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7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8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9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20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30618" w14:textId="7BEB07DF" w:rsidR="0098135C" w:rsidRPr="003A3AA5" w:rsidRDefault="009D11EB" w:rsidP="00BD6874">
      <w:pPr>
        <w:pStyle w:val="tytuinformacji"/>
        <w:spacing w:after="600"/>
        <w:ind w:right="2892"/>
        <w:rPr>
          <w:shd w:val="clear" w:color="auto" w:fill="FFFFFF"/>
        </w:rPr>
      </w:pPr>
      <w:r>
        <w:rPr>
          <w:shd w:val="clear" w:color="auto" w:fill="FFFFFF"/>
        </w:rPr>
        <w:t>S</w:t>
      </w:r>
      <w:r w:rsidR="00017973" w:rsidRPr="003A3AA5">
        <w:rPr>
          <w:shd w:val="clear" w:color="auto" w:fill="FFFFFF"/>
        </w:rPr>
        <w:t>ytuacj</w:t>
      </w:r>
      <w:r>
        <w:rPr>
          <w:shd w:val="clear" w:color="auto" w:fill="FFFFFF"/>
        </w:rPr>
        <w:t>a</w:t>
      </w:r>
      <w:r w:rsidR="00017973" w:rsidRPr="003A3AA5">
        <w:rPr>
          <w:shd w:val="clear" w:color="auto" w:fill="FFFFFF"/>
        </w:rPr>
        <w:t xml:space="preserve"> społeczno-gospodarcz</w:t>
      </w:r>
      <w:r>
        <w:rPr>
          <w:shd w:val="clear" w:color="auto" w:fill="FFFFFF"/>
        </w:rPr>
        <w:t>a</w:t>
      </w:r>
      <w:r w:rsidR="002D2BD1">
        <w:rPr>
          <w:shd w:val="clear" w:color="auto" w:fill="FFFFFF"/>
        </w:rPr>
        <w:br/>
      </w:r>
      <w:r w:rsidR="00017973" w:rsidRPr="003A3AA5">
        <w:rPr>
          <w:shd w:val="clear" w:color="auto" w:fill="FFFFFF"/>
        </w:rPr>
        <w:t xml:space="preserve">województwa podlaskiego </w:t>
      </w:r>
      <w:r w:rsidR="008B4443">
        <w:rPr>
          <w:shd w:val="clear" w:color="auto" w:fill="FFFFFF"/>
        </w:rPr>
        <w:t>w</w:t>
      </w:r>
      <w:r w:rsidR="00980650">
        <w:rPr>
          <w:shd w:val="clear" w:color="auto" w:fill="FFFFFF"/>
        </w:rPr>
        <w:t xml:space="preserve"> </w:t>
      </w:r>
      <w:r w:rsidR="00927656">
        <w:rPr>
          <w:shd w:val="clear" w:color="auto" w:fill="FFFFFF"/>
        </w:rPr>
        <w:t>sierpniu</w:t>
      </w:r>
      <w:r w:rsidR="00980650">
        <w:rPr>
          <w:shd w:val="clear" w:color="auto" w:fill="FFFFFF"/>
        </w:rPr>
        <w:t xml:space="preserve"> </w:t>
      </w:r>
      <w:r w:rsidR="00017973" w:rsidRPr="003A3AA5">
        <w:rPr>
          <w:shd w:val="clear" w:color="auto" w:fill="FFFFFF"/>
        </w:rPr>
        <w:t>20</w:t>
      </w:r>
      <w:r w:rsidR="00823E95">
        <w:rPr>
          <w:shd w:val="clear" w:color="auto" w:fill="FFFFFF"/>
        </w:rPr>
        <w:t>2</w:t>
      </w:r>
      <w:r>
        <w:rPr>
          <w:shd w:val="clear" w:color="auto" w:fill="FFFFFF"/>
        </w:rPr>
        <w:t>6</w:t>
      </w:r>
      <w:r w:rsidR="00017973" w:rsidRPr="003A3AA5">
        <w:rPr>
          <w:shd w:val="clear" w:color="auto" w:fill="FFFFFF"/>
        </w:rPr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5D2423" w:rsidRPr="005D2423" w14:paraId="42F62FB6" w14:textId="77777777" w:rsidTr="001908E0">
        <w:trPr>
          <w:trHeight w:val="745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256F7F68" w14:textId="714CD933" w:rsidR="002A2C94" w:rsidRPr="00F13ED8" w:rsidRDefault="00F41573" w:rsidP="0062494E">
            <w:pPr>
              <w:pStyle w:val="tekstnapierwszejstronie"/>
              <w:spacing w:line="270" w:lineRule="exact"/>
              <w:ind w:right="113"/>
              <w:rPr>
                <w:spacing w:val="-1"/>
              </w:rPr>
            </w:pPr>
            <w:r w:rsidRPr="00F13ED8">
              <w:t>W</w:t>
            </w:r>
            <w:r w:rsidR="00B94665" w:rsidRPr="00F13ED8">
              <w:t xml:space="preserve"> </w:t>
            </w:r>
            <w:r w:rsidR="00927656" w:rsidRPr="00F13ED8">
              <w:t>sierpniu</w:t>
            </w:r>
            <w:r w:rsidR="00374DAA" w:rsidRPr="00F13ED8">
              <w:t xml:space="preserve"> 2026 r. przeciętne zatrudnienie w sektorze przedsiębiorstw </w:t>
            </w:r>
            <w:r w:rsidR="003D35BB" w:rsidRPr="00F13ED8">
              <w:t>zmniejszyło się</w:t>
            </w:r>
            <w:r w:rsidR="00374DAA" w:rsidRPr="00F13ED8">
              <w:t xml:space="preserve"> w ujęciu rocznym (o</w:t>
            </w:r>
            <w:r w:rsidR="0062494E" w:rsidRPr="00F13ED8">
              <w:t> </w:t>
            </w:r>
            <w:r w:rsidR="00F702C6" w:rsidRPr="00F13ED8">
              <w:t>0,</w:t>
            </w:r>
            <w:r w:rsidR="00F13ED8" w:rsidRPr="00F13ED8">
              <w:t>7</w:t>
            </w:r>
            <w:r w:rsidR="00374DAA" w:rsidRPr="00F13ED8">
              <w:t xml:space="preserve">%). Jego spadek zaobserwowano także w analogicznym </w:t>
            </w:r>
            <w:r w:rsidR="005C7E8E" w:rsidRPr="00F13ED8">
              <w:t>miesiącu</w:t>
            </w:r>
            <w:r w:rsidR="00374DAA" w:rsidRPr="00F13ED8">
              <w:t xml:space="preserve"> ubiegłego roku.</w:t>
            </w:r>
          </w:p>
          <w:p w14:paraId="4177740D" w14:textId="5552174E" w:rsidR="002A2C94" w:rsidRPr="00B2024E" w:rsidRDefault="002A2C94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 w:rsidRPr="00B2024E">
              <w:rPr>
                <w:spacing w:val="-1"/>
              </w:rPr>
              <w:t xml:space="preserve">Stopa bezrobocia rejestrowanego w końcu </w:t>
            </w:r>
            <w:r w:rsidR="0062494E" w:rsidRPr="00B2024E">
              <w:rPr>
                <w:spacing w:val="-1"/>
              </w:rPr>
              <w:t>sierpnia</w:t>
            </w:r>
            <w:r w:rsidRPr="00B2024E">
              <w:rPr>
                <w:spacing w:val="-1"/>
              </w:rPr>
              <w:t xml:space="preserve"> </w:t>
            </w:r>
            <w:r w:rsidR="00486C88" w:rsidRPr="00B2024E">
              <w:rPr>
                <w:spacing w:val="-1"/>
              </w:rPr>
              <w:t>2026 r. kształtowała się na poziomie 7,</w:t>
            </w:r>
            <w:r w:rsidR="00B2024E" w:rsidRPr="00B2024E">
              <w:rPr>
                <w:spacing w:val="-1"/>
              </w:rPr>
              <w:t>6</w:t>
            </w:r>
            <w:r w:rsidR="00486C88" w:rsidRPr="00B2024E">
              <w:rPr>
                <w:spacing w:val="-1"/>
              </w:rPr>
              <w:t xml:space="preserve">% i </w:t>
            </w:r>
            <w:r w:rsidR="00B2024E" w:rsidRPr="00B2024E">
              <w:rPr>
                <w:spacing w:val="-1"/>
              </w:rPr>
              <w:t>zwiększyła</w:t>
            </w:r>
            <w:r w:rsidR="00B969A3" w:rsidRPr="00B2024E">
              <w:rPr>
                <w:spacing w:val="-1"/>
              </w:rPr>
              <w:t xml:space="preserve"> się</w:t>
            </w:r>
            <w:r w:rsidR="00486C88" w:rsidRPr="00B2024E">
              <w:t xml:space="preserve"> </w:t>
            </w:r>
            <w:r w:rsidR="00B2024E" w:rsidRPr="00B2024E">
              <w:t xml:space="preserve">zarówno </w:t>
            </w:r>
            <w:r w:rsidR="00486C88" w:rsidRPr="00B2024E">
              <w:t>w porównaniu z zanotowaną miesiąc wcześniej</w:t>
            </w:r>
            <w:r w:rsidR="00B2024E" w:rsidRPr="00B2024E">
              <w:t xml:space="preserve">, jak i w skali roku odpowiednio o 0,1 p. proc. oraz </w:t>
            </w:r>
            <w:r w:rsidR="00B2024E" w:rsidRPr="00B2024E">
              <w:br/>
            </w:r>
            <w:r w:rsidR="00486C88" w:rsidRPr="00B2024E">
              <w:rPr>
                <w:spacing w:val="-1"/>
              </w:rPr>
              <w:t>0,</w:t>
            </w:r>
            <w:r w:rsidR="005F7D0F">
              <w:rPr>
                <w:spacing w:val="-1"/>
              </w:rPr>
              <w:t>2</w:t>
            </w:r>
            <w:r w:rsidR="00486C88" w:rsidRPr="00B2024E">
              <w:rPr>
                <w:spacing w:val="-1"/>
              </w:rPr>
              <w:t xml:space="preserve"> p. proc.</w:t>
            </w:r>
            <w:r w:rsidR="009C5450" w:rsidRPr="00B2024E">
              <w:t xml:space="preserve"> </w:t>
            </w:r>
            <w:r w:rsidR="00A74E18">
              <w:t xml:space="preserve"> </w:t>
            </w:r>
          </w:p>
          <w:p w14:paraId="1EABE433" w14:textId="495AE12E" w:rsidR="002A2C94" w:rsidRPr="00F13ED8" w:rsidRDefault="002A2C94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 w:rsidRPr="00F13ED8">
              <w:t xml:space="preserve">W </w:t>
            </w:r>
            <w:r w:rsidR="00927656" w:rsidRPr="00F13ED8">
              <w:rPr>
                <w:spacing w:val="-1"/>
              </w:rPr>
              <w:t>sierpniu</w:t>
            </w:r>
            <w:r w:rsidR="00256F65" w:rsidRPr="00F13ED8">
              <w:t xml:space="preserve"> </w:t>
            </w:r>
            <w:r w:rsidR="00256F65" w:rsidRPr="00F13ED8">
              <w:rPr>
                <w:spacing w:val="-1"/>
              </w:rPr>
              <w:t xml:space="preserve">2026 r. zaobserwowano </w:t>
            </w:r>
            <w:r w:rsidR="00F13ED8" w:rsidRPr="00F13ED8">
              <w:rPr>
                <w:spacing w:val="-1"/>
              </w:rPr>
              <w:t xml:space="preserve">dalszy </w:t>
            </w:r>
            <w:r w:rsidR="00EE25A3" w:rsidRPr="00F13ED8">
              <w:t xml:space="preserve">wzrost </w:t>
            </w:r>
            <w:r w:rsidRPr="00F13ED8">
              <w:rPr>
                <w:rFonts w:eastAsiaTheme="minorHAnsi" w:cs="Arial"/>
                <w:bCs w:val="0"/>
                <w:szCs w:val="22"/>
                <w:lang w:eastAsia="en-US"/>
              </w:rPr>
              <w:t xml:space="preserve">przeciętnego miesięcznego wynagrodzenia brutto w sektorze przedsiębiorstw </w:t>
            </w:r>
            <w:r w:rsidR="00EE25A3" w:rsidRPr="00F13ED8">
              <w:rPr>
                <w:rFonts w:eastAsiaTheme="minorHAnsi"/>
              </w:rPr>
              <w:t xml:space="preserve">w ujęciu rocznym </w:t>
            </w:r>
            <w:r w:rsidR="00256F65" w:rsidRPr="00F13ED8">
              <w:rPr>
                <w:rFonts w:eastAsiaTheme="minorHAnsi"/>
              </w:rPr>
              <w:t xml:space="preserve">(o </w:t>
            </w:r>
            <w:r w:rsidR="00F13ED8" w:rsidRPr="00F13ED8">
              <w:rPr>
                <w:rFonts w:eastAsiaTheme="minorHAnsi"/>
              </w:rPr>
              <w:t>5,5</w:t>
            </w:r>
            <w:r w:rsidR="00A52B42" w:rsidRPr="00F13ED8">
              <w:rPr>
                <w:rFonts w:eastAsiaTheme="minorHAnsi"/>
              </w:rPr>
              <w:t>%</w:t>
            </w:r>
            <w:r w:rsidR="00256F65" w:rsidRPr="00F13ED8">
              <w:rPr>
                <w:rFonts w:eastAsiaTheme="minorHAnsi"/>
              </w:rPr>
              <w:t>),</w:t>
            </w:r>
            <w:r w:rsidR="00A52B42" w:rsidRPr="00F13ED8">
              <w:rPr>
                <w:rFonts w:eastAsiaTheme="minorHAnsi"/>
              </w:rPr>
              <w:t xml:space="preserve"> </w:t>
            </w:r>
            <w:r w:rsidR="00621E77" w:rsidRPr="00F13ED8">
              <w:rPr>
                <w:rFonts w:eastAsiaTheme="minorHAnsi"/>
              </w:rPr>
              <w:t>ale</w:t>
            </w:r>
            <w:r w:rsidR="00A52B42" w:rsidRPr="00F13ED8">
              <w:rPr>
                <w:rFonts w:eastAsiaTheme="minorHAnsi"/>
              </w:rPr>
              <w:t xml:space="preserve"> </w:t>
            </w:r>
            <w:r w:rsidR="00A52B42" w:rsidRPr="00F13ED8">
              <w:t xml:space="preserve">był </w:t>
            </w:r>
            <w:r w:rsidR="00256F65" w:rsidRPr="00F13ED8">
              <w:t xml:space="preserve">on </w:t>
            </w:r>
            <w:r w:rsidR="00A52B42" w:rsidRPr="00F13ED8">
              <w:t>niższy od zanotowanego przed rokiem.</w:t>
            </w:r>
          </w:p>
          <w:p w14:paraId="06425C29" w14:textId="7D50EF61" w:rsidR="00E9419A" w:rsidRPr="0062494E" w:rsidRDefault="00E9419A" w:rsidP="0062494E">
            <w:pPr>
              <w:pStyle w:val="tekstnapierwszejstronie"/>
              <w:rPr>
                <w:rFonts w:cs="Arial"/>
                <w:color w:val="FF0000"/>
                <w:spacing w:val="-2"/>
              </w:rPr>
            </w:pPr>
            <w:r w:rsidRPr="00D50376">
              <w:t xml:space="preserve">W </w:t>
            </w:r>
            <w:r w:rsidR="0062494E" w:rsidRPr="00D50376">
              <w:t>2</w:t>
            </w:r>
            <w:r w:rsidRPr="00D50376">
              <w:t xml:space="preserve"> kwartale 202</w:t>
            </w:r>
            <w:r w:rsidR="0095393C" w:rsidRPr="00D50376">
              <w:t>6</w:t>
            </w:r>
            <w:r w:rsidRPr="00D50376">
              <w:t xml:space="preserve"> r. ceny detaliczne towarów i usług konsumpcyjnych wzrosły w skali roku o </w:t>
            </w:r>
            <w:r w:rsidR="0095393C" w:rsidRPr="00D50376">
              <w:t>2</w:t>
            </w:r>
            <w:r w:rsidR="000522C1" w:rsidRPr="00D50376">
              <w:t>,</w:t>
            </w:r>
            <w:r w:rsidR="0095393C" w:rsidRPr="00D50376">
              <w:t>4</w:t>
            </w:r>
            <w:r w:rsidRPr="00D50376">
              <w:t>%</w:t>
            </w:r>
            <w:r w:rsidR="00C8711D" w:rsidRPr="00D50376">
              <w:t xml:space="preserve">. </w:t>
            </w:r>
            <w:r w:rsidRPr="00D50376">
              <w:t>Najbardziej zdrożały towary i usługi związane z edukacją</w:t>
            </w:r>
            <w:r w:rsidR="0095393C" w:rsidRPr="00D50376">
              <w:t xml:space="preserve"> oraz</w:t>
            </w:r>
            <w:r w:rsidR="00D50376" w:rsidRPr="00D50376">
              <w:t xml:space="preserve"> zdrowiem</w:t>
            </w:r>
            <w:r w:rsidRPr="00D50376">
              <w:t xml:space="preserve">. </w:t>
            </w:r>
            <w:r w:rsidRPr="00D50376">
              <w:rPr>
                <w:rFonts w:cs="Arial"/>
                <w:spacing w:val="-2"/>
              </w:rPr>
              <w:t>Tańsze były tylko odzież i obuwie</w:t>
            </w:r>
            <w:r w:rsidR="0095393C" w:rsidRPr="00D50376">
              <w:rPr>
                <w:rFonts w:cs="Arial"/>
                <w:spacing w:val="-2"/>
              </w:rPr>
              <w:t xml:space="preserve"> oraz </w:t>
            </w:r>
            <w:r w:rsidR="00D50376" w:rsidRPr="00D50376">
              <w:rPr>
                <w:rFonts w:cs="Arial"/>
                <w:spacing w:val="-2"/>
              </w:rPr>
              <w:t xml:space="preserve">żywność </w:t>
            </w:r>
            <w:r w:rsidR="00D50376">
              <w:rPr>
                <w:rFonts w:cs="Arial"/>
                <w:spacing w:val="-2"/>
              </w:rPr>
              <w:br/>
            </w:r>
            <w:r w:rsidR="00D50376" w:rsidRPr="00D50376">
              <w:rPr>
                <w:rFonts w:cs="Arial"/>
                <w:spacing w:val="-2"/>
              </w:rPr>
              <w:t>i napoje bezalkoholowe.</w:t>
            </w:r>
          </w:p>
          <w:p w14:paraId="435E4B53" w14:textId="05C421D4" w:rsidR="002A2C94" w:rsidRPr="00773A32" w:rsidRDefault="009A719E" w:rsidP="0062494E">
            <w:pPr>
              <w:pStyle w:val="tekstnapierwszejstronie"/>
              <w:spacing w:line="270" w:lineRule="exact"/>
              <w:rPr>
                <w:spacing w:val="-1"/>
              </w:rPr>
            </w:pPr>
            <w:r w:rsidRPr="00773A32">
              <w:t>W</w:t>
            </w:r>
            <w:r w:rsidR="002A2C94" w:rsidRPr="00773A32">
              <w:t xml:space="preserve"> </w:t>
            </w:r>
            <w:r w:rsidR="00420FCA">
              <w:t xml:space="preserve">sierpniu br., w </w:t>
            </w:r>
            <w:r w:rsidR="00420FCA" w:rsidRPr="00773A32">
              <w:t>porównaniu z analogicznym miesiącem poprzedniego roku</w:t>
            </w:r>
            <w:r w:rsidR="00420FCA">
              <w:t>,</w:t>
            </w:r>
            <w:r w:rsidR="00420FCA" w:rsidRPr="00773A32">
              <w:t xml:space="preserve"> spadły ceny skupu podstawowych produktów roślinnych (z wyjątkiem pszenicy i ziemniaków) oraz zwierzęcych. Zmniejszyły się także ceny produktów roślinnych w obrocie wolnorynkowym. Uwarunkowania chowu trzody chlewnej w omawianym miesiącu były gorsze niż </w:t>
            </w:r>
            <w:r w:rsidR="00420FCA" w:rsidRPr="00773A32">
              <w:rPr>
                <w:spacing w:val="-1"/>
              </w:rPr>
              <w:t>w sierpniu ubiegłego roku.</w:t>
            </w:r>
            <w:r w:rsidR="00420FCA">
              <w:rPr>
                <w:spacing w:val="-1"/>
              </w:rPr>
              <w:t xml:space="preserve">  </w:t>
            </w:r>
          </w:p>
          <w:p w14:paraId="6E838209" w14:textId="7478A8A7" w:rsidR="008F2F31" w:rsidRPr="00D51673" w:rsidRDefault="002A2C94" w:rsidP="0062494E">
            <w:pPr>
              <w:pStyle w:val="tekstnapierwszejstronie"/>
              <w:spacing w:line="270" w:lineRule="exact"/>
              <w:rPr>
                <w:rFonts w:cs="Arial"/>
                <w:color w:val="auto"/>
              </w:rPr>
            </w:pPr>
            <w:r w:rsidRPr="00D51673">
              <w:rPr>
                <w:color w:val="auto"/>
                <w:spacing w:val="-1"/>
                <w:szCs w:val="19"/>
              </w:rPr>
              <w:t xml:space="preserve">Produkcja </w:t>
            </w:r>
            <w:r w:rsidR="008F2F31" w:rsidRPr="00D51673">
              <w:rPr>
                <w:color w:val="auto"/>
                <w:spacing w:val="-1"/>
                <w:szCs w:val="19"/>
              </w:rPr>
              <w:t xml:space="preserve">sprzedana </w:t>
            </w:r>
            <w:r w:rsidR="005F7D0F" w:rsidRPr="00D51673">
              <w:rPr>
                <w:color w:val="auto"/>
                <w:spacing w:val="-1"/>
                <w:szCs w:val="19"/>
              </w:rPr>
              <w:t xml:space="preserve">przemysłu </w:t>
            </w:r>
            <w:r w:rsidR="005F7D0F" w:rsidRPr="00D51673">
              <w:rPr>
                <w:color w:val="auto"/>
              </w:rPr>
              <w:t>zwiększyła się w ujęciu rocznym (o 7,9%)</w:t>
            </w:r>
            <w:r w:rsidR="005F7D0F">
              <w:rPr>
                <w:color w:val="auto"/>
              </w:rPr>
              <w:t>. Jej wzrost zaobserwowano również rok wcześniej</w:t>
            </w:r>
            <w:r w:rsidR="005F7D0F" w:rsidRPr="00D51673">
              <w:rPr>
                <w:color w:val="auto"/>
              </w:rPr>
              <w:t>.</w:t>
            </w:r>
          </w:p>
          <w:p w14:paraId="462079D9" w14:textId="101A2F6E" w:rsidR="008F2F31" w:rsidRPr="00681D8A" w:rsidRDefault="008F2F31" w:rsidP="0062494E">
            <w:pPr>
              <w:pStyle w:val="tekstnapierwszejstronie"/>
              <w:spacing w:line="270" w:lineRule="exact"/>
              <w:rPr>
                <w:rFonts w:cs="Arial"/>
                <w:color w:val="auto"/>
              </w:rPr>
            </w:pPr>
            <w:r w:rsidRPr="00681D8A">
              <w:rPr>
                <w:color w:val="auto"/>
              </w:rPr>
              <w:t>W</w:t>
            </w:r>
            <w:r w:rsidR="00D52534" w:rsidRPr="00681D8A">
              <w:rPr>
                <w:color w:val="auto"/>
              </w:rPr>
              <w:t>artość produkcji budowlano-montażowej uległa zmniejszeniu w </w:t>
            </w:r>
            <w:r w:rsidR="004506F1">
              <w:rPr>
                <w:color w:val="auto"/>
              </w:rPr>
              <w:t>skali roku</w:t>
            </w:r>
            <w:r w:rsidR="00D52534" w:rsidRPr="00681D8A">
              <w:rPr>
                <w:color w:val="auto"/>
              </w:rPr>
              <w:t xml:space="preserve"> (o </w:t>
            </w:r>
            <w:r w:rsidR="00681D8A" w:rsidRPr="00681D8A">
              <w:rPr>
                <w:color w:val="auto"/>
              </w:rPr>
              <w:t>23,7</w:t>
            </w:r>
            <w:r w:rsidR="00D52534" w:rsidRPr="00681D8A">
              <w:rPr>
                <w:color w:val="auto"/>
              </w:rPr>
              <w:t xml:space="preserve">%), natomiast w analogicznym okresie </w:t>
            </w:r>
            <w:r w:rsidR="004506F1">
              <w:rPr>
                <w:color w:val="auto"/>
              </w:rPr>
              <w:t xml:space="preserve">2025 r. </w:t>
            </w:r>
            <w:r w:rsidR="00D52534" w:rsidRPr="00681D8A">
              <w:rPr>
                <w:color w:val="auto"/>
              </w:rPr>
              <w:t>zanotowano jej wzrost.</w:t>
            </w:r>
            <w:r w:rsidR="00455FB8" w:rsidRPr="00681D8A">
              <w:rPr>
                <w:color w:val="auto"/>
              </w:rPr>
              <w:t xml:space="preserve"> </w:t>
            </w:r>
          </w:p>
          <w:p w14:paraId="6CD2D460" w14:textId="6CE26607" w:rsidR="002A2C94" w:rsidRPr="00D16EFB" w:rsidRDefault="002A2C94" w:rsidP="0062494E">
            <w:pPr>
              <w:pStyle w:val="tekstnapierwszejstronie"/>
              <w:spacing w:line="270" w:lineRule="exact"/>
              <w:rPr>
                <w:rFonts w:cs="Arial"/>
              </w:rPr>
            </w:pPr>
            <w:r w:rsidRPr="00D16EFB">
              <w:rPr>
                <w:spacing w:val="-2"/>
                <w:szCs w:val="19"/>
              </w:rPr>
              <w:t xml:space="preserve">Liczba </w:t>
            </w:r>
            <w:r w:rsidR="00D52534" w:rsidRPr="00D16EFB">
              <w:rPr>
                <w:spacing w:val="-2"/>
              </w:rPr>
              <w:t xml:space="preserve">mieszkań oddanych do </w:t>
            </w:r>
            <w:r w:rsidR="00D52534" w:rsidRPr="00D16EFB">
              <w:rPr>
                <w:spacing w:val="-2"/>
                <w:szCs w:val="19"/>
              </w:rPr>
              <w:t xml:space="preserve">użytkowania w </w:t>
            </w:r>
            <w:r w:rsidR="00927656" w:rsidRPr="00D16EFB">
              <w:rPr>
                <w:spacing w:val="-2"/>
                <w:szCs w:val="19"/>
              </w:rPr>
              <w:t>sierpniu</w:t>
            </w:r>
            <w:r w:rsidR="00D52534" w:rsidRPr="00D16EFB">
              <w:rPr>
                <w:spacing w:val="-2"/>
                <w:szCs w:val="19"/>
              </w:rPr>
              <w:t xml:space="preserve"> 2026 r. </w:t>
            </w:r>
            <w:r w:rsidR="005A0174" w:rsidRPr="00D16EFB">
              <w:rPr>
                <w:spacing w:val="-2"/>
                <w:szCs w:val="19"/>
              </w:rPr>
              <w:t>zwiększyła</w:t>
            </w:r>
            <w:r w:rsidR="00D52534" w:rsidRPr="00D16EFB">
              <w:rPr>
                <w:spacing w:val="-2"/>
                <w:szCs w:val="19"/>
              </w:rPr>
              <w:t xml:space="preserve"> się w </w:t>
            </w:r>
            <w:r w:rsidR="00EB3747">
              <w:rPr>
                <w:spacing w:val="-2"/>
                <w:szCs w:val="19"/>
              </w:rPr>
              <w:t>ujęciu rocznym</w:t>
            </w:r>
            <w:r w:rsidR="00D52534" w:rsidRPr="00D16EFB">
              <w:t xml:space="preserve"> (o </w:t>
            </w:r>
            <w:r w:rsidR="00D16EFB" w:rsidRPr="00D16EFB">
              <w:t>27,3</w:t>
            </w:r>
            <w:r w:rsidR="00D52534" w:rsidRPr="00D16EFB">
              <w:t xml:space="preserve">%), </w:t>
            </w:r>
            <w:r w:rsidR="00D52534" w:rsidRPr="00D16EFB">
              <w:rPr>
                <w:spacing w:val="-2"/>
                <w:szCs w:val="19"/>
              </w:rPr>
              <w:t xml:space="preserve">przy jej </w:t>
            </w:r>
            <w:r w:rsidR="00D16EFB" w:rsidRPr="00D16EFB">
              <w:rPr>
                <w:spacing w:val="-2"/>
                <w:szCs w:val="19"/>
              </w:rPr>
              <w:t>wzroście</w:t>
            </w:r>
            <w:r w:rsidR="00D52534" w:rsidRPr="00D16EFB">
              <w:rPr>
                <w:spacing w:val="-2"/>
                <w:szCs w:val="19"/>
              </w:rPr>
              <w:t xml:space="preserve"> </w:t>
            </w:r>
            <w:r w:rsidR="00002A5E" w:rsidRPr="00D16EFB">
              <w:rPr>
                <w:spacing w:val="-2"/>
                <w:szCs w:val="19"/>
              </w:rPr>
              <w:t xml:space="preserve">zaobserwowanym </w:t>
            </w:r>
            <w:r w:rsidR="005F7D0F">
              <w:rPr>
                <w:spacing w:val="-2"/>
                <w:szCs w:val="19"/>
              </w:rPr>
              <w:t xml:space="preserve">także </w:t>
            </w:r>
            <w:r w:rsidR="00002A5E" w:rsidRPr="00D16EFB">
              <w:rPr>
                <w:spacing w:val="-2"/>
                <w:szCs w:val="19"/>
              </w:rPr>
              <w:t xml:space="preserve">przed rokiem. </w:t>
            </w:r>
            <w:r w:rsidR="00D52534" w:rsidRPr="00D16EFB">
              <w:rPr>
                <w:spacing w:val="-2"/>
              </w:rPr>
              <w:t>Jednocześnie w</w:t>
            </w:r>
            <w:r w:rsidR="00D52534" w:rsidRPr="00D16EFB">
              <w:t xml:space="preserve"> analizowanym okresie </w:t>
            </w:r>
            <w:r w:rsidR="005A0174" w:rsidRPr="00D16EFB">
              <w:t>wzrosła</w:t>
            </w:r>
            <w:r w:rsidR="00D52534" w:rsidRPr="00D16EFB">
              <w:t xml:space="preserve"> liczba </w:t>
            </w:r>
            <w:r w:rsidR="00D52534" w:rsidRPr="00D16EFB">
              <w:rPr>
                <w:spacing w:val="-2"/>
                <w:szCs w:val="19"/>
              </w:rPr>
              <w:t>lokali mieszkalnych</w:t>
            </w:r>
            <w:r w:rsidR="00D52534" w:rsidRPr="00D16EFB">
              <w:t>, na</w:t>
            </w:r>
            <w:r w:rsidR="00D52534" w:rsidRPr="00D16EFB">
              <w:rPr>
                <w:spacing w:val="-2"/>
                <w:szCs w:val="19"/>
              </w:rPr>
              <w:t xml:space="preserve"> których realizację wydano pozwolenia lub dokonano zgłoszenia z projektem budowlanym </w:t>
            </w:r>
            <w:r w:rsidR="00D52534" w:rsidRPr="00D16EFB">
              <w:t>(o </w:t>
            </w:r>
            <w:r w:rsidR="00D16EFB" w:rsidRPr="00D16EFB">
              <w:t>57,4</w:t>
            </w:r>
            <w:r w:rsidR="00D52534" w:rsidRPr="00D16EFB">
              <w:t xml:space="preserve">%) oraz </w:t>
            </w:r>
            <w:r w:rsidR="00D52534" w:rsidRPr="00D16EFB">
              <w:rPr>
                <w:spacing w:val="-2"/>
                <w:szCs w:val="19"/>
              </w:rPr>
              <w:t>liczba</w:t>
            </w:r>
            <w:r w:rsidR="00D52534" w:rsidRPr="00D16EFB">
              <w:t xml:space="preserve"> mieszkań</w:t>
            </w:r>
            <w:r w:rsidR="00D52534" w:rsidRPr="00D16EFB">
              <w:rPr>
                <w:spacing w:val="-2"/>
                <w:szCs w:val="19"/>
              </w:rPr>
              <w:t xml:space="preserve">, </w:t>
            </w:r>
            <w:r w:rsidR="00D52534" w:rsidRPr="00D16EFB">
              <w:t xml:space="preserve">których budowę rozpoczęto </w:t>
            </w:r>
            <w:r w:rsidR="00D52534" w:rsidRPr="00D16EFB">
              <w:rPr>
                <w:spacing w:val="-2"/>
                <w:szCs w:val="19"/>
              </w:rPr>
              <w:t xml:space="preserve">(o </w:t>
            </w:r>
            <w:r w:rsidR="00D16EFB" w:rsidRPr="00D16EFB">
              <w:rPr>
                <w:spacing w:val="-2"/>
                <w:szCs w:val="19"/>
              </w:rPr>
              <w:t>17,9</w:t>
            </w:r>
            <w:r w:rsidR="00D52534" w:rsidRPr="00D16EFB">
              <w:rPr>
                <w:spacing w:val="-2"/>
                <w:szCs w:val="19"/>
              </w:rPr>
              <w:t>%).</w:t>
            </w:r>
          </w:p>
          <w:p w14:paraId="47A01ED2" w14:textId="704678BF" w:rsidR="00FD2598" w:rsidRPr="00F24DA9" w:rsidRDefault="002A2C94" w:rsidP="0062494E">
            <w:pPr>
              <w:pStyle w:val="tekstnapierwszejstronie"/>
              <w:spacing w:line="270" w:lineRule="exact"/>
              <w:rPr>
                <w:rFonts w:cs="FiraSans-Regular"/>
                <w:color w:val="auto"/>
                <w:szCs w:val="19"/>
              </w:rPr>
            </w:pPr>
            <w:r w:rsidRPr="00F24DA9">
              <w:rPr>
                <w:color w:val="auto"/>
              </w:rPr>
              <w:t>W</w:t>
            </w:r>
            <w:r w:rsidR="0058674C" w:rsidRPr="00F24DA9">
              <w:rPr>
                <w:color w:val="auto"/>
              </w:rPr>
              <w:t xml:space="preserve"> </w:t>
            </w:r>
            <w:r w:rsidR="005002AA" w:rsidRPr="00F24DA9">
              <w:rPr>
                <w:color w:val="auto"/>
              </w:rPr>
              <w:t xml:space="preserve">omawianym miesiącu br. </w:t>
            </w:r>
            <w:r w:rsidR="00D52534" w:rsidRPr="00F24DA9">
              <w:rPr>
                <w:color w:val="auto"/>
              </w:rPr>
              <w:t xml:space="preserve">nastąpił </w:t>
            </w:r>
            <w:r w:rsidR="000811FA" w:rsidRPr="00F24DA9">
              <w:rPr>
                <w:color w:val="auto"/>
              </w:rPr>
              <w:t>wzrost</w:t>
            </w:r>
            <w:r w:rsidR="00D52534" w:rsidRPr="00F24DA9">
              <w:rPr>
                <w:color w:val="auto"/>
              </w:rPr>
              <w:t xml:space="preserve"> sprzedaży detalicznej (o </w:t>
            </w:r>
            <w:r w:rsidR="00F24DA9" w:rsidRPr="00F24DA9">
              <w:rPr>
                <w:color w:val="auto"/>
              </w:rPr>
              <w:t>9,2</w:t>
            </w:r>
            <w:r w:rsidR="00D52534" w:rsidRPr="00F24DA9">
              <w:rPr>
                <w:color w:val="auto"/>
              </w:rPr>
              <w:t>%) oraz hurtowej (o </w:t>
            </w:r>
            <w:r w:rsidR="00F24DA9" w:rsidRPr="00F24DA9">
              <w:rPr>
                <w:color w:val="auto"/>
              </w:rPr>
              <w:t>39,6</w:t>
            </w:r>
            <w:r w:rsidR="00D52534" w:rsidRPr="00F24DA9">
              <w:rPr>
                <w:color w:val="auto"/>
              </w:rPr>
              <w:t xml:space="preserve">%) w skali roku wobec ich </w:t>
            </w:r>
            <w:r w:rsidR="000811FA" w:rsidRPr="00F24DA9">
              <w:rPr>
                <w:color w:val="auto"/>
              </w:rPr>
              <w:t>spadku</w:t>
            </w:r>
            <w:r w:rsidR="00D52534" w:rsidRPr="00F24DA9">
              <w:rPr>
                <w:color w:val="auto"/>
              </w:rPr>
              <w:t xml:space="preserve"> </w:t>
            </w:r>
            <w:r w:rsidR="00002A5E" w:rsidRPr="00F24DA9">
              <w:rPr>
                <w:color w:val="auto"/>
              </w:rPr>
              <w:t>zanotowanego rok wcześniej.</w:t>
            </w:r>
          </w:p>
          <w:p w14:paraId="4482ACE6" w14:textId="4FA74CB3" w:rsidR="002A2C94" w:rsidRPr="004506F1" w:rsidRDefault="002A2C94" w:rsidP="0062494E">
            <w:pPr>
              <w:pStyle w:val="tekstnapierwszejstronie"/>
              <w:spacing w:line="270" w:lineRule="exact"/>
              <w:rPr>
                <w:rFonts w:cs="FiraSans-Regular"/>
                <w:color w:val="auto"/>
                <w:szCs w:val="19"/>
              </w:rPr>
            </w:pPr>
            <w:r w:rsidRPr="00D90648">
              <w:rPr>
                <w:rFonts w:cs="Arial"/>
              </w:rPr>
              <w:t xml:space="preserve">Liczba podmiotów gospodarki narodowej w rejestrze REGON w końcu </w:t>
            </w:r>
            <w:r w:rsidR="0062494E" w:rsidRPr="00D90648">
              <w:rPr>
                <w:rFonts w:cs="Arial"/>
              </w:rPr>
              <w:t>sierpnia</w:t>
            </w:r>
            <w:r w:rsidRPr="00D90648">
              <w:rPr>
                <w:rFonts w:cs="Arial"/>
              </w:rPr>
              <w:t xml:space="preserve"> 2026 r. </w:t>
            </w:r>
            <w:r w:rsidR="006501A0" w:rsidRPr="00D90648">
              <w:rPr>
                <w:rFonts w:cs="Arial"/>
              </w:rPr>
              <w:t>zwiększyła</w:t>
            </w:r>
            <w:r w:rsidR="00472F11" w:rsidRPr="00D90648">
              <w:rPr>
                <w:rFonts w:cs="Arial"/>
              </w:rPr>
              <w:t xml:space="preserve"> się w</w:t>
            </w:r>
            <w:r w:rsidRPr="00D90648">
              <w:rPr>
                <w:rFonts w:cs="Arial"/>
              </w:rPr>
              <w:t> ujęciu miesięcznym</w:t>
            </w:r>
            <w:r w:rsidR="00472F11" w:rsidRPr="00D90648">
              <w:rPr>
                <w:rFonts w:cs="Arial"/>
              </w:rPr>
              <w:t xml:space="preserve"> </w:t>
            </w:r>
            <w:r w:rsidR="006501A0" w:rsidRPr="00D90648">
              <w:rPr>
                <w:rFonts w:cs="Arial"/>
              </w:rPr>
              <w:t xml:space="preserve">i </w:t>
            </w:r>
            <w:r w:rsidR="003151EC" w:rsidRPr="00D90648">
              <w:rPr>
                <w:rFonts w:cs="Arial"/>
              </w:rPr>
              <w:t>rocznym</w:t>
            </w:r>
            <w:r w:rsidR="006501A0" w:rsidRPr="00D90648">
              <w:rPr>
                <w:rFonts w:cs="Arial"/>
              </w:rPr>
              <w:t xml:space="preserve"> odpowiednio o</w:t>
            </w:r>
            <w:r w:rsidR="00472F11" w:rsidRPr="00D90648">
              <w:rPr>
                <w:rFonts w:cs="Arial"/>
              </w:rPr>
              <w:t xml:space="preserve"> 0,</w:t>
            </w:r>
            <w:r w:rsidR="00CC0472" w:rsidRPr="00D90648">
              <w:rPr>
                <w:rFonts w:cs="Arial"/>
              </w:rPr>
              <w:t>1</w:t>
            </w:r>
            <w:r w:rsidR="00472F11" w:rsidRPr="00D90648">
              <w:rPr>
                <w:rFonts w:cs="Arial"/>
              </w:rPr>
              <w:t>%</w:t>
            </w:r>
            <w:r w:rsidR="006501A0" w:rsidRPr="00D90648">
              <w:rPr>
                <w:rFonts w:cs="Arial"/>
              </w:rPr>
              <w:t xml:space="preserve"> i </w:t>
            </w:r>
            <w:r w:rsidR="00D1054D" w:rsidRPr="00D90648">
              <w:rPr>
                <w:rFonts w:cs="Arial"/>
              </w:rPr>
              <w:t>1,</w:t>
            </w:r>
            <w:r w:rsidR="00D90648" w:rsidRPr="00D90648">
              <w:rPr>
                <w:rFonts w:cs="Arial"/>
              </w:rPr>
              <w:t>8</w:t>
            </w:r>
            <w:r w:rsidR="006501A0" w:rsidRPr="00D90648">
              <w:rPr>
                <w:rFonts w:cs="Arial"/>
              </w:rPr>
              <w:t xml:space="preserve">%. </w:t>
            </w:r>
            <w:r w:rsidR="00285D6F" w:rsidRPr="00D90648">
              <w:rPr>
                <w:rFonts w:cs="Arial"/>
              </w:rPr>
              <w:t xml:space="preserve">W </w:t>
            </w:r>
            <w:r w:rsidR="00401E76" w:rsidRPr="00D90648">
              <w:rPr>
                <w:rFonts w:cs="Arial"/>
              </w:rPr>
              <w:t>analizowanym</w:t>
            </w:r>
            <w:r w:rsidR="00285D6F" w:rsidRPr="00D90648">
              <w:rPr>
                <w:rFonts w:cs="Arial"/>
              </w:rPr>
              <w:t xml:space="preserve"> miesiącu do rejestru REGON wpisano o </w:t>
            </w:r>
            <w:r w:rsidR="00D90648" w:rsidRPr="00D90648">
              <w:rPr>
                <w:rFonts w:cs="Arial"/>
              </w:rPr>
              <w:t>17,0</w:t>
            </w:r>
            <w:r w:rsidR="000A7749" w:rsidRPr="00D90648">
              <w:rPr>
                <w:rFonts w:cs="Arial"/>
              </w:rPr>
              <w:t xml:space="preserve">% </w:t>
            </w:r>
            <w:r w:rsidR="00CC0472" w:rsidRPr="00D90648">
              <w:rPr>
                <w:rFonts w:cs="Arial"/>
              </w:rPr>
              <w:t>mniej</w:t>
            </w:r>
            <w:r w:rsidR="00285D6F" w:rsidRPr="00D90648">
              <w:rPr>
                <w:rFonts w:cs="Arial"/>
                <w:spacing w:val="-2"/>
              </w:rPr>
              <w:t xml:space="preserve"> nowych jednostek niż w </w:t>
            </w:r>
            <w:r w:rsidR="00D90648" w:rsidRPr="00D90648">
              <w:rPr>
                <w:rFonts w:cs="Arial"/>
                <w:spacing w:val="-2"/>
              </w:rPr>
              <w:t>lipcu</w:t>
            </w:r>
            <w:r w:rsidR="00285D6F" w:rsidRPr="00D90648">
              <w:rPr>
                <w:rFonts w:cs="Arial"/>
                <w:spacing w:val="-2"/>
              </w:rPr>
              <w:t xml:space="preserve"> 202</w:t>
            </w:r>
            <w:r w:rsidR="006501A0" w:rsidRPr="00D90648">
              <w:rPr>
                <w:rFonts w:cs="Arial"/>
                <w:spacing w:val="-2"/>
              </w:rPr>
              <w:t>6</w:t>
            </w:r>
            <w:r w:rsidR="00285D6F" w:rsidRPr="00D90648">
              <w:rPr>
                <w:rFonts w:cs="Arial"/>
                <w:spacing w:val="-2"/>
              </w:rPr>
              <w:t xml:space="preserve"> r., a wykreślono z niego o </w:t>
            </w:r>
            <w:r w:rsidR="00992931" w:rsidRPr="00D90648">
              <w:rPr>
                <w:rFonts w:cs="Arial"/>
                <w:spacing w:val="-2"/>
              </w:rPr>
              <w:t>2</w:t>
            </w:r>
            <w:r w:rsidR="00D90648" w:rsidRPr="00D90648">
              <w:rPr>
                <w:rFonts w:cs="Arial"/>
                <w:spacing w:val="-2"/>
              </w:rPr>
              <w:t>3,7</w:t>
            </w:r>
            <w:r w:rsidR="000A7749" w:rsidRPr="00D90648">
              <w:rPr>
                <w:rFonts w:cs="Arial"/>
                <w:spacing w:val="-2"/>
              </w:rPr>
              <w:t xml:space="preserve">% </w:t>
            </w:r>
            <w:r w:rsidR="00D90648" w:rsidRPr="00D90648">
              <w:rPr>
                <w:rFonts w:cs="Arial"/>
                <w:spacing w:val="-2"/>
              </w:rPr>
              <w:t>mniej</w:t>
            </w:r>
            <w:r w:rsidR="000A7749" w:rsidRPr="00D90648">
              <w:rPr>
                <w:rFonts w:cs="Arial"/>
                <w:spacing w:val="-2"/>
              </w:rPr>
              <w:t xml:space="preserve"> </w:t>
            </w:r>
            <w:r w:rsidR="00285D6F" w:rsidRPr="00D90648">
              <w:rPr>
                <w:rFonts w:cs="Arial"/>
                <w:spacing w:val="-2"/>
              </w:rPr>
              <w:t>jednostek. W </w:t>
            </w:r>
            <w:r w:rsidR="00285D6F" w:rsidRPr="00D90648">
              <w:rPr>
                <w:spacing w:val="-2"/>
              </w:rPr>
              <w:t xml:space="preserve">końcu </w:t>
            </w:r>
            <w:r w:rsidR="0062494E" w:rsidRPr="00D90648">
              <w:rPr>
                <w:spacing w:val="-2"/>
              </w:rPr>
              <w:t>sierpnia</w:t>
            </w:r>
            <w:r w:rsidR="00285D6F" w:rsidRPr="00D90648">
              <w:rPr>
                <w:spacing w:val="-2"/>
              </w:rPr>
              <w:t xml:space="preserve"> br. </w:t>
            </w:r>
            <w:r w:rsidR="00285D6F" w:rsidRPr="00D90648">
              <w:rPr>
                <w:rFonts w:cs="Arial"/>
              </w:rPr>
              <w:t xml:space="preserve">zawieszoną działalność miało </w:t>
            </w:r>
            <w:r w:rsidR="00992931" w:rsidRPr="00D90648">
              <w:rPr>
                <w:rFonts w:cs="Arial"/>
              </w:rPr>
              <w:t xml:space="preserve">więcej </w:t>
            </w:r>
            <w:r w:rsidR="00285D6F" w:rsidRPr="00D90648">
              <w:rPr>
                <w:rFonts w:cs="Arial"/>
              </w:rPr>
              <w:t>podmiotów niż miesiąc wcześniej</w:t>
            </w:r>
            <w:r w:rsidR="00CC0472" w:rsidRPr="00D90648">
              <w:rPr>
                <w:rFonts w:cs="Arial"/>
              </w:rPr>
              <w:t xml:space="preserve"> (o </w:t>
            </w:r>
            <w:r w:rsidR="00D90648" w:rsidRPr="00D90648">
              <w:rPr>
                <w:rFonts w:cs="Arial"/>
              </w:rPr>
              <w:t>0,4</w:t>
            </w:r>
            <w:r w:rsidR="00CC0472" w:rsidRPr="00D90648">
              <w:rPr>
                <w:rFonts w:cs="Arial"/>
              </w:rPr>
              <w:t>%)</w:t>
            </w:r>
            <w:r w:rsidR="00285D6F" w:rsidRPr="00D90648">
              <w:t>.</w:t>
            </w:r>
          </w:p>
          <w:p w14:paraId="40060B8E" w14:textId="78952E2B" w:rsidR="000C6AD6" w:rsidRPr="005D2423" w:rsidRDefault="002A2C94" w:rsidP="00417E4D">
            <w:pPr>
              <w:pStyle w:val="tekstnapierwszejstronie"/>
              <w:spacing w:line="270" w:lineRule="exact"/>
              <w:rPr>
                <w:rFonts w:cs="FiraSans-Regular"/>
                <w:szCs w:val="19"/>
              </w:rPr>
            </w:pPr>
            <w:r w:rsidRPr="00DA6422">
              <w:rPr>
                <w:rFonts w:cs="FiraSans-Bold"/>
                <w:szCs w:val="19"/>
              </w:rPr>
              <w:t>W</w:t>
            </w:r>
            <w:r w:rsidR="0062494E" w:rsidRPr="00DA6422">
              <w:rPr>
                <w:rFonts w:cs="FiraSans-Bold"/>
                <w:szCs w:val="19"/>
              </w:rPr>
              <w:t>e wrześniu</w:t>
            </w:r>
            <w:r w:rsidRPr="00DA6422">
              <w:rPr>
                <w:rFonts w:cs="FiraSans-Bold"/>
                <w:szCs w:val="19"/>
              </w:rPr>
              <w:t xml:space="preserve"> </w:t>
            </w:r>
            <w:r w:rsidR="00DC6790" w:rsidRPr="00DA6422">
              <w:rPr>
                <w:rFonts w:cs="FiraSans-Bold"/>
                <w:szCs w:val="19"/>
              </w:rPr>
              <w:t xml:space="preserve">2026 r. </w:t>
            </w:r>
            <w:r w:rsidR="00DD065A" w:rsidRPr="00DA6422">
              <w:t xml:space="preserve">wskaźnik ogólnego klimatu </w:t>
            </w:r>
            <w:r w:rsidR="003E3377" w:rsidRPr="00DA6422">
              <w:t>koniunktury w</w:t>
            </w:r>
            <w:r w:rsidR="003E3377">
              <w:t>e</w:t>
            </w:r>
            <w:r w:rsidR="003E3377" w:rsidRPr="00DA6422">
              <w:t xml:space="preserve"> </w:t>
            </w:r>
            <w:r w:rsidR="003E3377">
              <w:t>wszystkich</w:t>
            </w:r>
            <w:r w:rsidR="003E3377" w:rsidRPr="00DA6422">
              <w:t xml:space="preserve"> badanych obszar</w:t>
            </w:r>
            <w:r w:rsidR="003E3377">
              <w:t>ach</w:t>
            </w:r>
            <w:r w:rsidR="003E3377" w:rsidRPr="00DA6422">
              <w:t xml:space="preserve"> wskazuje na pogorszenie koniunktury w gospodarce. W porównaniu z poprzednim miesiącem </w:t>
            </w:r>
            <w:r w:rsidR="003E3377">
              <w:t>największy</w:t>
            </w:r>
            <w:r w:rsidR="003E3377" w:rsidRPr="00DA6422">
              <w:t xml:space="preserve"> spadek wartości </w:t>
            </w:r>
            <w:r w:rsidR="003E3377" w:rsidRPr="00417E4D">
              <w:rPr>
                <w:spacing w:val="-2"/>
              </w:rPr>
              <w:t>tego wskaźnika odnotowano w handlu hurtowym (o 9,7 p. proc.), a  najmniejszy – w budownictwie (o 0,3 p. proc.).</w:t>
            </w:r>
          </w:p>
        </w:tc>
      </w:tr>
    </w:tbl>
    <w:p w14:paraId="14750D5F" w14:textId="60A815F4" w:rsidR="006F496E" w:rsidRPr="005D2423" w:rsidRDefault="006F496E" w:rsidP="006F496E">
      <w:pPr>
        <w:spacing w:before="0" w:after="160" w:line="259" w:lineRule="auto"/>
        <w:rPr>
          <w:color w:val="000000" w:themeColor="text1"/>
          <w:sz w:val="32"/>
          <w:szCs w:val="40"/>
          <w:highlight w:val="yellow"/>
          <w:shd w:val="clear" w:color="auto" w:fill="FFFFFF"/>
        </w:rPr>
      </w:pPr>
    </w:p>
    <w:p w14:paraId="698EBAF8" w14:textId="62DE0A61" w:rsidR="006F496E" w:rsidRPr="00510777" w:rsidRDefault="006F496E" w:rsidP="006F496E">
      <w:pPr>
        <w:spacing w:before="0" w:after="160" w:line="259" w:lineRule="auto"/>
        <w:rPr>
          <w:sz w:val="32"/>
          <w:szCs w:val="40"/>
          <w:shd w:val="clear" w:color="auto" w:fill="FFFFFF"/>
        </w:rPr>
        <w:sectPr w:rsidR="006F496E" w:rsidRPr="00510777" w:rsidSect="003240FA"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7A903077" w14:textId="77777777" w:rsidR="00D8245F" w:rsidRPr="003439F1" w:rsidRDefault="00D8245F" w:rsidP="00D8245F">
      <w:pPr>
        <w:pStyle w:val="Nagwek1"/>
        <w:rPr>
          <w:color w:val="522398"/>
          <w:szCs w:val="19"/>
        </w:rPr>
      </w:pPr>
      <w:bookmarkStart w:id="0" w:name="_Toc130899128"/>
      <w:bookmarkStart w:id="1" w:name="_Toc135292454"/>
      <w:bookmarkStart w:id="2" w:name="_Toc136424257"/>
      <w:bookmarkStart w:id="3" w:name="_Toc142303881"/>
      <w:bookmarkStart w:id="4" w:name="_Toc142379678"/>
      <w:bookmarkStart w:id="5" w:name="_Toc144969780"/>
      <w:bookmarkStart w:id="6" w:name="_Toc152311049"/>
      <w:bookmarkStart w:id="7" w:name="_Toc160441046"/>
      <w:bookmarkStart w:id="8" w:name="_Toc165277083"/>
      <w:bookmarkStart w:id="9" w:name="_Toc168298702"/>
      <w:bookmarkStart w:id="10" w:name="_Toc173154752"/>
      <w:bookmarkStart w:id="11" w:name="_Toc175921720"/>
      <w:bookmarkStart w:id="12" w:name="_Toc181622889"/>
      <w:bookmarkStart w:id="13" w:name="_Toc184102731"/>
      <w:bookmarkStart w:id="14" w:name="_Toc192050580"/>
      <w:bookmarkStart w:id="15" w:name="_Toc197335122"/>
      <w:bookmarkStart w:id="16" w:name="_Toc199761856"/>
      <w:bookmarkStart w:id="17" w:name="_Toc205207545"/>
      <w:bookmarkStart w:id="18" w:name="_Toc208219638"/>
      <w:bookmarkStart w:id="19" w:name="_Toc212725273"/>
      <w:bookmarkStart w:id="20" w:name="_Toc223609212"/>
      <w:bookmarkStart w:id="21" w:name="_Toc228452872"/>
      <w:bookmarkStart w:id="22" w:name="_Toc231218946"/>
      <w:bookmarkStart w:id="23" w:name="_Toc234838474"/>
      <w:bookmarkStart w:id="24" w:name="_Toc236375245"/>
      <w:bookmarkStart w:id="25" w:name="_Toc238534956"/>
      <w:r w:rsidRPr="003439F1">
        <w:rPr>
          <w:color w:val="522398"/>
        </w:rPr>
        <w:lastRenderedPageBreak/>
        <w:t>Spis treści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57337B6D" w14:textId="4B924E86" w:rsidR="002769B2" w:rsidRDefault="00D8245F">
      <w:pPr>
        <w:pStyle w:val="Spistreci1"/>
        <w:rPr>
          <w:rFonts w:asciiTheme="minorHAnsi" w:eastAsiaTheme="minorEastAsia" w:hAnsiTheme="minorHAnsi"/>
          <w:color w:val="auto"/>
        </w:rPr>
      </w:pPr>
      <w:r w:rsidRPr="00700403">
        <w:rPr>
          <w:noProof w:val="0"/>
        </w:rPr>
        <w:fldChar w:fldCharType="begin"/>
      </w:r>
      <w:r w:rsidRPr="00700403">
        <w:instrText xml:space="preserve"> TOC \o "1-1" \h \z \u </w:instrText>
      </w:r>
      <w:r w:rsidRPr="00700403">
        <w:rPr>
          <w:noProof w:val="0"/>
        </w:rPr>
        <w:fldChar w:fldCharType="separate"/>
      </w:r>
      <w:hyperlink w:anchor="_Toc238534960" w:history="1">
        <w:r w:rsidR="002769B2" w:rsidRPr="00785794">
          <w:rPr>
            <w:rStyle w:val="Hipercze"/>
          </w:rPr>
          <w:t>Rynek pracy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_Toc238534960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4</w:t>
        </w:r>
        <w:r w:rsidR="002769B2">
          <w:rPr>
            <w:webHidden/>
          </w:rPr>
          <w:fldChar w:fldCharType="end"/>
        </w:r>
      </w:hyperlink>
    </w:p>
    <w:p w14:paraId="6D12DBBD" w14:textId="27326113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1" w:history="1">
        <w:r w:rsidR="002769B2" w:rsidRPr="00785794">
          <w:rPr>
            <w:rStyle w:val="Hipercze"/>
          </w:rPr>
          <w:t>Wynagrodzenia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_Toc238534961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8</w:t>
        </w:r>
        <w:r w:rsidR="002769B2">
          <w:rPr>
            <w:webHidden/>
          </w:rPr>
          <w:fldChar w:fldCharType="end"/>
        </w:r>
      </w:hyperlink>
    </w:p>
    <w:p w14:paraId="0784C505" w14:textId="31D071C7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2" w:history="1">
        <w:r w:rsidR="002769B2" w:rsidRPr="00785794">
          <w:rPr>
            <w:rStyle w:val="Hipercze"/>
          </w:rPr>
          <w:t>Ceny</w:t>
        </w:r>
        <w:r w:rsidR="001259D5">
          <w:rPr>
            <w:rStyle w:val="Hipercze"/>
          </w:rPr>
          <w:t xml:space="preserve"> detaliczne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_Toc238534962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9</w:t>
        </w:r>
        <w:r w:rsidR="002769B2">
          <w:rPr>
            <w:webHidden/>
          </w:rPr>
          <w:fldChar w:fldCharType="end"/>
        </w:r>
      </w:hyperlink>
    </w:p>
    <w:p w14:paraId="0B86FEE7" w14:textId="1E80BE4C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3" w:history="1">
        <w:r w:rsidR="002769B2" w:rsidRPr="00785794">
          <w:rPr>
            <w:rStyle w:val="Hipercze"/>
          </w:rPr>
          <w:t>Rolnictwo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_Toc238534963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10</w:t>
        </w:r>
        <w:r w:rsidR="002769B2">
          <w:rPr>
            <w:webHidden/>
          </w:rPr>
          <w:fldChar w:fldCharType="end"/>
        </w:r>
      </w:hyperlink>
    </w:p>
    <w:p w14:paraId="54ED8C3A" w14:textId="432554A0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4964" w:history="1">
        <w:r w:rsidR="002769B2" w:rsidRPr="00785794">
          <w:rPr>
            <w:rStyle w:val="Hipercze"/>
          </w:rPr>
          <w:t>Przemysł i budownictwo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_Toc238534964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15</w:t>
        </w:r>
        <w:r w:rsidR="002769B2">
          <w:rPr>
            <w:webHidden/>
          </w:rPr>
          <w:fldChar w:fldCharType="end"/>
        </w:r>
      </w:hyperlink>
    </w:p>
    <w:p w14:paraId="5F211CE7" w14:textId="1AC528FE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0" w:history="1">
        <w:r w:rsidR="002769B2" w:rsidRPr="00785794">
          <w:rPr>
            <w:rStyle w:val="Hipercze"/>
          </w:rPr>
          <w:t>Budownictwo mieszkaniowe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_Toc238535010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17</w:t>
        </w:r>
        <w:r w:rsidR="002769B2">
          <w:rPr>
            <w:webHidden/>
          </w:rPr>
          <w:fldChar w:fldCharType="end"/>
        </w:r>
      </w:hyperlink>
    </w:p>
    <w:p w14:paraId="145EACAD" w14:textId="647C82AA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1" w:history="1">
        <w:r w:rsidR="002769B2" w:rsidRPr="00785794">
          <w:rPr>
            <w:rStyle w:val="Hipercze"/>
          </w:rPr>
          <w:t>Rynek wewnętrzny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_Toc238535011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20</w:t>
        </w:r>
        <w:r w:rsidR="002769B2">
          <w:rPr>
            <w:webHidden/>
          </w:rPr>
          <w:fldChar w:fldCharType="end"/>
        </w:r>
      </w:hyperlink>
    </w:p>
    <w:p w14:paraId="45554685" w14:textId="4033C6E4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4" w:history="1">
        <w:r w:rsidR="002769B2" w:rsidRPr="00785794">
          <w:rPr>
            <w:rStyle w:val="Hipercze"/>
          </w:rPr>
          <w:t>Podmioty gospodarki narodowej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_Toc238535014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21</w:t>
        </w:r>
        <w:r w:rsidR="002769B2">
          <w:rPr>
            <w:webHidden/>
          </w:rPr>
          <w:fldChar w:fldCharType="end"/>
        </w:r>
      </w:hyperlink>
    </w:p>
    <w:p w14:paraId="737F2B10" w14:textId="556DDF7C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5" w:history="1">
        <w:r w:rsidR="002769B2" w:rsidRPr="00785794">
          <w:rPr>
            <w:rStyle w:val="Hipercze"/>
          </w:rPr>
          <w:t>Koniunktura gospodarcza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_Toc238535015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22</w:t>
        </w:r>
        <w:r w:rsidR="002769B2">
          <w:rPr>
            <w:webHidden/>
          </w:rPr>
          <w:fldChar w:fldCharType="end"/>
        </w:r>
      </w:hyperlink>
    </w:p>
    <w:p w14:paraId="70A40157" w14:textId="544445FE" w:rsidR="002769B2" w:rsidRDefault="004874D0">
      <w:pPr>
        <w:pStyle w:val="Spistreci1"/>
        <w:rPr>
          <w:rFonts w:asciiTheme="minorHAnsi" w:eastAsiaTheme="minorEastAsia" w:hAnsiTheme="minorHAnsi"/>
          <w:color w:val="auto"/>
        </w:rPr>
      </w:pPr>
      <w:hyperlink w:anchor="_Toc238535016" w:history="1">
        <w:r w:rsidR="002769B2" w:rsidRPr="00785794">
          <w:rPr>
            <w:rStyle w:val="Hipercze"/>
          </w:rPr>
          <w:t>Wybrane dane o województwie podlaskim</w:t>
        </w:r>
        <w:r w:rsidR="002769B2">
          <w:rPr>
            <w:rStyle w:val="Hipercze"/>
          </w:rPr>
          <w:t xml:space="preserve"> </w:t>
        </w:r>
        <w:r w:rsidR="002769B2">
          <w:rPr>
            <w:webHidden/>
          </w:rPr>
          <w:tab/>
          <w:t xml:space="preserve"> </w:t>
        </w:r>
        <w:r w:rsidR="002769B2">
          <w:rPr>
            <w:webHidden/>
          </w:rPr>
          <w:fldChar w:fldCharType="begin"/>
        </w:r>
        <w:r w:rsidR="002769B2">
          <w:rPr>
            <w:webHidden/>
          </w:rPr>
          <w:instrText xml:space="preserve"> PAGEREF _Toc238535016 \h </w:instrText>
        </w:r>
        <w:r w:rsidR="002769B2">
          <w:rPr>
            <w:webHidden/>
          </w:rPr>
        </w:r>
        <w:r w:rsidR="002769B2">
          <w:rPr>
            <w:webHidden/>
          </w:rPr>
          <w:fldChar w:fldCharType="separate"/>
        </w:r>
        <w:r w:rsidR="007A5485">
          <w:rPr>
            <w:webHidden/>
          </w:rPr>
          <w:t>26</w:t>
        </w:r>
        <w:r w:rsidR="002769B2">
          <w:rPr>
            <w:webHidden/>
          </w:rPr>
          <w:fldChar w:fldCharType="end"/>
        </w:r>
      </w:hyperlink>
    </w:p>
    <w:p w14:paraId="155C79EF" w14:textId="3A8CCE65" w:rsidR="00D8245F" w:rsidRPr="00915D66" w:rsidRDefault="00D8245F" w:rsidP="00D8245F">
      <w:pPr>
        <w:pStyle w:val="Spistreci"/>
        <w:rPr>
          <w:color w:val="000000" w:themeColor="text1"/>
          <w:szCs w:val="22"/>
        </w:rPr>
      </w:pPr>
      <w:r w:rsidRPr="00700403">
        <w:rPr>
          <w:color w:val="000000" w:themeColor="text1"/>
          <w:szCs w:val="22"/>
        </w:rPr>
        <w:fldChar w:fldCharType="end"/>
      </w:r>
    </w:p>
    <w:p w14:paraId="1417B1DA" w14:textId="5F45398C" w:rsidR="00FC015D" w:rsidRPr="003439F1" w:rsidRDefault="00770B00" w:rsidP="00FC015D">
      <w:pPr>
        <w:pStyle w:val="Nagwek1"/>
        <w:rPr>
          <w:color w:val="522398"/>
          <w:shd w:val="clear" w:color="auto" w:fill="FFFFFF"/>
        </w:rPr>
      </w:pPr>
      <w:bookmarkStart w:id="26" w:name="_Toc130899129"/>
      <w:bookmarkStart w:id="27" w:name="_Toc135292455"/>
      <w:bookmarkStart w:id="28" w:name="_Toc136424258"/>
      <w:bookmarkStart w:id="29" w:name="_Toc142303882"/>
      <w:bookmarkStart w:id="30" w:name="_Toc142379679"/>
      <w:bookmarkStart w:id="31" w:name="_Toc144969781"/>
      <w:bookmarkStart w:id="32" w:name="_Toc152311050"/>
      <w:bookmarkStart w:id="33" w:name="_Toc160441047"/>
      <w:bookmarkStart w:id="34" w:name="_Toc165277084"/>
      <w:bookmarkStart w:id="35" w:name="_Toc168298703"/>
      <w:bookmarkStart w:id="36" w:name="_Toc173154753"/>
      <w:bookmarkStart w:id="37" w:name="_Toc175921721"/>
      <w:bookmarkStart w:id="38" w:name="_Toc181622890"/>
      <w:bookmarkStart w:id="39" w:name="_Toc184102732"/>
      <w:bookmarkStart w:id="40" w:name="_Toc192050581"/>
      <w:bookmarkStart w:id="41" w:name="_Toc197335123"/>
      <w:bookmarkStart w:id="42" w:name="_Toc199761857"/>
      <w:bookmarkStart w:id="43" w:name="_Toc205207546"/>
      <w:bookmarkStart w:id="44" w:name="_Toc208219639"/>
      <w:bookmarkStart w:id="45" w:name="_Toc212725274"/>
      <w:bookmarkStart w:id="46" w:name="_Toc223609213"/>
      <w:bookmarkStart w:id="47" w:name="_Toc228452873"/>
      <w:bookmarkStart w:id="48" w:name="_Toc231218947"/>
      <w:bookmarkStart w:id="49" w:name="_Toc234838475"/>
      <w:bookmarkStart w:id="50" w:name="_Toc236375246"/>
      <w:bookmarkStart w:id="51" w:name="_Toc238534957"/>
      <w:r w:rsidRPr="003439F1">
        <w:rPr>
          <w:color w:val="522398"/>
          <w:shd w:val="clear" w:color="auto" w:fill="FFFFFF"/>
        </w:rPr>
        <w:t>Uwagi ogólne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6C0EAC31" w14:textId="4F5B7BC1" w:rsidR="00FC015D" w:rsidRPr="00EA72A5" w:rsidRDefault="00515A1D" w:rsidP="006B2A42">
      <w:pPr>
        <w:spacing w:after="240"/>
        <w:rPr>
          <w:shd w:val="clear" w:color="auto" w:fill="FFFFFF"/>
        </w:rPr>
      </w:pPr>
      <w:r w:rsidRPr="00EA72A5">
        <w:rPr>
          <w:shd w:val="clear" w:color="auto" w:fill="FFFFFF"/>
        </w:rPr>
        <w:t>Prezentowane w Komunikacie dane:</w:t>
      </w:r>
    </w:p>
    <w:p w14:paraId="09F0D641" w14:textId="35E01CB1" w:rsidR="00515A1D" w:rsidRPr="00515A1D" w:rsidRDefault="00515A1D" w:rsidP="004E5D70">
      <w:pPr>
        <w:pStyle w:val="Tekstwypunktowany"/>
      </w:pPr>
      <w:r w:rsidRPr="00515A1D">
        <w:t>o zatrudnieniu, wynagrodzeniach oraz produkcji sprzedanej przemysłu i budownictwa, produkcji budowlano-</w:t>
      </w:r>
      <w:r w:rsidR="00E93CA7">
        <w:t>-</w:t>
      </w:r>
      <w:r w:rsidR="00BD6874" w:rsidRPr="00BD6874">
        <w:rPr>
          <w:sz w:val="2"/>
          <w:szCs w:val="2"/>
        </w:rPr>
        <w:t> </w:t>
      </w:r>
      <w:r w:rsidRPr="00515A1D">
        <w:t>montażowej, a także o sprzedaży detalicznej i hurtowej towarów dotyczą podmiotów gospodarczych, w których liczba pracujących przekracza 9 osób,</w:t>
      </w:r>
    </w:p>
    <w:p w14:paraId="7758383A" w14:textId="37B95DC4" w:rsidR="00515A1D" w:rsidRPr="00515A1D" w:rsidRDefault="00515A1D" w:rsidP="004E5D70">
      <w:pPr>
        <w:pStyle w:val="Tekstwypunktowany"/>
      </w:pPr>
      <w:r w:rsidRPr="00515A1D">
        <w:t>o sektorze przedsiębiorstw dotyczą podmiotów prowadzących działalność gospodarczą w zakresie: leśnictwa i</w:t>
      </w:r>
      <w:r w:rsidR="00BD6874">
        <w:t> </w:t>
      </w:r>
      <w:r w:rsidRPr="00515A1D">
        <w:t xml:space="preserve">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</w:t>
      </w:r>
      <w:r w:rsidR="004E5D70">
        <w:t>łalności prawniczej, rachunkowo</w:t>
      </w:r>
      <w:r w:rsidR="009947C0">
        <w:t>-</w:t>
      </w:r>
      <w:r w:rsidRPr="00515A1D">
        <w:t>księgowej i doradztwa podatkowego, działalności firm centralnych (</w:t>
      </w:r>
      <w:proofErr w:type="spellStart"/>
      <w:r w:rsidRPr="00515A1D">
        <w:t>head</w:t>
      </w:r>
      <w:proofErr w:type="spellEnd"/>
      <w:r w:rsidRPr="00515A1D">
        <w:t xml:space="preserve"> </w:t>
      </w:r>
      <w:proofErr w:type="spellStart"/>
      <w:r w:rsidRPr="00515A1D">
        <w:t>offices</w:t>
      </w:r>
      <w:proofErr w:type="spellEnd"/>
      <w:r w:rsidRPr="00515A1D">
        <w:t>); doradztwa związanego z</w:t>
      </w:r>
      <w:r w:rsidR="00BD6874">
        <w:t> </w:t>
      </w:r>
      <w:r w:rsidRPr="00515A1D">
        <w:t xml:space="preserve"> zarządzaniem; działalności w zakresie architektury i inżynierii; badań i analiz technicznych; reklamy, badania rynku i opinii publicznej; pozostałej działalności profesjonalnej, naukowej i technicznej</w:t>
      </w:r>
      <w:r w:rsidR="00771D2B">
        <w:t>; działalności w zakresie usług</w:t>
      </w:r>
      <w:r w:rsidR="002A4260">
        <w:t xml:space="preserve"> </w:t>
      </w:r>
      <w:r w:rsidRPr="00515A1D">
        <w:t>administrowania i działalności wspierającej; działalności związanej z kulturą,</w:t>
      </w:r>
      <w:r w:rsidR="00530364">
        <w:t xml:space="preserve"> rozrywką i rekreacją; naprawy </w:t>
      </w:r>
      <w:r w:rsidRPr="00515A1D">
        <w:t>i konserwacji komputerów i artykułów użytku osobistego i domowego; pozostałej indywidualnej działalności usługowej,</w:t>
      </w:r>
    </w:p>
    <w:p w14:paraId="0E720741" w14:textId="77777777" w:rsidR="00515A1D" w:rsidRPr="001F4768" w:rsidRDefault="00515A1D" w:rsidP="004E5D70">
      <w:pPr>
        <w:pStyle w:val="Tekstwypunktowany"/>
        <w:rPr>
          <w:spacing w:val="-2"/>
        </w:rPr>
      </w:pPr>
      <w:r w:rsidRPr="001F4768">
        <w:rPr>
          <w:spacing w:val="-2"/>
        </w:rPr>
        <w:t>o skupie produktów rolnych obejmują skup od producentów z terenu województwa; ceny podano bez podatku VAT,</w:t>
      </w:r>
    </w:p>
    <w:p w14:paraId="478CF798" w14:textId="24B068BF" w:rsidR="00515A1D" w:rsidRDefault="00515A1D" w:rsidP="004E5D70">
      <w:pPr>
        <w:pStyle w:val="Tekstwypunktowany"/>
      </w:pPr>
      <w:r w:rsidRPr="00515A1D">
        <w:t>o wynikach finansowych przedsiębiorstw oraz nakładach inwestycyjnych dotyczą podmiotów gospodarczych prowadzących</w:t>
      </w:r>
      <w:r w:rsidR="009B1725">
        <w:t xml:space="preserve"> </w:t>
      </w:r>
      <w:r w:rsidRPr="00515A1D">
        <w:t>księgi rachunkowe (z wyjątkiem przedsiębiorstw rolnictwa, leśnictwa, łowiectwa i rybactwa,</w:t>
      </w:r>
      <w:r w:rsidR="009B1725">
        <w:t xml:space="preserve"> </w:t>
      </w:r>
      <w:r w:rsidRPr="00515A1D">
        <w:t>działalności finansowej i ubezpieczeniowej oraz szkół wyższych), w których liczba pracujących przekracza 49 osób.</w:t>
      </w:r>
    </w:p>
    <w:p w14:paraId="060357CA" w14:textId="42878E04" w:rsidR="00515A1D" w:rsidRPr="002E4EAC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Dane w ujęciu wartościowym wyrażone są w cenach bieżących i stanowią podstawę dla obliczenia wskaźników struktury. </w:t>
      </w:r>
      <w:r w:rsidRPr="002E4EAC">
        <w:t xml:space="preserve">Wskaźniki dynamiki zaprezentowano na podstawie wartości w cenach bieżących, z wyjątkiem przemysłu, dla którego wskaźniki dynamiki podano na podstawie wartości w cenach stałych (średnie ceny bieżące </w:t>
      </w:r>
      <w:r w:rsidR="00AE0C06">
        <w:t xml:space="preserve">z </w:t>
      </w:r>
      <w:r w:rsidR="001D6BC2">
        <w:t>2021</w:t>
      </w:r>
      <w:r w:rsidRPr="002E4EAC">
        <w:t xml:space="preserve"> r.).</w:t>
      </w:r>
    </w:p>
    <w:p w14:paraId="494BA47E" w14:textId="3EA24346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Liczby </w:t>
      </w:r>
      <w:r w:rsidR="00232C49" w:rsidRPr="00515A1D">
        <w:t>względne (wskaźniki, odsetki) wyliczono na podstawie danych bezwzględnych wyrażonych z więk</w:t>
      </w:r>
      <w:r w:rsidR="00232C49">
        <w:t>szą dokładno</w:t>
      </w:r>
      <w:r w:rsidR="00232C49" w:rsidRPr="00515A1D">
        <w:t>ścią niż podane w tekście i tablicach.</w:t>
      </w:r>
    </w:p>
    <w:p w14:paraId="630FF449" w14:textId="77777777" w:rsidR="00662488" w:rsidRDefault="00662488" w:rsidP="00662488">
      <w:pPr>
        <w:pStyle w:val="Tekstwypunktowany"/>
        <w:numPr>
          <w:ilvl w:val="0"/>
          <w:numId w:val="0"/>
        </w:numPr>
      </w:pPr>
      <w:r w:rsidRPr="00211C6A">
        <w:t>Ze względu na zaokrąglenia danych, w niektórych przypadkach sumy składników mogą się nieznacznie różnić od wielkości „ogółem”.</w:t>
      </w:r>
    </w:p>
    <w:p w14:paraId="75F253E1" w14:textId="1E7F2968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>Dane prezentuje się w układzie Polskiej Klasyfikacji Działalności – PKD 2007.</w:t>
      </w:r>
      <w:r w:rsidR="0068108B">
        <w:t xml:space="preserve"> </w:t>
      </w:r>
    </w:p>
    <w:p w14:paraId="71F7E8A3" w14:textId="0D2BE959" w:rsidR="000D6243" w:rsidRPr="003439F1" w:rsidRDefault="000D6243" w:rsidP="000D6243">
      <w:pPr>
        <w:pStyle w:val="Nagwek1"/>
        <w:spacing w:before="0" w:after="260"/>
        <w:rPr>
          <w:color w:val="522398"/>
        </w:rPr>
      </w:pPr>
      <w:bookmarkStart w:id="52" w:name="_Toc130899130"/>
      <w:bookmarkStart w:id="53" w:name="_Toc135292456"/>
      <w:bookmarkStart w:id="54" w:name="_Toc136424259"/>
      <w:bookmarkStart w:id="55" w:name="_Toc142303883"/>
      <w:bookmarkStart w:id="56" w:name="_Toc142379680"/>
      <w:bookmarkStart w:id="57" w:name="_Toc144969782"/>
      <w:bookmarkStart w:id="58" w:name="_Toc152311051"/>
      <w:bookmarkStart w:id="59" w:name="_Toc160441048"/>
      <w:bookmarkStart w:id="60" w:name="_Toc165277085"/>
      <w:bookmarkStart w:id="61" w:name="_Toc168298704"/>
      <w:bookmarkStart w:id="62" w:name="_Toc173154754"/>
      <w:bookmarkStart w:id="63" w:name="_Toc175921722"/>
      <w:bookmarkStart w:id="64" w:name="_Toc181622891"/>
      <w:bookmarkStart w:id="65" w:name="_Toc184102733"/>
      <w:bookmarkStart w:id="66" w:name="_Toc192050582"/>
      <w:bookmarkStart w:id="67" w:name="_Toc197335124"/>
      <w:bookmarkStart w:id="68" w:name="_Toc199761858"/>
      <w:bookmarkStart w:id="69" w:name="_Toc205207547"/>
      <w:bookmarkStart w:id="70" w:name="_Toc208219640"/>
      <w:bookmarkStart w:id="71" w:name="_Toc212725275"/>
      <w:bookmarkStart w:id="72" w:name="_Toc223609214"/>
      <w:bookmarkStart w:id="73" w:name="_Toc228452874"/>
      <w:bookmarkStart w:id="74" w:name="_Toc231218948"/>
      <w:bookmarkStart w:id="75" w:name="_Toc234838476"/>
      <w:bookmarkStart w:id="76" w:name="_Toc236375247"/>
      <w:bookmarkStart w:id="77" w:name="_Toc238534958"/>
      <w:r>
        <w:rPr>
          <w:color w:val="522398"/>
        </w:rPr>
        <w:lastRenderedPageBreak/>
        <w:t>Polska Klasyfikacja Działalności – PKD 20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="00A74F84">
        <w:rPr>
          <w:color w:val="522398"/>
        </w:rPr>
        <w:t>07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Polska Klasyfikacja Działalności – PKD 2007. "/>
      </w:tblPr>
      <w:tblGrid>
        <w:gridCol w:w="4255"/>
        <w:gridCol w:w="6212"/>
      </w:tblGrid>
      <w:tr w:rsidR="000D6243" w:rsidRPr="00FA5128" w14:paraId="354725B3" w14:textId="77777777" w:rsidTr="006D2F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A49AD1" w14:textId="77777777" w:rsidR="000D6243" w:rsidRPr="008E6E02" w:rsidRDefault="000D6243" w:rsidP="009B05AC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BD42975" w14:textId="77777777" w:rsidR="000D6243" w:rsidRPr="00FA5128" w:rsidRDefault="000D6243" w:rsidP="009B05AC">
            <w:pPr>
              <w:pStyle w:val="NagwekPKD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t>Pełna nazwa</w:t>
            </w:r>
          </w:p>
        </w:tc>
      </w:tr>
      <w:tr w:rsidR="000D6243" w:rsidRPr="00FA5128" w14:paraId="539FD00F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7E26B6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Sekcje</w:t>
            </w:r>
          </w:p>
        </w:tc>
      </w:tr>
      <w:tr w:rsidR="006A2A18" w:rsidRPr="00515A1D" w14:paraId="633248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FDB54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42038DE" w14:textId="7A8A555D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6A2A18" w:rsidRPr="00515A1D" w14:paraId="4EB9D78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137A7E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4EE526" w14:textId="34D3773E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 oraz działalność związana z</w:t>
            </w:r>
            <w:r>
              <w:t> </w:t>
            </w: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rekultywacją</w:t>
            </w:r>
          </w:p>
        </w:tc>
      </w:tr>
      <w:tr w:rsidR="006A2A18" w:rsidRPr="00515A1D" w14:paraId="53324B9D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EC92F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handel; naprawa pojazdów samochodowych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C8FA2C" w14:textId="1CDFEA47" w:rsidR="006A2A18" w:rsidRPr="00515A1D" w:rsidRDefault="006A2A18" w:rsidP="006A2A18">
            <w:pPr>
              <w:spacing w:before="70" w:after="70" w:line="190" w:lineRule="exact"/>
              <w:ind w:right="28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 </w:t>
            </w:r>
          </w:p>
        </w:tc>
      </w:tr>
      <w:tr w:rsidR="006A2A18" w:rsidRPr="00515A1D" w14:paraId="5D0EFBC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8BB9E0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A66992C" w14:textId="7FC6A74A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6A2A18" w:rsidRPr="00515A1D" w14:paraId="03E427E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2DF1156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obsługa rynku nieruchomości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E19D" w14:textId="1A22C777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działalność związana z obsługą rynku nieruchomości </w:t>
            </w:r>
          </w:p>
        </w:tc>
      </w:tr>
      <w:tr w:rsidR="006A2A18" w:rsidRPr="00515A1D" w14:paraId="7A8ACC2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DC1AB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0F9CF19" w14:textId="2AAB3848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0D6243" w:rsidRPr="00FA5128" w14:paraId="114322EC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C68E05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Działy</w:t>
            </w:r>
          </w:p>
        </w:tc>
      </w:tr>
      <w:tr w:rsidR="006A2A18" w:rsidRPr="00515A1D" w14:paraId="2083276A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9F67B0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 drewna, korka, słomy i 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59AE5F" w14:textId="3BCA6897" w:rsidR="006A2A18" w:rsidRPr="007D1268" w:rsidRDefault="006A2A18" w:rsidP="006A2A18">
            <w:pPr>
              <w:spacing w:before="70" w:after="70" w:line="196" w:lineRule="exact"/>
              <w:ind w:righ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drewna oraz korka, z wyłączeniem mebli; produkcja wyrobów ze słomy i materiałów używanych do wyplatania</w:t>
            </w:r>
          </w:p>
        </w:tc>
      </w:tr>
      <w:tr w:rsidR="006A2A18" w:rsidRPr="00515A1D" w14:paraId="589B956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8BCA1F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7D60571" w14:textId="30D25B41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6A2A18" w:rsidRPr="00515A1D" w14:paraId="627A90E3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BF1942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38E373" w14:textId="540A0254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urządzeń, gdzie indziej niesklasyfikowana</w:t>
            </w:r>
          </w:p>
        </w:tc>
      </w:tr>
      <w:tr w:rsidR="006A2A18" w:rsidRPr="00515A1D" w14:paraId="0AA5463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1533B4" w14:textId="77777777" w:rsidR="006A2A18" w:rsidRPr="006A2A18" w:rsidRDefault="006A2A18" w:rsidP="006A2A18">
            <w:pPr>
              <w:spacing w:before="70" w:after="70" w:line="196" w:lineRule="exact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F6D2EB3" w14:textId="19B4DB0F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naczep, z wyłączeniem motocykli</w:t>
            </w:r>
          </w:p>
        </w:tc>
      </w:tr>
      <w:tr w:rsidR="006A2A18" w:rsidRPr="00515A1D" w14:paraId="39BFEC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84A1BA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3D10F2" w14:textId="413932C5" w:rsidR="006A2A18" w:rsidRPr="007D1268" w:rsidRDefault="006A2A18" w:rsidP="006A2A18">
            <w:pPr>
              <w:spacing w:before="70" w:after="70" w:line="196" w:lineRule="exact"/>
              <w:ind w:right="90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budowlane związane ze wznoszeniem budynków</w:t>
            </w:r>
          </w:p>
        </w:tc>
      </w:tr>
      <w:tr w:rsidR="006A2A18" w:rsidRPr="00515A1D" w14:paraId="1AC29E3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E00473" w14:textId="77777777" w:rsidR="006A2A18" w:rsidRPr="006A2A18" w:rsidRDefault="006A2A18" w:rsidP="006A2A18">
            <w:pPr>
              <w:spacing w:before="70" w:after="70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177A7B" w14:textId="015BED3C" w:rsidR="006A2A18" w:rsidRPr="007D1268" w:rsidRDefault="006A2A18" w:rsidP="006A2A18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373BB204" w14:textId="77777777" w:rsidR="000D6243" w:rsidRPr="003439F1" w:rsidRDefault="000D6243" w:rsidP="000D6243">
      <w:pPr>
        <w:pStyle w:val="Nagwek1"/>
        <w:spacing w:after="260"/>
        <w:rPr>
          <w:color w:val="522398"/>
        </w:rPr>
      </w:pPr>
      <w:bookmarkStart w:id="78" w:name="_Toc130899131"/>
      <w:bookmarkStart w:id="79" w:name="_Toc135292457"/>
      <w:bookmarkStart w:id="80" w:name="_Toc136424260"/>
      <w:bookmarkStart w:id="81" w:name="_Toc142303884"/>
      <w:bookmarkStart w:id="82" w:name="_Toc142379681"/>
      <w:bookmarkStart w:id="83" w:name="_Toc144969783"/>
      <w:bookmarkStart w:id="84" w:name="_Toc152311052"/>
      <w:bookmarkStart w:id="85" w:name="_Toc160441049"/>
      <w:bookmarkStart w:id="86" w:name="_Toc165277086"/>
      <w:bookmarkStart w:id="87" w:name="_Toc168298705"/>
      <w:bookmarkStart w:id="88" w:name="_Toc181622892"/>
      <w:bookmarkStart w:id="89" w:name="_Toc184102734"/>
      <w:bookmarkStart w:id="90" w:name="_Toc192050583"/>
      <w:bookmarkStart w:id="91" w:name="_Toc197335125"/>
      <w:bookmarkStart w:id="92" w:name="_Toc199761859"/>
      <w:bookmarkStart w:id="93" w:name="_Toc205207548"/>
      <w:bookmarkStart w:id="94" w:name="_Toc208219641"/>
      <w:bookmarkStart w:id="95" w:name="_Toc212725276"/>
      <w:bookmarkStart w:id="96" w:name="_Toc223609215"/>
      <w:bookmarkStart w:id="97" w:name="_Toc228452875"/>
      <w:bookmarkStart w:id="98" w:name="_Toc231218949"/>
      <w:bookmarkStart w:id="99" w:name="_Toc234838477"/>
      <w:bookmarkStart w:id="100" w:name="_Toc236375248"/>
      <w:bookmarkStart w:id="101" w:name="_Toc238534959"/>
      <w:r w:rsidRPr="003439F1">
        <w:rPr>
          <w:color w:val="522398"/>
        </w:rPr>
        <w:t>Objaśnienia znaków umownych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Objaśnienia znaków umownych"/>
      </w:tblPr>
      <w:tblGrid>
        <w:gridCol w:w="4255"/>
        <w:gridCol w:w="6212"/>
      </w:tblGrid>
      <w:tr w:rsidR="000D6243" w:rsidRPr="000575B0" w14:paraId="2DE9992E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82912BB" w14:textId="77777777" w:rsidR="000D6243" w:rsidRPr="000575B0" w:rsidRDefault="000D6243" w:rsidP="009B05AC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0575B0">
              <w:rPr>
                <w:rFonts w:ascii="Fira Sans" w:hAnsi="Fira Sans"/>
                <w:color w:val="000000" w:themeColor="text1"/>
                <w:sz w:val="19"/>
                <w:szCs w:val="19"/>
              </w:rPr>
              <w:t>Symbol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2AC04A28" w14:textId="77777777" w:rsidR="000D6243" w:rsidRPr="000575B0" w:rsidRDefault="000D6243" w:rsidP="009B05AC">
            <w:pPr>
              <w:pStyle w:val="NagwekPKD"/>
              <w:spacing w:before="100" w:after="100"/>
              <w:rPr>
                <w:rFonts w:cs="Arial"/>
                <w:color w:val="000000" w:themeColor="text1"/>
                <w:sz w:val="16"/>
                <w:szCs w:val="16"/>
              </w:rPr>
            </w:pPr>
            <w:r w:rsidRPr="000575B0">
              <w:t>Opis</w:t>
            </w:r>
          </w:p>
        </w:tc>
      </w:tr>
      <w:tr w:rsidR="000D6243" w:rsidRPr="00FA5128" w14:paraId="30964DC8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75A63979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Kreska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04F7C6E7" w14:textId="77777777" w:rsidR="000D6243" w:rsidRPr="00456CA6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</w:t>
            </w: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oznacza, że zjawisko nie wystąpiło</w:t>
            </w:r>
          </w:p>
        </w:tc>
      </w:tr>
      <w:tr w:rsidR="000D6243" w:rsidRPr="00515A1D" w14:paraId="201E878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1132BE8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Zero: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62C44F2E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0,5</w:t>
            </w:r>
          </w:p>
        </w:tc>
      </w:tr>
      <w:tr w:rsidR="000D6243" w:rsidRPr="00515A1D" w14:paraId="390A66C4" w14:textId="77777777" w:rsidTr="006D2F42">
        <w:trPr>
          <w:trHeight w:val="57"/>
        </w:trPr>
        <w:tc>
          <w:tcPr>
            <w:tcW w:w="4255" w:type="dxa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14:paraId="4E413A00" w14:textId="77777777" w:rsidR="000D6243" w:rsidRPr="00E317A0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               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0,0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nil"/>
              <w:left w:val="single" w:sz="4" w:space="0" w:color="522398"/>
              <w:bottom w:val="single" w:sz="4" w:space="0" w:color="522398"/>
            </w:tcBorders>
          </w:tcPr>
          <w:p w14:paraId="375AFF8C" w14:textId="77777777" w:rsidR="000D6243" w:rsidRPr="00515A1D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0,05</w:t>
            </w:r>
          </w:p>
        </w:tc>
      </w:tr>
      <w:tr w:rsidR="000D6243" w:rsidRPr="00515A1D" w14:paraId="440F9C4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F153CED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Kropka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(.)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CCF3420" w14:textId="77777777" w:rsidR="000D6243" w:rsidRPr="00515A1D" w:rsidRDefault="000D6243" w:rsidP="00667C42">
            <w:pPr>
              <w:spacing w:before="70" w:after="70" w:line="196" w:lineRule="exact"/>
              <w:ind w:left="340" w:hanging="34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oznacza: brak informacji, konieczność zachowania tajemnicy statystycznej lub</w:t>
            </w:r>
            <w:r>
              <w:t> 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że wypełnienie pozycji jest niemożliwe albo niecelowe</w:t>
            </w:r>
          </w:p>
        </w:tc>
      </w:tr>
      <w:tr w:rsidR="000D6243" w:rsidRPr="00515A1D" w14:paraId="6AC785D1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EAEB72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(*)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05728DD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—     oznacza, że dane zostały zmienione w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stosunku do już opublikowanych</w:t>
            </w:r>
          </w:p>
        </w:tc>
      </w:tr>
      <w:tr w:rsidR="000D6243" w:rsidRPr="00515A1D" w14:paraId="5D394B60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65937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(∆)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AD735D6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nazwy zostały skrócone w stosunku do obowiązującej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klasyfikacji</w:t>
            </w:r>
          </w:p>
        </w:tc>
      </w:tr>
      <w:tr w:rsidR="000D6243" w:rsidRPr="00515A1D" w14:paraId="360019C8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0D8CCB" w14:textId="77777777" w:rsidR="000D6243" w:rsidRPr="00760338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„W tym”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4DF4FAA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nie podaje się wszystkich składników sumy</w:t>
            </w:r>
          </w:p>
        </w:tc>
      </w:tr>
    </w:tbl>
    <w:p w14:paraId="3CE9CC39" w14:textId="77777777" w:rsidR="000D6243" w:rsidRPr="000575B0" w:rsidRDefault="000D6243" w:rsidP="000D6243">
      <w:pPr>
        <w:spacing w:before="0" w:after="0" w:line="240" w:lineRule="auto"/>
        <w:rPr>
          <w:sz w:val="18"/>
          <w:lang w:eastAsia="pl-PL"/>
        </w:rPr>
      </w:pPr>
    </w:p>
    <w:p w14:paraId="704C73E1" w14:textId="77777777" w:rsidR="000D6243" w:rsidRPr="00515A1D" w:rsidRDefault="000D6243" w:rsidP="000D6243">
      <w:pPr>
        <w:spacing w:before="0" w:after="100"/>
        <w:rPr>
          <w:shd w:val="clear" w:color="auto" w:fill="FFFFFF"/>
        </w:rPr>
      </w:pPr>
      <w:r w:rsidRPr="00515A1D">
        <w:rPr>
          <w:shd w:val="clear" w:color="auto" w:fill="FFFFFF"/>
        </w:rPr>
        <w:t>Dane charakteryzujące województwo podlaskie można również znaleźć w publikacjach statystycznych</w:t>
      </w:r>
      <w:r w:rsidRPr="00B11087">
        <w:rPr>
          <w:rFonts w:ascii="Arial" w:hAnsi="Arial" w:cs="Arial"/>
          <w:b/>
          <w:i/>
          <w:color w:val="000000"/>
          <w:spacing w:val="-2"/>
        </w:rPr>
        <w:t xml:space="preserve"> </w:t>
      </w:r>
      <w:r w:rsidRPr="00515A1D">
        <w:rPr>
          <w:shd w:val="clear" w:color="auto" w:fill="FFFFFF"/>
        </w:rPr>
        <w:t>wydawanych przez Urząd Statystyczny w Białymstoku oraz w publikacjach ogólnopolskich GUS.</w:t>
      </w:r>
    </w:p>
    <w:p w14:paraId="40068263" w14:textId="35D93DFE" w:rsidR="000D6243" w:rsidRPr="00B44D60" w:rsidRDefault="000D6243" w:rsidP="000D6243">
      <w:pPr>
        <w:rPr>
          <w:color w:val="000000" w:themeColor="text1"/>
          <w:shd w:val="clear" w:color="auto" w:fill="FFFFFF"/>
        </w:rPr>
      </w:pPr>
      <w:r w:rsidRPr="00515A1D">
        <w:rPr>
          <w:shd w:val="clear" w:color="auto" w:fill="FFFFFF"/>
        </w:rPr>
        <w:t>Raport „Koniunktura gospodarcza w województwie podlaskim w</w:t>
      </w:r>
      <w:r w:rsidR="00927656">
        <w:rPr>
          <w:shd w:val="clear" w:color="auto" w:fill="FFFFFF"/>
        </w:rPr>
        <w:t>e wrześniu</w:t>
      </w:r>
      <w:r w:rsidR="00133E51">
        <w:rPr>
          <w:shd w:val="clear" w:color="auto" w:fill="FFFFFF"/>
        </w:rPr>
        <w:t xml:space="preserve"> </w:t>
      </w:r>
      <w:r w:rsidR="008B4443">
        <w:rPr>
          <w:shd w:val="clear" w:color="auto" w:fill="FFFFFF"/>
        </w:rPr>
        <w:t>2</w:t>
      </w:r>
      <w:r>
        <w:rPr>
          <w:shd w:val="clear" w:color="auto" w:fill="FFFFFF"/>
        </w:rPr>
        <w:t>02</w:t>
      </w:r>
      <w:r w:rsidR="00803C11">
        <w:rPr>
          <w:shd w:val="clear" w:color="auto" w:fill="FFFFFF"/>
        </w:rPr>
        <w:t>6</w:t>
      </w:r>
      <w:r w:rsidRPr="00515A1D">
        <w:rPr>
          <w:shd w:val="clear" w:color="auto" w:fill="FFFFFF"/>
        </w:rPr>
        <w:t xml:space="preserve"> r.” </w:t>
      </w:r>
      <w:r w:rsidR="001E668D">
        <w:rPr>
          <w:shd w:val="clear" w:color="auto" w:fill="FFFFFF"/>
        </w:rPr>
        <w:t>uka</w:t>
      </w:r>
      <w:r w:rsidR="00F14B09">
        <w:rPr>
          <w:shd w:val="clear" w:color="auto" w:fill="FFFFFF"/>
        </w:rPr>
        <w:t>że</w:t>
      </w:r>
      <w:r w:rsidRPr="00303736">
        <w:rPr>
          <w:shd w:val="clear" w:color="auto" w:fill="FFFFFF"/>
        </w:rPr>
        <w:t xml:space="preserve"> </w:t>
      </w:r>
      <w:r w:rsidRPr="00515A1D">
        <w:rPr>
          <w:shd w:val="clear" w:color="auto" w:fill="FFFFFF"/>
        </w:rPr>
        <w:t xml:space="preserve">się na stronie głównej Urzędu Statystycznego w Białymstoku: </w:t>
      </w:r>
      <w:hyperlink r:id="rId14" w:history="1">
        <w:r w:rsidRPr="000B4762">
          <w:rPr>
            <w:rStyle w:val="Hipercze"/>
            <w:rFonts w:cstheme="minorBidi"/>
            <w:shd w:val="clear" w:color="auto" w:fill="FFFFFF"/>
          </w:rPr>
          <w:t>bialystok.stat.gov.pl</w:t>
        </w:r>
      </w:hyperlink>
      <w:r>
        <w:rPr>
          <w:shd w:val="clear" w:color="auto" w:fill="FFFFFF"/>
        </w:rPr>
        <w:t xml:space="preserve"> w </w:t>
      </w:r>
      <w:r w:rsidRPr="007D1E72">
        <w:rPr>
          <w:color w:val="000000" w:themeColor="text1"/>
          <w:shd w:val="clear" w:color="auto" w:fill="FFFFFF"/>
        </w:rPr>
        <w:t xml:space="preserve">dniu </w:t>
      </w:r>
      <w:r w:rsidR="00285D6F">
        <w:rPr>
          <w:color w:val="000000" w:themeColor="text1"/>
          <w:shd w:val="clear" w:color="auto" w:fill="FFFFFF"/>
        </w:rPr>
        <w:t>2</w:t>
      </w:r>
      <w:r w:rsidR="00374DAA">
        <w:rPr>
          <w:color w:val="000000" w:themeColor="text1"/>
          <w:shd w:val="clear" w:color="auto" w:fill="FFFFFF"/>
        </w:rPr>
        <w:t>8</w:t>
      </w:r>
      <w:r w:rsidR="00285D6F">
        <w:rPr>
          <w:color w:val="000000" w:themeColor="text1"/>
          <w:shd w:val="clear" w:color="auto" w:fill="FFFFFF"/>
        </w:rPr>
        <w:t xml:space="preserve"> </w:t>
      </w:r>
      <w:r w:rsidR="00927656">
        <w:rPr>
          <w:color w:val="000000" w:themeColor="text1"/>
          <w:shd w:val="clear" w:color="auto" w:fill="FFFFFF"/>
        </w:rPr>
        <w:t xml:space="preserve">września </w:t>
      </w:r>
      <w:r w:rsidRPr="007D1E72">
        <w:rPr>
          <w:color w:val="000000" w:themeColor="text1"/>
          <w:shd w:val="clear" w:color="auto" w:fill="FFFFFF"/>
        </w:rPr>
        <w:t>202</w:t>
      </w:r>
      <w:r w:rsidR="00803C11">
        <w:rPr>
          <w:color w:val="000000" w:themeColor="text1"/>
          <w:shd w:val="clear" w:color="auto" w:fill="FFFFFF"/>
        </w:rPr>
        <w:t>6</w:t>
      </w:r>
      <w:r w:rsidRPr="007D1E72">
        <w:rPr>
          <w:color w:val="000000" w:themeColor="text1"/>
          <w:shd w:val="clear" w:color="auto" w:fill="FFFFFF"/>
        </w:rPr>
        <w:t xml:space="preserve"> r.</w:t>
      </w:r>
    </w:p>
    <w:p w14:paraId="54C4EF59" w14:textId="03C3C1F0" w:rsidR="000D6243" w:rsidRPr="00515A1D" w:rsidRDefault="000D6243" w:rsidP="000D6243">
      <w:pPr>
        <w:rPr>
          <w:shd w:val="clear" w:color="auto" w:fill="FFFFFF"/>
        </w:rPr>
      </w:pPr>
      <w:r w:rsidRPr="00515A1D">
        <w:rPr>
          <w:shd w:val="clear" w:color="auto" w:fill="FFFFFF"/>
        </w:rPr>
        <w:t>Przy publikowaniu danych US prosimy o poda</w:t>
      </w:r>
      <w:r w:rsidR="002E028E">
        <w:rPr>
          <w:shd w:val="clear" w:color="auto" w:fill="FFFFFF"/>
        </w:rPr>
        <w:t>wa</w:t>
      </w:r>
      <w:r w:rsidRPr="00515A1D">
        <w:rPr>
          <w:shd w:val="clear" w:color="auto" w:fill="FFFFFF"/>
        </w:rPr>
        <w:t>nie źródła.</w:t>
      </w:r>
    </w:p>
    <w:p w14:paraId="333AEC69" w14:textId="19C9708F" w:rsidR="002E4EAC" w:rsidRPr="007F640F" w:rsidRDefault="003F3FFC" w:rsidP="008E0201">
      <w:pPr>
        <w:pStyle w:val="Rynekpracy"/>
      </w:pPr>
      <w:bookmarkStart w:id="102" w:name="_Toc238534960"/>
      <w:r w:rsidRPr="007F640F">
        <w:lastRenderedPageBreak/>
        <w:t>Rynek pracy</w:t>
      </w:r>
      <w:bookmarkEnd w:id="102"/>
      <w:r w:rsidR="00032CD0">
        <w:t xml:space="preserve"> </w:t>
      </w:r>
    </w:p>
    <w:p w14:paraId="4B72B47B" w14:textId="4563E990" w:rsidR="004B48DE" w:rsidRPr="00E45F1D" w:rsidRDefault="00AA43BF" w:rsidP="00E94AA5">
      <w:pPr>
        <w:pStyle w:val="TRE"/>
        <w:rPr>
          <w:bCs/>
        </w:rPr>
      </w:pPr>
      <w:r w:rsidRPr="00DB77AC">
        <w:rPr>
          <w:b/>
          <w:color w:val="000000" w:themeColor="text1"/>
        </w:rPr>
        <w:t xml:space="preserve">Przeciętne </w:t>
      </w:r>
      <w:r w:rsidR="009F10A0" w:rsidRPr="00DB77AC">
        <w:rPr>
          <w:b/>
          <w:color w:val="000000" w:themeColor="text1"/>
        </w:rPr>
        <w:t>zatrudnienie</w:t>
      </w:r>
      <w:r w:rsidR="009F10A0" w:rsidRPr="00DB77AC">
        <w:rPr>
          <w:rStyle w:val="Odwoanieprzypisudolnego"/>
          <w:bCs/>
          <w:color w:val="000000" w:themeColor="text1"/>
        </w:rPr>
        <w:footnoteReference w:id="1"/>
      </w:r>
      <w:r w:rsidR="009F10A0" w:rsidRPr="00DB77AC">
        <w:rPr>
          <w:bCs/>
          <w:color w:val="000000" w:themeColor="text1"/>
        </w:rPr>
        <w:t xml:space="preserve"> </w:t>
      </w:r>
      <w:r w:rsidR="009F10A0" w:rsidRPr="00DB77AC">
        <w:rPr>
          <w:b/>
          <w:color w:val="000000" w:themeColor="text1"/>
        </w:rPr>
        <w:t xml:space="preserve">w </w:t>
      </w:r>
      <w:r w:rsidR="009F10A0" w:rsidRPr="00DB77AC">
        <w:rPr>
          <w:b/>
          <w:color w:val="000000" w:themeColor="text1"/>
          <w:spacing w:val="-2"/>
        </w:rPr>
        <w:t xml:space="preserve">sektorze </w:t>
      </w:r>
      <w:r w:rsidR="00967F6A" w:rsidRPr="00DB77AC">
        <w:rPr>
          <w:b/>
          <w:color w:val="000000" w:themeColor="text1"/>
          <w:spacing w:val="-2"/>
        </w:rPr>
        <w:t xml:space="preserve">przedsiębiorstw </w:t>
      </w:r>
      <w:r w:rsidR="002B5C4B" w:rsidRPr="00DB77AC">
        <w:rPr>
          <w:color w:val="000000" w:themeColor="text1"/>
          <w:spacing w:val="-2"/>
        </w:rPr>
        <w:t xml:space="preserve">w </w:t>
      </w:r>
      <w:r w:rsidR="00927656" w:rsidRPr="00DB77AC">
        <w:rPr>
          <w:color w:val="000000" w:themeColor="text1"/>
          <w:spacing w:val="-2"/>
        </w:rPr>
        <w:t>sierpniu</w:t>
      </w:r>
      <w:r w:rsidR="007E24FE" w:rsidRPr="00DB77AC">
        <w:rPr>
          <w:color w:val="000000" w:themeColor="text1"/>
          <w:spacing w:val="-2"/>
        </w:rPr>
        <w:t xml:space="preserve"> 2026</w:t>
      </w:r>
      <w:r w:rsidR="00737F22" w:rsidRPr="00DB77AC">
        <w:rPr>
          <w:color w:val="000000" w:themeColor="text1"/>
          <w:spacing w:val="-2"/>
        </w:rPr>
        <w:t xml:space="preserve"> r. ukształtowało się na poziomie </w:t>
      </w:r>
      <w:r w:rsidR="00737F22" w:rsidRPr="00DB77AC">
        <w:rPr>
          <w:color w:val="000000" w:themeColor="text1"/>
        </w:rPr>
        <w:t>11</w:t>
      </w:r>
      <w:r w:rsidR="00B8190F" w:rsidRPr="00DB77AC">
        <w:rPr>
          <w:color w:val="000000" w:themeColor="text1"/>
        </w:rPr>
        <w:t>8,</w:t>
      </w:r>
      <w:r w:rsidR="00DB77AC" w:rsidRPr="00DB77AC">
        <w:rPr>
          <w:color w:val="000000" w:themeColor="text1"/>
        </w:rPr>
        <w:t>7</w:t>
      </w:r>
      <w:r w:rsidR="00737F22" w:rsidRPr="00DB77AC">
        <w:rPr>
          <w:color w:val="000000" w:themeColor="text1"/>
        </w:rPr>
        <w:t> tys. etatów</w:t>
      </w:r>
      <w:r w:rsidR="002F7F82" w:rsidRPr="00DB77AC">
        <w:rPr>
          <w:color w:val="000000" w:themeColor="text1"/>
        </w:rPr>
        <w:t>, tj. </w:t>
      </w:r>
      <w:r w:rsidR="00332BEF" w:rsidRPr="00DB77AC">
        <w:rPr>
          <w:color w:val="000000" w:themeColor="text1"/>
        </w:rPr>
        <w:t xml:space="preserve">zmniejszyło się o </w:t>
      </w:r>
      <w:r w:rsidR="00621E77" w:rsidRPr="00DB77AC">
        <w:rPr>
          <w:color w:val="000000" w:themeColor="text1"/>
        </w:rPr>
        <w:t>0,</w:t>
      </w:r>
      <w:r w:rsidR="00DB77AC" w:rsidRPr="00DB77AC">
        <w:rPr>
          <w:color w:val="000000" w:themeColor="text1"/>
        </w:rPr>
        <w:t>7</w:t>
      </w:r>
      <w:r w:rsidR="00332BEF" w:rsidRPr="00DB77AC">
        <w:rPr>
          <w:color w:val="000000" w:themeColor="text1"/>
        </w:rPr>
        <w:t xml:space="preserve">% w porównaniu z </w:t>
      </w:r>
      <w:r w:rsidR="00FD2876">
        <w:rPr>
          <w:color w:val="000000" w:themeColor="text1"/>
        </w:rPr>
        <w:t xml:space="preserve">analogicznym </w:t>
      </w:r>
      <w:r w:rsidR="00621E77" w:rsidRPr="00DB77AC">
        <w:rPr>
          <w:color w:val="000000" w:themeColor="text1"/>
        </w:rPr>
        <w:t>miesiącem</w:t>
      </w:r>
      <w:r w:rsidR="00FD2876">
        <w:rPr>
          <w:color w:val="000000" w:themeColor="text1"/>
        </w:rPr>
        <w:t xml:space="preserve"> poprzedniego roku</w:t>
      </w:r>
      <w:r w:rsidR="00621E77" w:rsidRPr="00DB77AC">
        <w:rPr>
          <w:color w:val="000000" w:themeColor="text1"/>
        </w:rPr>
        <w:t xml:space="preserve"> </w:t>
      </w:r>
      <w:r w:rsidR="00332BEF" w:rsidRPr="00DB77AC">
        <w:rPr>
          <w:color w:val="000000" w:themeColor="text1"/>
          <w:spacing w:val="-3"/>
        </w:rPr>
        <w:t xml:space="preserve">(w </w:t>
      </w:r>
      <w:r w:rsidR="00927656" w:rsidRPr="00DB77AC">
        <w:rPr>
          <w:color w:val="000000" w:themeColor="text1"/>
          <w:spacing w:val="-3"/>
        </w:rPr>
        <w:t>sierpniu</w:t>
      </w:r>
      <w:r w:rsidR="00332BEF" w:rsidRPr="00DB77AC">
        <w:rPr>
          <w:color w:val="000000" w:themeColor="text1"/>
          <w:spacing w:val="-3"/>
        </w:rPr>
        <w:t xml:space="preserve"> 202</w:t>
      </w:r>
      <w:r w:rsidR="004C78B3" w:rsidRPr="00DB77AC">
        <w:rPr>
          <w:color w:val="000000" w:themeColor="text1"/>
          <w:spacing w:val="-3"/>
        </w:rPr>
        <w:t>5</w:t>
      </w:r>
      <w:r w:rsidR="00332BEF" w:rsidRPr="00DB77AC">
        <w:rPr>
          <w:color w:val="000000" w:themeColor="text1"/>
          <w:spacing w:val="-3"/>
        </w:rPr>
        <w:t xml:space="preserve"> r. w </w:t>
      </w:r>
      <w:r w:rsidR="009B47F0" w:rsidRPr="00DB77AC">
        <w:rPr>
          <w:color w:val="000000" w:themeColor="text1"/>
          <w:spacing w:val="-3"/>
        </w:rPr>
        <w:t>skali roku</w:t>
      </w:r>
      <w:r w:rsidR="00332BEF" w:rsidRPr="00DB77AC">
        <w:rPr>
          <w:color w:val="000000" w:themeColor="text1"/>
          <w:spacing w:val="-3"/>
        </w:rPr>
        <w:t xml:space="preserve"> obniżyło się o </w:t>
      </w:r>
      <w:r w:rsidR="00AB16D8" w:rsidRPr="00DB77AC">
        <w:rPr>
          <w:color w:val="000000" w:themeColor="text1"/>
          <w:spacing w:val="-3"/>
        </w:rPr>
        <w:t>0,</w:t>
      </w:r>
      <w:r w:rsidR="00DB77AC" w:rsidRPr="00DB77AC">
        <w:rPr>
          <w:color w:val="000000" w:themeColor="text1"/>
          <w:spacing w:val="-3"/>
        </w:rPr>
        <w:t>8</w:t>
      </w:r>
      <w:r w:rsidR="00332BEF" w:rsidRPr="009B6CFD">
        <w:rPr>
          <w:color w:val="000000" w:themeColor="text1"/>
          <w:spacing w:val="-3"/>
        </w:rPr>
        <w:t>%).</w:t>
      </w:r>
      <w:r w:rsidR="00CE670A" w:rsidRPr="009B6CFD">
        <w:rPr>
          <w:b/>
          <w:color w:val="000000" w:themeColor="text1"/>
          <w:spacing w:val="-3"/>
        </w:rPr>
        <w:t xml:space="preserve"> </w:t>
      </w:r>
      <w:r w:rsidR="00CE670A" w:rsidRPr="009B6CFD">
        <w:rPr>
          <w:bCs/>
          <w:color w:val="000000" w:themeColor="text1"/>
          <w:spacing w:val="-3"/>
        </w:rPr>
        <w:t xml:space="preserve">Stopa bezrobocia rejestrowanego w końcu </w:t>
      </w:r>
      <w:r w:rsidR="0062494E" w:rsidRPr="009B6CFD">
        <w:rPr>
          <w:bCs/>
          <w:color w:val="000000" w:themeColor="text1"/>
          <w:spacing w:val="-3"/>
        </w:rPr>
        <w:t>sierpnia</w:t>
      </w:r>
      <w:r w:rsidR="00CE670A" w:rsidRPr="009B6CFD">
        <w:rPr>
          <w:bCs/>
          <w:color w:val="000000" w:themeColor="text1"/>
          <w:spacing w:val="-3"/>
        </w:rPr>
        <w:t xml:space="preserve"> 202</w:t>
      </w:r>
      <w:r w:rsidR="00177461" w:rsidRPr="009B6CFD">
        <w:rPr>
          <w:bCs/>
          <w:color w:val="000000" w:themeColor="text1"/>
          <w:spacing w:val="-3"/>
        </w:rPr>
        <w:t>6</w:t>
      </w:r>
      <w:r w:rsidR="00CE670A" w:rsidRPr="009B6CFD">
        <w:rPr>
          <w:bCs/>
          <w:color w:val="000000" w:themeColor="text1"/>
          <w:spacing w:val="-3"/>
        </w:rPr>
        <w:t xml:space="preserve"> r.</w:t>
      </w:r>
      <w:r w:rsidR="00B242DB" w:rsidRPr="009B6CFD">
        <w:rPr>
          <w:bCs/>
          <w:color w:val="000000" w:themeColor="text1"/>
          <w:spacing w:val="-2"/>
        </w:rPr>
        <w:t xml:space="preserve"> </w:t>
      </w:r>
      <w:r w:rsidR="00CE670A" w:rsidRPr="009B6CFD">
        <w:rPr>
          <w:bCs/>
          <w:color w:val="000000" w:themeColor="text1"/>
        </w:rPr>
        <w:t>wynosiła 7,</w:t>
      </w:r>
      <w:r w:rsidR="009B6CFD" w:rsidRPr="009B6CFD">
        <w:rPr>
          <w:bCs/>
          <w:color w:val="000000" w:themeColor="text1"/>
        </w:rPr>
        <w:t>6</w:t>
      </w:r>
      <w:r w:rsidR="00CE670A" w:rsidRPr="009B6CFD">
        <w:rPr>
          <w:bCs/>
          <w:color w:val="000000" w:themeColor="text1"/>
        </w:rPr>
        <w:t>%</w:t>
      </w:r>
      <w:r w:rsidR="00B242DB" w:rsidRPr="009B6CFD">
        <w:rPr>
          <w:bCs/>
          <w:color w:val="000000" w:themeColor="text1"/>
        </w:rPr>
        <w:t xml:space="preserve"> i</w:t>
      </w:r>
      <w:r w:rsidR="002F7F82" w:rsidRPr="009B6CFD">
        <w:rPr>
          <w:bCs/>
          <w:color w:val="000000" w:themeColor="text1"/>
        </w:rPr>
        <w:t> </w:t>
      </w:r>
      <w:r w:rsidR="00B242DB" w:rsidRPr="009B6CFD">
        <w:rPr>
          <w:bCs/>
          <w:color w:val="000000" w:themeColor="text1"/>
        </w:rPr>
        <w:t>zwiększyła się o 0,</w:t>
      </w:r>
      <w:r w:rsidR="009B6CFD" w:rsidRPr="009B6CFD">
        <w:rPr>
          <w:bCs/>
          <w:color w:val="000000" w:themeColor="text1"/>
        </w:rPr>
        <w:t>2</w:t>
      </w:r>
      <w:r w:rsidR="00B242DB" w:rsidRPr="009B6CFD">
        <w:rPr>
          <w:bCs/>
          <w:color w:val="000000" w:themeColor="text1"/>
        </w:rPr>
        <w:t xml:space="preserve"> p. proc. w porównaniu z zanotowaną rok wcześniej.</w:t>
      </w:r>
    </w:p>
    <w:p w14:paraId="77FCB35C" w14:textId="37FA5EF2" w:rsidR="00EA2067" w:rsidRPr="00312210" w:rsidRDefault="00AC502A" w:rsidP="00262C6E">
      <w:pPr>
        <w:pStyle w:val="TRE"/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</w:pPr>
      <w:r w:rsidRPr="00312210">
        <w:rPr>
          <w:color w:val="000000" w:themeColor="text1"/>
        </w:rPr>
        <w:t xml:space="preserve">W </w:t>
      </w:r>
      <w:r w:rsidR="00262C6E" w:rsidRPr="00312210">
        <w:rPr>
          <w:color w:val="000000" w:themeColor="text1"/>
        </w:rPr>
        <w:t xml:space="preserve">odniesieniu do </w:t>
      </w:r>
      <w:r w:rsidR="0062494E" w:rsidRPr="00312210">
        <w:rPr>
          <w:color w:val="000000" w:themeColor="text1"/>
        </w:rPr>
        <w:t>sierpnia</w:t>
      </w:r>
      <w:r w:rsidR="00262C6E" w:rsidRPr="00312210">
        <w:rPr>
          <w:color w:val="000000" w:themeColor="text1"/>
        </w:rPr>
        <w:t xml:space="preserve"> 2025 r. spadek przeciętnego zatrudnienia miał miejsce m.in. w sekcjach: 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administrowanie i</w:t>
      </w:r>
      <w:r w:rsidR="00E45F1D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 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działalność wspierająca (o 19,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0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%), obsługa rynku nieruchomości (o 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3,3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%), 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przetwórstwo przemysłowe (o 1,8%) 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oraz informacja i komunikacja (o 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1,1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%). Wzrost wystąpił m.in. w zakwaterowaniu i gastronomii (o 1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9,9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 oraz dostawie wody; gospodarowaniu ściekami i odpadami; rekultywacji (o </w:t>
      </w:r>
      <w:r w:rsidR="00312210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4,2</w:t>
      </w:r>
      <w:r w:rsidR="00EA2067" w:rsidRPr="00312210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%). </w:t>
      </w:r>
    </w:p>
    <w:p w14:paraId="1981182E" w14:textId="57CFDE58" w:rsidR="00EA2067" w:rsidRPr="00FB2E39" w:rsidRDefault="00262C6E" w:rsidP="00262C6E">
      <w:pPr>
        <w:pStyle w:val="TRE"/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</w:pPr>
      <w:r w:rsidRPr="00FB2E39">
        <w:rPr>
          <w:rFonts w:eastAsiaTheme="minorHAnsi"/>
          <w:color w:val="000000" w:themeColor="text1"/>
          <w:spacing w:val="-3"/>
          <w:shd w:val="clear" w:color="auto" w:fill="FFFFFF"/>
        </w:rPr>
        <w:t xml:space="preserve">Wśród </w:t>
      </w:r>
      <w:r w:rsidR="00EB3747" w:rsidRPr="00FB2E39">
        <w:rPr>
          <w:rFonts w:eastAsiaTheme="minorHAnsi"/>
          <w:color w:val="000000" w:themeColor="text1"/>
          <w:spacing w:val="-3"/>
          <w:shd w:val="clear" w:color="auto" w:fill="FFFFFF"/>
        </w:rPr>
        <w:t xml:space="preserve">działów o znaczącym udziale w zatrudnieniu, w </w:t>
      </w:r>
      <w:r w:rsidR="00EB3747">
        <w:rPr>
          <w:rFonts w:eastAsiaTheme="minorHAnsi"/>
          <w:color w:val="000000" w:themeColor="text1"/>
          <w:spacing w:val="-3"/>
          <w:shd w:val="clear" w:color="auto" w:fill="FFFFFF"/>
        </w:rPr>
        <w:t>porównaniu z analogicznym okresem</w:t>
      </w:r>
      <w:r w:rsidR="00EB3747" w:rsidRPr="00FB2E39">
        <w:rPr>
          <w:rFonts w:eastAsiaTheme="minorHAnsi"/>
          <w:color w:val="000000" w:themeColor="text1"/>
          <w:spacing w:val="-3"/>
          <w:shd w:val="clear" w:color="auto" w:fill="FFFFFF"/>
        </w:rPr>
        <w:t xml:space="preserve"> ubiegłego roku</w:t>
      </w:r>
      <w:r w:rsidR="00D76962">
        <w:rPr>
          <w:rFonts w:eastAsiaTheme="minorHAnsi"/>
          <w:color w:val="000000" w:themeColor="text1"/>
          <w:spacing w:val="-3"/>
          <w:shd w:val="clear" w:color="auto" w:fill="FFFFFF"/>
        </w:rPr>
        <w:t>,</w:t>
      </w:r>
      <w:r w:rsidR="00EB3747" w:rsidRPr="00FB2E39">
        <w:rPr>
          <w:rFonts w:eastAsiaTheme="minorHAnsi"/>
          <w:color w:val="000000" w:themeColor="text1"/>
          <w:spacing w:val="-3"/>
          <w:shd w:val="clear" w:color="auto" w:fill="FFFFFF"/>
        </w:rPr>
        <w:t xml:space="preserve"> </w:t>
      </w:r>
      <w:r w:rsidR="00EB3747" w:rsidRPr="00FB2E39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największy spadek zatrudnienia stwierdzono w produkcji wyrobów z pozostałych mineralnych surowców niemetalicznych (o 7,6%), produkcji papieru i wyrobów z papieru (o 6,9%), poligrafii i reprodukcji zapisanych nośników informacji (o 6,2%) oraz produkcji wyrobów z metali (o 5,3%). Wyższe niż przed rokiem zatrudnienie odnotowano przede wszystkim w działalności związanej z gastronomią (o 19,2%), w budowie obiektów inżynierii lądowej i wodnej (o 4,9%), a także w produkcji wyrobów z drewna, korka, słomy i wikliny (o 2,8%).</w:t>
      </w:r>
    </w:p>
    <w:p w14:paraId="6F1E889C" w14:textId="5CA3A58F" w:rsidR="00B7006D" w:rsidRDefault="00B7006D" w:rsidP="00927FEB">
      <w:pPr>
        <w:pStyle w:val="Tytutablicy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 w:rsidR="005D391B">
        <w:rPr>
          <w:noProof/>
        </w:rPr>
        <w:t>1</w:t>
      </w:r>
      <w:r w:rsidR="002C2254">
        <w:rPr>
          <w:noProof/>
        </w:rPr>
        <w:fldChar w:fldCharType="end"/>
      </w:r>
      <w:r>
        <w:t xml:space="preserve">. </w:t>
      </w:r>
      <w:r w:rsidRPr="007B092D">
        <w:t>Przeciętne zatrudnienie w sektorze przedsiębiorstw</w:t>
      </w:r>
      <w:r w:rsidR="005E1689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 Przeciętne zatrudnienie w sektorze przedsiębiorstw "/>
        <w:tblDescription w:val="Dane do tablicy dostępne w załączonym pliku excel."/>
      </w:tblPr>
      <w:tblGrid>
        <w:gridCol w:w="5387"/>
        <w:gridCol w:w="1268"/>
        <w:gridCol w:w="1268"/>
        <w:gridCol w:w="1268"/>
        <w:gridCol w:w="1269"/>
      </w:tblGrid>
      <w:tr w:rsidR="00D97847" w:rsidRPr="00C826D7" w14:paraId="7C662991" w14:textId="77777777" w:rsidTr="00213B0F">
        <w:trPr>
          <w:trHeight w:val="437"/>
        </w:trPr>
        <w:tc>
          <w:tcPr>
            <w:tcW w:w="5387" w:type="dxa"/>
            <w:vMerge w:val="restart"/>
            <w:tcBorders>
              <w:left w:val="nil"/>
            </w:tcBorders>
            <w:vAlign w:val="center"/>
          </w:tcPr>
          <w:p w14:paraId="6F1B9621" w14:textId="32C6FBC9" w:rsidR="00D97847" w:rsidRPr="00F67EC6" w:rsidRDefault="00D97847" w:rsidP="00D97847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36" w:type="dxa"/>
            <w:gridSpan w:val="2"/>
            <w:tcBorders>
              <w:bottom w:val="single" w:sz="4" w:space="0" w:color="522398"/>
            </w:tcBorders>
            <w:vAlign w:val="center"/>
          </w:tcPr>
          <w:p w14:paraId="1B03868E" w14:textId="7B5805AC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6C5E6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537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E8917E2" w14:textId="3D29B2D7" w:rsidR="00D97847" w:rsidRPr="00C826D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6C5E6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</w:tr>
      <w:tr w:rsidR="00D97847" w:rsidRPr="00C826D7" w14:paraId="1BF2EAFA" w14:textId="77777777" w:rsidTr="00D97847">
        <w:trPr>
          <w:trHeight w:val="437"/>
        </w:trPr>
        <w:tc>
          <w:tcPr>
            <w:tcW w:w="5387" w:type="dxa"/>
            <w:vMerge/>
            <w:tcBorders>
              <w:left w:val="nil"/>
            </w:tcBorders>
            <w:vAlign w:val="center"/>
          </w:tcPr>
          <w:p w14:paraId="76C398E1" w14:textId="5A2AB0A1" w:rsidR="00D97847" w:rsidRPr="00F67EC6" w:rsidRDefault="00D97847" w:rsidP="00D97847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167E196C" w14:textId="6D8CF1B6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331073BB" w14:textId="462966CF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6C5E6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6977A846" w14:textId="5050A997" w:rsidR="00D97847" w:rsidRDefault="00D97847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7588CB7A" w14:textId="47AFFF6A" w:rsidR="00D97847" w:rsidRPr="00C826D7" w:rsidRDefault="004C78B3" w:rsidP="00D97847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6C5E6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 w:rsidR="00D97847"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 w:rsidR="00D97847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  <w:r w:rsidR="00D97847"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EA2067" w:rsidRPr="00A66E10" w14:paraId="31A640E3" w14:textId="77777777" w:rsidTr="00D97847">
        <w:trPr>
          <w:trHeight w:val="510"/>
        </w:trPr>
        <w:tc>
          <w:tcPr>
            <w:tcW w:w="5387" w:type="dxa"/>
            <w:tcBorders>
              <w:top w:val="single" w:sz="8" w:space="0" w:color="522398"/>
              <w:left w:val="nil"/>
              <w:right w:val="single" w:sz="4" w:space="0" w:color="522398"/>
            </w:tcBorders>
          </w:tcPr>
          <w:p w14:paraId="1D074A02" w14:textId="77777777" w:rsidR="00EA2067" w:rsidRPr="00F67EC6" w:rsidRDefault="00EA2067" w:rsidP="00EA2067">
            <w:pPr>
              <w:pStyle w:val="tytuwykresu"/>
              <w:spacing w:before="120" w:after="120"/>
              <w:rPr>
                <w:shd w:val="clear" w:color="auto" w:fill="FFFFFF"/>
              </w:rPr>
            </w:pPr>
            <w:r w:rsidRPr="00F67EC6">
              <w:rPr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E42E0AC" w14:textId="7000E117" w:rsidR="00EA2067" w:rsidRPr="00E319AC" w:rsidRDefault="00FB2E39" w:rsidP="00EA206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6E45A8F5" w14:textId="4EB334E3" w:rsidR="00EA2067" w:rsidRPr="00E319AC" w:rsidRDefault="00FB2E39" w:rsidP="00EA206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99,3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63E927E" w14:textId="7E998777" w:rsidR="00EA2067" w:rsidRPr="00E319AC" w:rsidRDefault="00FB2E39" w:rsidP="00EA206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1269" w:type="dxa"/>
            <w:tcBorders>
              <w:top w:val="single" w:sz="8" w:space="0" w:color="522398"/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DCF380E" w14:textId="32CEA584" w:rsidR="00EA2067" w:rsidRPr="00E319AC" w:rsidRDefault="00FB2E39" w:rsidP="00EA206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98,7</w:t>
            </w:r>
          </w:p>
        </w:tc>
      </w:tr>
      <w:tr w:rsidR="00EA2067" w:rsidRPr="00A66E10" w14:paraId="7E3554B0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</w:tcPr>
          <w:p w14:paraId="52140919" w14:textId="77777777" w:rsidR="00EA2067" w:rsidRPr="00F67EC6" w:rsidRDefault="00EA2067" w:rsidP="00EA2067">
            <w:pPr>
              <w:pStyle w:val="tytuwykresu"/>
              <w:spacing w:before="96" w:after="96"/>
              <w:ind w:left="170"/>
              <w:rPr>
                <w:b w:val="0"/>
                <w:shd w:val="clear" w:color="auto" w:fill="FFFFFF"/>
              </w:rPr>
            </w:pPr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725F4E71" w14:textId="77777777" w:rsidR="00EA2067" w:rsidRPr="00E319AC" w:rsidRDefault="00EA2067" w:rsidP="00EA2067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6A9724F2" w14:textId="77777777" w:rsidR="00EA2067" w:rsidRPr="00E319AC" w:rsidRDefault="00EA2067" w:rsidP="00EA2067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27966E7A" w14:textId="292AD0C0" w:rsidR="00EA2067" w:rsidRPr="00E319AC" w:rsidRDefault="00EA2067" w:rsidP="00EA2067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</w:tcPr>
          <w:p w14:paraId="27E458F4" w14:textId="77777777" w:rsidR="00EA2067" w:rsidRPr="00E319AC" w:rsidRDefault="00EA2067" w:rsidP="00EA2067">
            <w:pPr>
              <w:pStyle w:val="tytuwykresu"/>
              <w:spacing w:before="96" w:after="96"/>
              <w:rPr>
                <w:color w:val="000000" w:themeColor="text1"/>
                <w:shd w:val="clear" w:color="auto" w:fill="FFFFFF"/>
              </w:rPr>
            </w:pPr>
          </w:p>
        </w:tc>
      </w:tr>
      <w:tr w:rsidR="00FB2E39" w:rsidRPr="00A66E10" w14:paraId="7FD8FC5A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EFEF226" w14:textId="77777777" w:rsidR="00FB2E39" w:rsidRPr="003439F1" w:rsidRDefault="00FB2E39" w:rsidP="001722C7">
            <w:pPr>
              <w:pStyle w:val="Nagwek8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6B1E8CD" w14:textId="4B42080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55,9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35632E" w14:textId="3F39C609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BFEC26" w14:textId="266F1F89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0D2BE3E" w14:textId="1019A39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</w:tr>
      <w:tr w:rsidR="00FB2E39" w:rsidRPr="00A66E10" w14:paraId="3E00D06F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BBF291C" w14:textId="3B8746AF" w:rsidR="00FB2E39" w:rsidRPr="000C53AA" w:rsidRDefault="00FB2E39" w:rsidP="00FB2E39">
            <w:pPr>
              <w:pStyle w:val="Nagwek2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7F02A7" w14:textId="77777777" w:rsidR="00FB2E39" w:rsidRPr="00E319AC" w:rsidRDefault="00FB2E39" w:rsidP="00FB2E3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2B1701C" w14:textId="77777777" w:rsidR="00FB2E39" w:rsidRPr="00E319AC" w:rsidRDefault="00FB2E39" w:rsidP="00FB2E3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14AD42" w14:textId="5CF1C8CE" w:rsidR="00FB2E39" w:rsidRPr="00E319AC" w:rsidRDefault="00FB2E39" w:rsidP="00FB2E3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7DCD09E0" w14:textId="77777777" w:rsidR="00FB2E39" w:rsidRPr="00E319AC" w:rsidRDefault="00FB2E39" w:rsidP="00FB2E39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FB2E39" w:rsidRPr="00A66E10" w14:paraId="242D5C4B" w14:textId="77777777" w:rsidTr="001722C7">
        <w:trPr>
          <w:trHeight w:val="340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D533BBA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60" w:after="60"/>
              <w:ind w:left="170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13F2E8A" w14:textId="236BCAF8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3166372" w14:textId="79566375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737FF5" w14:textId="023277C5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50,7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95CB234" w14:textId="65296235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</w:tr>
      <w:tr w:rsidR="00FB2E39" w:rsidRPr="00A66E10" w14:paraId="675F2F46" w14:textId="77777777" w:rsidTr="001722C7">
        <w:trPr>
          <w:trHeight w:val="340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9571D59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60" w:after="60"/>
              <w:ind w:left="170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rekultywacja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9B1BD80" w14:textId="7FA97A72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2D0DA4C" w14:textId="23CB6D8A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216989" w14:textId="4E360001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54D0BFE9" w14:textId="08AAFB09" w:rsidR="00FB2E39" w:rsidRPr="00E319AC" w:rsidRDefault="00FB2E39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</w:tr>
      <w:tr w:rsidR="00FB2E39" w:rsidRPr="00A66E10" w14:paraId="680CB36B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9A58445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F53741" w14:textId="226D457D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66E9165" w14:textId="550F8F3F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0784FB" w14:textId="50F73EA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D45C113" w14:textId="382A58B1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</w:tr>
      <w:tr w:rsidR="00FB2E39" w:rsidRPr="00A66E10" w14:paraId="56EFF76A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A4BEE95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 xml:space="preserve">Handel; naprawa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pojazdów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samochodowych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3E4D5C" w14:textId="4B994C9A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AA478FA" w14:textId="531C82AA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E78E06B" w14:textId="07CDA1FB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3ED0545" w14:textId="76CBD513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</w:tr>
      <w:tr w:rsidR="00FB2E39" w:rsidRPr="00A66E10" w14:paraId="38FEA26E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EF3850F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Transport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gospodarka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magazynowa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9E84452" w14:textId="04BA3144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C1177B7" w14:textId="7600BED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DD09A" w14:textId="15A52BD9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6B781E3" w14:textId="7C8FE817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</w:tr>
      <w:tr w:rsidR="00FB2E39" w:rsidRPr="00A66E10" w14:paraId="0D7F7FBC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BAA1BF2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Zakwaterowanie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gastronomia</w:t>
            </w:r>
            <w:proofErr w:type="spellEnd"/>
            <w:r w:rsidRPr="000F31B2">
              <w:rPr>
                <w:rFonts w:ascii="Fira Sans" w:hAnsi="Fira Sans"/>
                <w:iCs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F20F999" w14:textId="37C7A667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8108970" w14:textId="0147949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EB4A8F" w14:textId="321B154E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21DF46" w14:textId="540D25A1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116,1</w:t>
            </w:r>
          </w:p>
        </w:tc>
      </w:tr>
      <w:tr w:rsidR="00FB2E39" w:rsidRPr="00A66E10" w14:paraId="0BFA1987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F541A26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Informacja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komunikacja</w:t>
            </w:r>
            <w:proofErr w:type="spellEnd"/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BFB594" w14:textId="17698418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615C6A7" w14:textId="45FD4C68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E534D7D" w14:textId="21691AC2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0D5B8B42" w14:textId="58344A4F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</w:tr>
      <w:tr w:rsidR="00FB2E39" w:rsidRPr="00A66E10" w14:paraId="5A143FFB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4B20C83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Obsługa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rynku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nieruchomości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B00986D" w14:textId="69139DA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74E308C" w14:textId="3092F6AA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9B2B13A" w14:textId="110DB50C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98A58F" w14:textId="55E7464E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</w:tr>
      <w:tr w:rsidR="00FB2E39" w:rsidRPr="00A66E10" w14:paraId="4F1105B5" w14:textId="77777777" w:rsidTr="00B41784">
        <w:trPr>
          <w:trHeight w:val="425"/>
        </w:trPr>
        <w:tc>
          <w:tcPr>
            <w:tcW w:w="5387" w:type="dxa"/>
            <w:tcBorders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14:paraId="55E762B7" w14:textId="77777777" w:rsidR="00FB2E39" w:rsidRPr="002F2949" w:rsidRDefault="00FB2E39" w:rsidP="001722C7">
            <w:pPr>
              <w:pStyle w:val="Default"/>
              <w:spacing w:before="92" w:after="92"/>
              <w:rPr>
                <w:iCs/>
                <w:color w:val="000000" w:themeColor="text1"/>
                <w:sz w:val="16"/>
                <w:szCs w:val="16"/>
                <w:vertAlign w:val="superscript"/>
              </w:rPr>
            </w:pPr>
            <w:r w:rsidRPr="00704E5A">
              <w:rPr>
                <w:color w:val="000000" w:themeColor="text1"/>
                <w:sz w:val="16"/>
                <w:szCs w:val="16"/>
              </w:rPr>
              <w:t>Działalność profesjonalna, naukowa i techniczna</w:t>
            </w:r>
            <w:r w:rsidRPr="00704E5A">
              <w:rPr>
                <w:color w:val="000000" w:themeColor="text1"/>
                <w:sz w:val="8"/>
                <w:szCs w:val="8"/>
              </w:rPr>
              <w:t xml:space="preserve"> </w:t>
            </w:r>
            <w:r w:rsidRPr="00704E5A">
              <w:rPr>
                <w:rFonts w:cs="Arial"/>
                <w:color w:val="000000" w:themeColor="text1"/>
                <w:position w:val="5"/>
                <w:sz w:val="12"/>
                <w:szCs w:val="12"/>
              </w:rPr>
              <w:t>a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18295" w14:textId="2480F9FA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9E6CA0" w14:textId="0302A4EB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268" w:type="dxa"/>
            <w:tcBorders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B3B14E" w14:textId="177D8E96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2C0ECE67" w14:textId="46D3C159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</w:tr>
      <w:tr w:rsidR="00FB2E39" w:rsidRPr="00A66E10" w14:paraId="308AC119" w14:textId="77777777" w:rsidTr="00D97847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B14C4BF" w14:textId="77777777" w:rsidR="00FB2E39" w:rsidRPr="00EA72A5" w:rsidRDefault="00FB2E39" w:rsidP="001722C7">
            <w:pPr>
              <w:pStyle w:val="Nagwek2"/>
              <w:tabs>
                <w:tab w:val="right" w:leader="dot" w:pos="4156"/>
              </w:tabs>
              <w:spacing w:before="92" w:after="9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Administrowanie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działalność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wspierająca</w:t>
            </w:r>
            <w:proofErr w:type="spellEnd"/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39773C8" w14:textId="44AD4E4C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3F6983F" w14:textId="47A180B7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1E5114" w14:textId="19D3D4C9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3CF3E03" w14:textId="6E96D080" w:rsidR="00FB2E39" w:rsidRPr="00E319AC" w:rsidRDefault="00FB2E39" w:rsidP="001722C7">
            <w:pPr>
              <w:spacing w:before="92" w:after="92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81,0</w:t>
            </w:r>
          </w:p>
        </w:tc>
      </w:tr>
    </w:tbl>
    <w:p w14:paraId="6E8471A8" w14:textId="38E22C20" w:rsidR="00D91B57" w:rsidRDefault="005A35F6" w:rsidP="00804ADA">
      <w:pPr>
        <w:pStyle w:val="Tekstpodstawowywcity"/>
        <w:spacing w:before="120" w:after="120" w:line="240" w:lineRule="exact"/>
        <w:ind w:firstLine="0"/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</w:pPr>
      <w:r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a </w:t>
      </w:r>
      <w:r w:rsidR="002E0804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Nie obejmuje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działów:</w:t>
      </w:r>
      <w:r w:rsidR="003D36D8" w:rsidRPr="00DE17E7">
        <w:rPr>
          <w:rFonts w:ascii="Fira Sans" w:hAnsi="Fira Sans" w:cs="Arial"/>
          <w:noProof/>
          <w:color w:val="000000" w:themeColor="text1"/>
          <w:sz w:val="19"/>
          <w:szCs w:val="19"/>
        </w:rPr>
        <w:t xml:space="preserve">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badania naukowe i prace rozwojowe, działalność weterynaryjna.</w:t>
      </w:r>
    </w:p>
    <w:p w14:paraId="47E1E3B5" w14:textId="32713A37" w:rsidR="00EF77E4" w:rsidRDefault="007A72D8" w:rsidP="00EF77E4">
      <w:pPr>
        <w:pStyle w:val="TRE"/>
        <w:spacing w:before="200"/>
      </w:pPr>
      <w:r w:rsidRPr="00EF77E4">
        <w:rPr>
          <w:color w:val="000000" w:themeColor="text1"/>
        </w:rPr>
        <w:t xml:space="preserve">W </w:t>
      </w:r>
      <w:r w:rsidR="00927FEB" w:rsidRPr="00EF77E4">
        <w:rPr>
          <w:color w:val="000000" w:themeColor="text1"/>
        </w:rPr>
        <w:t xml:space="preserve">odniesieniu do </w:t>
      </w:r>
      <w:r w:rsidR="006C5E6D" w:rsidRPr="00EF77E4">
        <w:rPr>
          <w:color w:val="000000" w:themeColor="text1"/>
        </w:rPr>
        <w:t>lipca</w:t>
      </w:r>
      <w:r w:rsidR="00927FEB" w:rsidRPr="00EF77E4">
        <w:rPr>
          <w:color w:val="000000" w:themeColor="text1"/>
        </w:rPr>
        <w:t xml:space="preserve"> 202</w:t>
      </w:r>
      <w:r w:rsidR="00A7054C" w:rsidRPr="00EF77E4">
        <w:rPr>
          <w:color w:val="000000" w:themeColor="text1"/>
        </w:rPr>
        <w:t>6</w:t>
      </w:r>
      <w:r w:rsidR="00927FEB" w:rsidRPr="00EF77E4">
        <w:rPr>
          <w:color w:val="000000" w:themeColor="text1"/>
        </w:rPr>
        <w:t xml:space="preserve"> r. </w:t>
      </w:r>
      <w:r w:rsidR="00262C6E" w:rsidRPr="00EF77E4">
        <w:rPr>
          <w:color w:val="000000" w:themeColor="text1"/>
        </w:rPr>
        <w:t xml:space="preserve">przeciętne zatrudnienie w sektorze przedsiębiorstw </w:t>
      </w:r>
      <w:r w:rsidR="00EF77E4" w:rsidRPr="00EF77E4">
        <w:rPr>
          <w:color w:val="000000" w:themeColor="text1"/>
        </w:rPr>
        <w:t>zmniejszyło</w:t>
      </w:r>
      <w:r w:rsidR="00EA2067" w:rsidRPr="00EF77E4">
        <w:rPr>
          <w:color w:val="000000" w:themeColor="text1"/>
        </w:rPr>
        <w:t xml:space="preserve"> się</w:t>
      </w:r>
      <w:r w:rsidR="00262C6E" w:rsidRPr="00EF77E4">
        <w:rPr>
          <w:color w:val="000000" w:themeColor="text1"/>
        </w:rPr>
        <w:t xml:space="preserve"> o 0,</w:t>
      </w:r>
      <w:r w:rsidR="00EF77E4" w:rsidRPr="00EF77E4">
        <w:rPr>
          <w:color w:val="000000" w:themeColor="text1"/>
        </w:rPr>
        <w:t>2</w:t>
      </w:r>
      <w:r w:rsidR="00262C6E" w:rsidRPr="00EF77E4">
        <w:rPr>
          <w:color w:val="000000" w:themeColor="text1"/>
        </w:rPr>
        <w:t xml:space="preserve">%, a jego </w:t>
      </w:r>
      <w:r w:rsidR="00EF77E4" w:rsidRPr="00EF77E4">
        <w:rPr>
          <w:color w:val="000000" w:themeColor="text1"/>
          <w:spacing w:val="-2"/>
        </w:rPr>
        <w:t>spadek</w:t>
      </w:r>
      <w:r w:rsidR="00927FEB" w:rsidRPr="00EF77E4">
        <w:rPr>
          <w:color w:val="000000" w:themeColor="text1"/>
        </w:rPr>
        <w:t xml:space="preserve"> miał miejsce m.in. w sekcjach: </w:t>
      </w:r>
      <w:r w:rsidR="00EF77E4" w:rsidRPr="00EF77E4">
        <w:rPr>
          <w:color w:val="000000" w:themeColor="text1"/>
          <w:spacing w:val="-2"/>
        </w:rPr>
        <w:t xml:space="preserve">obsługa rynku nieruchomości (o 1,1%), administrowanie i działalność wspierająca (o 0,9%), a także </w:t>
      </w:r>
      <w:r w:rsidR="00EF77E4" w:rsidRPr="00EF77E4">
        <w:rPr>
          <w:color w:val="000000" w:themeColor="text1"/>
        </w:rPr>
        <w:t>przetwórstwo przemysłowe oraz informacja i komunikacja (po 0,4%).</w:t>
      </w:r>
      <w:r w:rsidR="00EA2067" w:rsidRPr="006C5E6D">
        <w:rPr>
          <w:spacing w:val="-2"/>
        </w:rPr>
        <w:t xml:space="preserve"> </w:t>
      </w:r>
      <w:r w:rsidR="00EF77E4" w:rsidRPr="00EF77E4">
        <w:rPr>
          <w:color w:val="000000" w:themeColor="text1"/>
          <w:spacing w:val="-2"/>
        </w:rPr>
        <w:t>Wzrost</w:t>
      </w:r>
      <w:r w:rsidR="00EA2067" w:rsidRPr="00EF77E4">
        <w:rPr>
          <w:color w:val="000000" w:themeColor="text1"/>
        </w:rPr>
        <w:t xml:space="preserve"> zatrudnienia wystąpił m.in. w </w:t>
      </w:r>
      <w:r w:rsidR="00EF77E4" w:rsidRPr="00EF77E4">
        <w:rPr>
          <w:color w:val="000000" w:themeColor="text1"/>
        </w:rPr>
        <w:t>zakwaterowaniu i gastronomii (o 1,7%), działalności profesjonalnej, naukowej i technicznej (o 0,5%) oraz transporcie i gospodarce magazynowej (o 0,4%).</w:t>
      </w:r>
    </w:p>
    <w:p w14:paraId="332C7374" w14:textId="43DD9041" w:rsidR="00CD1D4C" w:rsidRPr="00EF77E4" w:rsidRDefault="00CD1D4C" w:rsidP="00CD1D4C">
      <w:pPr>
        <w:pStyle w:val="Tekstpodstawowy"/>
        <w:spacing w:before="80" w:after="0" w:line="240" w:lineRule="auto"/>
        <w:rPr>
          <w:color w:val="000000" w:themeColor="text1"/>
          <w:spacing w:val="-2"/>
        </w:rPr>
      </w:pPr>
      <w:r w:rsidRPr="00EF77E4">
        <w:rPr>
          <w:color w:val="000000" w:themeColor="text1"/>
          <w:spacing w:val="-2"/>
        </w:rPr>
        <w:t xml:space="preserve">W </w:t>
      </w:r>
      <w:r w:rsidRPr="00EF77E4">
        <w:rPr>
          <w:color w:val="000000" w:themeColor="text1"/>
        </w:rPr>
        <w:t>okresie styczeń–</w:t>
      </w:r>
      <w:r w:rsidR="006C5E6D" w:rsidRPr="00EF77E4">
        <w:rPr>
          <w:color w:val="000000" w:themeColor="text1"/>
        </w:rPr>
        <w:t>sierpień</w:t>
      </w:r>
      <w:r w:rsidRPr="00EF77E4">
        <w:rPr>
          <w:color w:val="000000" w:themeColor="text1"/>
        </w:rPr>
        <w:t xml:space="preserve"> br. przeciętne zatrudnienie w sektorze przedsiębiorstw osiągnęło poziom 11</w:t>
      </w:r>
      <w:r w:rsidR="0006390A" w:rsidRPr="00EF77E4">
        <w:rPr>
          <w:color w:val="000000" w:themeColor="text1"/>
        </w:rPr>
        <w:t>8,6</w:t>
      </w:r>
      <w:r w:rsidRPr="00EF77E4">
        <w:rPr>
          <w:color w:val="000000" w:themeColor="text1"/>
        </w:rPr>
        <w:t xml:space="preserve"> tys. etatów, tj. o 1,</w:t>
      </w:r>
      <w:r w:rsidR="00EF77E4" w:rsidRPr="00EF77E4">
        <w:rPr>
          <w:color w:val="000000" w:themeColor="text1"/>
        </w:rPr>
        <w:t>3</w:t>
      </w:r>
      <w:r w:rsidRPr="00EF77E4">
        <w:rPr>
          <w:color w:val="000000" w:themeColor="text1"/>
        </w:rPr>
        <w:t>% niższy niż przed rokiem.</w:t>
      </w:r>
      <w:r w:rsidRPr="00EF77E4">
        <w:rPr>
          <w:color w:val="000000" w:themeColor="text1"/>
          <w:spacing w:val="-2"/>
        </w:rPr>
        <w:t xml:space="preserve"> </w:t>
      </w:r>
    </w:p>
    <w:p w14:paraId="6B6205BF" w14:textId="77777777" w:rsidR="0039464D" w:rsidRPr="00ED08E8" w:rsidRDefault="0039464D" w:rsidP="0039464D">
      <w:pPr>
        <w:pStyle w:val="TRE"/>
        <w:spacing w:before="200" w:after="0"/>
        <w:rPr>
          <w:b/>
          <w:color w:val="000000" w:themeColor="text1"/>
          <w:spacing w:val="-2"/>
        </w:rPr>
      </w:pPr>
      <w:bookmarkStart w:id="103" w:name="_Hlk134344054"/>
      <w:bookmarkStart w:id="104" w:name="_Hlk152827919"/>
      <w:r w:rsidRPr="00ED08E8">
        <w:rPr>
          <w:b/>
          <w:color w:val="000000" w:themeColor="text1"/>
          <w:spacing w:val="-2"/>
        </w:rPr>
        <w:lastRenderedPageBreak/>
        <w:t xml:space="preserve">Wykres 1. Przeciętne zatrudnienie w sektorze przedsiębiorstw </w:t>
      </w:r>
      <w:r>
        <w:rPr>
          <w:b/>
          <w:color w:val="000000" w:themeColor="text1"/>
          <w:spacing w:val="-2"/>
        </w:rPr>
        <w:t xml:space="preserve">  </w:t>
      </w:r>
    </w:p>
    <w:p w14:paraId="2A835DA2" w14:textId="7B4E4BCB" w:rsidR="0039464D" w:rsidRDefault="0039464D" w:rsidP="0039464D">
      <w:pPr>
        <w:pStyle w:val="Tekstpodstawowy"/>
        <w:spacing w:before="0" w:after="0" w:line="240" w:lineRule="auto"/>
        <w:ind w:firstLine="851"/>
        <w:rPr>
          <w:noProof/>
          <w:color w:val="000000" w:themeColor="text1"/>
          <w:sz w:val="18"/>
        </w:rPr>
      </w:pPr>
      <w:r w:rsidRPr="000C4656">
        <w:rPr>
          <w:color w:val="000000" w:themeColor="text1"/>
          <w:sz w:val="18"/>
        </w:rPr>
        <w:t>(przeciętna miesięczna 20</w:t>
      </w:r>
      <w:r>
        <w:rPr>
          <w:color w:val="000000" w:themeColor="text1"/>
          <w:sz w:val="18"/>
        </w:rPr>
        <w:t>21</w:t>
      </w:r>
      <w:r w:rsidRPr="000C4656">
        <w:rPr>
          <w:color w:val="000000" w:themeColor="text1"/>
          <w:sz w:val="18"/>
        </w:rPr>
        <w:t>=100)</w:t>
      </w:r>
      <w:r w:rsidRPr="00153725">
        <w:rPr>
          <w:noProof/>
          <w:color w:val="000000" w:themeColor="text1"/>
          <w:sz w:val="18"/>
        </w:rPr>
        <w:t xml:space="preserve"> </w:t>
      </w:r>
    </w:p>
    <w:p w14:paraId="3B6993BE" w14:textId="552ECC5C" w:rsidR="0054479C" w:rsidRDefault="001F78DD" w:rsidP="0054479C">
      <w:pPr>
        <w:pStyle w:val="Tekstpodstawowy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3A67748" wp14:editId="7F62D12A">
                <wp:simplePos x="0" y="0"/>
                <wp:positionH relativeFrom="column">
                  <wp:posOffset>6400800</wp:posOffset>
                </wp:positionH>
                <wp:positionV relativeFrom="paragraph">
                  <wp:posOffset>2138944</wp:posOffset>
                </wp:positionV>
                <wp:extent cx="45719" cy="172192"/>
                <wp:effectExtent l="0" t="0" r="12065" b="1841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0AE1B9" id="Prostokąt 15" o:spid="_x0000_s1026" style="position:absolute;margin-left:7in;margin-top:168.4pt;width:3.6pt;height:13.5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" fillcolor="white [3212]" strokecolor="white [3212]" strokeweight="1pt"/>
            </w:pict>
          </mc:Fallback>
        </mc:AlternateContent>
      </w:r>
      <w:r w:rsidR="0054479C">
        <w:rPr>
          <w:noProof/>
        </w:rPr>
        <w:drawing>
          <wp:inline distT="0" distB="0" distL="0" distR="0" wp14:anchorId="5595F6E7" wp14:editId="6C2BFCC8">
            <wp:extent cx="6595117" cy="2724144"/>
            <wp:effectExtent l="0" t="0" r="0" b="635"/>
            <wp:docPr id="11" name="Wykres 11" descr="Wykres 1. Przeciętne zatrudnienie w sektorze przedsiębiorstw (przeciętna miesięczna 2021=100)&#10;&#10;Na wykresie liniowym zaprezentowano przeciętne zatrudnienie w sektorze przedsiębiorstw przy podstawie przeciętna miesięczna 2021=100 w poszczególnych miesiącach w latach 2022–2026 dla Polski i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93F87D6" w14:textId="10917408" w:rsidR="0039464D" w:rsidRPr="006442E5" w:rsidRDefault="0039464D" w:rsidP="0054479C">
      <w:pPr>
        <w:pStyle w:val="Tekstpodstawowy"/>
        <w:spacing w:before="100" w:after="0" w:line="240" w:lineRule="auto"/>
        <w:rPr>
          <w:color w:val="000000" w:themeColor="text1"/>
          <w:sz w:val="18"/>
        </w:rPr>
      </w:pPr>
      <w:r w:rsidRPr="006442E5">
        <w:rPr>
          <w:color w:val="000000" w:themeColor="text1"/>
          <w:spacing w:val="-2"/>
        </w:rPr>
        <w:t xml:space="preserve">W końcu </w:t>
      </w:r>
      <w:r w:rsidR="0062494E" w:rsidRPr="006442E5">
        <w:rPr>
          <w:color w:val="000000" w:themeColor="text1"/>
          <w:spacing w:val="-2"/>
        </w:rPr>
        <w:t>sierpnia</w:t>
      </w:r>
      <w:r w:rsidRPr="006442E5">
        <w:rPr>
          <w:color w:val="000000" w:themeColor="text1"/>
          <w:spacing w:val="-2"/>
        </w:rPr>
        <w:t xml:space="preserve"> 2026 r. liczba </w:t>
      </w:r>
      <w:r w:rsidRPr="006442E5">
        <w:rPr>
          <w:b/>
          <w:color w:val="000000" w:themeColor="text1"/>
          <w:spacing w:val="-2"/>
        </w:rPr>
        <w:t>bezrobotnych zarejestrowanych</w:t>
      </w:r>
      <w:r w:rsidRPr="006442E5">
        <w:rPr>
          <w:rStyle w:val="Odwoanieprzypisudolnego"/>
          <w:color w:val="000000" w:themeColor="text1"/>
        </w:rPr>
        <w:footnoteReference w:id="2"/>
      </w:r>
      <w:r w:rsidRPr="006442E5">
        <w:rPr>
          <w:color w:val="000000" w:themeColor="text1"/>
          <w:spacing w:val="-2"/>
        </w:rPr>
        <w:t xml:space="preserve"> w urzędach pracy wynosiła </w:t>
      </w:r>
      <w:r w:rsidR="009B6CFD" w:rsidRPr="006442E5">
        <w:rPr>
          <w:color w:val="000000" w:themeColor="text1"/>
          <w:spacing w:val="-2"/>
        </w:rPr>
        <w:t>32996</w:t>
      </w:r>
      <w:r w:rsidRPr="006442E5">
        <w:rPr>
          <w:color w:val="000000" w:themeColor="text1"/>
          <w:spacing w:val="-2"/>
        </w:rPr>
        <w:t xml:space="preserve"> </w:t>
      </w:r>
      <w:r w:rsidR="009B6CFD" w:rsidRPr="006442E5">
        <w:rPr>
          <w:color w:val="000000" w:themeColor="text1"/>
          <w:spacing w:val="-2"/>
        </w:rPr>
        <w:t>osób</w:t>
      </w:r>
      <w:r w:rsidRPr="006442E5">
        <w:rPr>
          <w:color w:val="000000" w:themeColor="text1"/>
          <w:spacing w:val="-2"/>
        </w:rPr>
        <w:t xml:space="preserve"> i była o </w:t>
      </w:r>
      <w:r w:rsidR="009B6CFD" w:rsidRPr="006442E5">
        <w:rPr>
          <w:color w:val="000000" w:themeColor="text1"/>
          <w:spacing w:val="-2"/>
        </w:rPr>
        <w:t>212</w:t>
      </w:r>
      <w:r w:rsidRPr="006442E5">
        <w:rPr>
          <w:color w:val="000000" w:themeColor="text1"/>
          <w:spacing w:val="-2"/>
        </w:rPr>
        <w:t xml:space="preserve"> osób </w:t>
      </w:r>
      <w:r w:rsidRPr="006442E5">
        <w:rPr>
          <w:color w:val="000000" w:themeColor="text1"/>
        </w:rPr>
        <w:t>(o </w:t>
      </w:r>
      <w:r w:rsidR="009B6CFD" w:rsidRPr="006442E5">
        <w:rPr>
          <w:color w:val="000000" w:themeColor="text1"/>
        </w:rPr>
        <w:t>0,6</w:t>
      </w:r>
      <w:r w:rsidRPr="006442E5">
        <w:rPr>
          <w:color w:val="000000" w:themeColor="text1"/>
        </w:rPr>
        <w:t xml:space="preserve">%) </w:t>
      </w:r>
      <w:r w:rsidR="0064256F" w:rsidRPr="006442E5">
        <w:rPr>
          <w:color w:val="000000" w:themeColor="text1"/>
        </w:rPr>
        <w:t>większa</w:t>
      </w:r>
      <w:r w:rsidRPr="006442E5">
        <w:rPr>
          <w:color w:val="000000" w:themeColor="text1"/>
        </w:rPr>
        <w:t xml:space="preserve"> niż w końcu </w:t>
      </w:r>
      <w:r w:rsidR="006C5E6D" w:rsidRPr="006442E5">
        <w:rPr>
          <w:color w:val="000000" w:themeColor="text1"/>
        </w:rPr>
        <w:t>lipca</w:t>
      </w:r>
      <w:r w:rsidRPr="006442E5">
        <w:rPr>
          <w:color w:val="000000" w:themeColor="text1"/>
        </w:rPr>
        <w:t xml:space="preserve"> 2026 r.</w:t>
      </w:r>
      <w:r w:rsidR="0064256F" w:rsidRPr="006442E5">
        <w:rPr>
          <w:color w:val="000000" w:themeColor="text1"/>
        </w:rPr>
        <w:t xml:space="preserve"> oraz</w:t>
      </w:r>
      <w:r w:rsidRPr="006442E5">
        <w:rPr>
          <w:color w:val="000000" w:themeColor="text1"/>
        </w:rPr>
        <w:t xml:space="preserve"> o </w:t>
      </w:r>
      <w:r w:rsidR="009B6CFD" w:rsidRPr="006442E5">
        <w:rPr>
          <w:color w:val="000000" w:themeColor="text1"/>
        </w:rPr>
        <w:t>954</w:t>
      </w:r>
      <w:r w:rsidRPr="006442E5">
        <w:rPr>
          <w:color w:val="000000" w:themeColor="text1"/>
        </w:rPr>
        <w:t xml:space="preserve"> </w:t>
      </w:r>
      <w:r w:rsidR="009B6CFD" w:rsidRPr="006442E5">
        <w:rPr>
          <w:color w:val="000000" w:themeColor="text1"/>
        </w:rPr>
        <w:t>osoby</w:t>
      </w:r>
      <w:r w:rsidRPr="006442E5">
        <w:rPr>
          <w:color w:val="000000" w:themeColor="text1"/>
        </w:rPr>
        <w:t xml:space="preserve"> (o </w:t>
      </w:r>
      <w:r w:rsidR="009B6CFD" w:rsidRPr="006442E5">
        <w:rPr>
          <w:color w:val="000000" w:themeColor="text1"/>
        </w:rPr>
        <w:t>3,0</w:t>
      </w:r>
      <w:r w:rsidRPr="006442E5">
        <w:rPr>
          <w:color w:val="000000" w:themeColor="text1"/>
        </w:rPr>
        <w:t>%) większa od zanotowanej rok wcześniej. Kobiety stanowiły 4</w:t>
      </w:r>
      <w:r w:rsidR="009B6CFD" w:rsidRPr="006442E5">
        <w:rPr>
          <w:color w:val="000000" w:themeColor="text1"/>
        </w:rPr>
        <w:t>2,1</w:t>
      </w:r>
      <w:r w:rsidRPr="006442E5">
        <w:rPr>
          <w:color w:val="000000" w:themeColor="text1"/>
        </w:rPr>
        <w:t>% ogółu zarejestrowanych bezrobotnych (przed rokiem – 4</w:t>
      </w:r>
      <w:r w:rsidR="0064256F" w:rsidRPr="006442E5">
        <w:rPr>
          <w:color w:val="000000" w:themeColor="text1"/>
        </w:rPr>
        <w:t>3,</w:t>
      </w:r>
      <w:r w:rsidR="009B6CFD" w:rsidRPr="006442E5">
        <w:rPr>
          <w:color w:val="000000" w:themeColor="text1"/>
        </w:rPr>
        <w:t>6</w:t>
      </w:r>
      <w:r w:rsidRPr="006442E5">
        <w:rPr>
          <w:color w:val="000000" w:themeColor="text1"/>
        </w:rPr>
        <w:t>%).</w:t>
      </w:r>
    </w:p>
    <w:p w14:paraId="554AF708" w14:textId="177FF2DA" w:rsidR="0039464D" w:rsidRDefault="0039464D" w:rsidP="0039464D">
      <w:pPr>
        <w:pStyle w:val="Tytutablicy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>
        <w:rPr>
          <w:noProof/>
        </w:rPr>
        <w:t>2</w:t>
      </w:r>
      <w:r w:rsidR="002C2254">
        <w:rPr>
          <w:noProof/>
        </w:rPr>
        <w:fldChar w:fldCharType="end"/>
      </w:r>
      <w:r>
        <w:t xml:space="preserve">. Liczba bezrobotnych i stopa bezrobocia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Dane do tablicy dostępne w załączonym pliku excel."/>
      </w:tblPr>
      <w:tblGrid>
        <w:gridCol w:w="4866"/>
        <w:gridCol w:w="1998"/>
        <w:gridCol w:w="1801"/>
        <w:gridCol w:w="1796"/>
      </w:tblGrid>
      <w:tr w:rsidR="0039464D" w14:paraId="28A29D8F" w14:textId="77777777" w:rsidTr="00194D6E">
        <w:trPr>
          <w:trHeight w:val="370"/>
        </w:trPr>
        <w:tc>
          <w:tcPr>
            <w:tcW w:w="4866" w:type="dxa"/>
            <w:vMerge w:val="restart"/>
            <w:tcBorders>
              <w:left w:val="nil"/>
            </w:tcBorders>
            <w:vAlign w:val="center"/>
          </w:tcPr>
          <w:p w14:paraId="37F3C307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998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1D8DA435" w14:textId="655136C5" w:rsidR="0039464D" w:rsidRPr="00ED1323" w:rsidRDefault="00603159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B64B2B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="0039464D">
              <w:rPr>
                <w:rFonts w:cs="Arial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97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5DE155BA" w14:textId="20AFB368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2026</w:t>
            </w:r>
          </w:p>
        </w:tc>
      </w:tr>
      <w:tr w:rsidR="0039464D" w14:paraId="64283A77" w14:textId="77777777" w:rsidTr="00194D6E">
        <w:trPr>
          <w:trHeight w:val="369"/>
        </w:trPr>
        <w:tc>
          <w:tcPr>
            <w:tcW w:w="4866" w:type="dxa"/>
            <w:vMerge/>
            <w:tcBorders>
              <w:left w:val="nil"/>
            </w:tcBorders>
            <w:vAlign w:val="center"/>
          </w:tcPr>
          <w:p w14:paraId="01833A64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2263ADBA" w14:textId="77777777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01" w:type="dxa"/>
            <w:tcBorders>
              <w:right w:val="single" w:sz="4" w:space="0" w:color="FFFFFF" w:themeColor="background1"/>
            </w:tcBorders>
            <w:vAlign w:val="center"/>
          </w:tcPr>
          <w:p w14:paraId="650C702B" w14:textId="13979E47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B64B2B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2937FE6C" w14:textId="1EF8BD0C" w:rsidR="0039464D" w:rsidRPr="00ED1323" w:rsidRDefault="0039464D" w:rsidP="00194D6E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B64B2B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</w:tr>
      <w:tr w:rsidR="009B6CFD" w14:paraId="595C121A" w14:textId="77777777" w:rsidTr="00194D6E">
        <w:trPr>
          <w:trHeight w:val="340"/>
        </w:trPr>
        <w:tc>
          <w:tcPr>
            <w:tcW w:w="4866" w:type="dxa"/>
            <w:tcBorders>
              <w:top w:val="single" w:sz="8" w:space="0" w:color="522398"/>
              <w:left w:val="nil"/>
            </w:tcBorders>
            <w:vAlign w:val="center"/>
          </w:tcPr>
          <w:p w14:paraId="7657E123" w14:textId="77777777" w:rsidR="009B6CFD" w:rsidRPr="002A707D" w:rsidRDefault="009B6CFD" w:rsidP="009B6CFD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</w:t>
            </w:r>
          </w:p>
        </w:tc>
        <w:tc>
          <w:tcPr>
            <w:tcW w:w="1998" w:type="dxa"/>
            <w:tcBorders>
              <w:top w:val="single" w:sz="8" w:space="0" w:color="522398"/>
            </w:tcBorders>
          </w:tcPr>
          <w:p w14:paraId="2464E9DD" w14:textId="09FA852B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32042</w:t>
            </w:r>
          </w:p>
        </w:tc>
        <w:tc>
          <w:tcPr>
            <w:tcW w:w="1801" w:type="dxa"/>
            <w:tcBorders>
              <w:top w:val="single" w:sz="8" w:space="0" w:color="522398"/>
            </w:tcBorders>
            <w:vAlign w:val="center"/>
          </w:tcPr>
          <w:p w14:paraId="4E6C775C" w14:textId="04CA2218" w:rsidR="009B6CFD" w:rsidRPr="000C4EF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32784</w:t>
            </w:r>
          </w:p>
        </w:tc>
        <w:tc>
          <w:tcPr>
            <w:tcW w:w="1796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322BE77A" w14:textId="724B6E1D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32996</w:t>
            </w:r>
          </w:p>
        </w:tc>
      </w:tr>
      <w:tr w:rsidR="009B6CFD" w14:paraId="36798B4A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3C2F6708" w14:textId="77777777" w:rsidR="009B6CFD" w:rsidRPr="002A707D" w:rsidRDefault="009B6CFD" w:rsidP="009B6CFD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</w:t>
            </w:r>
          </w:p>
        </w:tc>
        <w:tc>
          <w:tcPr>
            <w:tcW w:w="1998" w:type="dxa"/>
          </w:tcPr>
          <w:p w14:paraId="019073DA" w14:textId="6AD37785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3188</w:t>
            </w:r>
          </w:p>
        </w:tc>
        <w:tc>
          <w:tcPr>
            <w:tcW w:w="1801" w:type="dxa"/>
            <w:vAlign w:val="center"/>
          </w:tcPr>
          <w:p w14:paraId="1DB932C9" w14:textId="598AAACD" w:rsidR="009B6CFD" w:rsidRPr="000C4EF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3283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64DE1286" w14:textId="52CC55EE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2800</w:t>
            </w:r>
          </w:p>
        </w:tc>
      </w:tr>
      <w:tr w:rsidR="009B6CFD" w14:paraId="72BEAA66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6FE1678D" w14:textId="77777777" w:rsidR="009B6CFD" w:rsidRPr="002A707D" w:rsidRDefault="009B6CFD" w:rsidP="009B6CFD">
            <w:pPr>
              <w:pStyle w:val="Nagwek2"/>
              <w:tabs>
                <w:tab w:val="right" w:leader="dot" w:pos="4156"/>
              </w:tabs>
              <w:spacing w:before="70" w:after="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</w:t>
            </w:r>
          </w:p>
        </w:tc>
        <w:tc>
          <w:tcPr>
            <w:tcW w:w="1998" w:type="dxa"/>
          </w:tcPr>
          <w:p w14:paraId="354E8BFA" w14:textId="4D9D0C4C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2451</w:t>
            </w:r>
          </w:p>
        </w:tc>
        <w:tc>
          <w:tcPr>
            <w:tcW w:w="1801" w:type="dxa"/>
            <w:vAlign w:val="center"/>
          </w:tcPr>
          <w:p w14:paraId="215CC41F" w14:textId="37C765E2" w:rsidR="009B6CFD" w:rsidRPr="000C4EF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2795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7EDCABFB" w14:textId="04096DFF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2588</w:t>
            </w:r>
          </w:p>
        </w:tc>
      </w:tr>
      <w:tr w:rsidR="009B6CFD" w14:paraId="02A17EB0" w14:textId="77777777" w:rsidTr="00194D6E">
        <w:trPr>
          <w:trHeight w:val="340"/>
        </w:trPr>
        <w:tc>
          <w:tcPr>
            <w:tcW w:w="4866" w:type="dxa"/>
            <w:tcBorders>
              <w:left w:val="nil"/>
            </w:tcBorders>
            <w:vAlign w:val="center"/>
          </w:tcPr>
          <w:p w14:paraId="179C12C1" w14:textId="77777777" w:rsidR="009B6CFD" w:rsidRPr="002A707D" w:rsidRDefault="009B6CFD" w:rsidP="009B6CFD">
            <w:pPr>
              <w:pStyle w:val="Nagwek2"/>
              <w:tabs>
                <w:tab w:val="right" w:leader="dot" w:pos="4156"/>
              </w:tabs>
              <w:spacing w:before="70" w:after="7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%</w:t>
            </w:r>
          </w:p>
        </w:tc>
        <w:tc>
          <w:tcPr>
            <w:tcW w:w="1998" w:type="dxa"/>
          </w:tcPr>
          <w:p w14:paraId="598827CA" w14:textId="1CED9781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1801" w:type="dxa"/>
            <w:vAlign w:val="center"/>
          </w:tcPr>
          <w:p w14:paraId="576B5AA1" w14:textId="779C645E" w:rsidR="009B6CFD" w:rsidRPr="000C4EF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  <w:tc>
          <w:tcPr>
            <w:tcW w:w="1796" w:type="dxa"/>
            <w:tcBorders>
              <w:right w:val="single" w:sz="4" w:space="0" w:color="FFFFFF" w:themeColor="background1"/>
            </w:tcBorders>
            <w:vAlign w:val="center"/>
          </w:tcPr>
          <w:p w14:paraId="4C80C20E" w14:textId="78CD7DA4" w:rsidR="009B6CFD" w:rsidRPr="0055411E" w:rsidRDefault="009B6CFD" w:rsidP="009B6CFD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</w:t>
            </w:r>
          </w:p>
        </w:tc>
      </w:tr>
    </w:tbl>
    <w:p w14:paraId="0885D31F" w14:textId="77777777" w:rsidR="0039464D" w:rsidRPr="00EA4BDA" w:rsidRDefault="0039464D" w:rsidP="0039464D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2. Stopa bezrobocia rejestrowanego</w:t>
      </w:r>
    </w:p>
    <w:p w14:paraId="1101140C" w14:textId="0CFF401B" w:rsidR="0039464D" w:rsidRDefault="0039464D" w:rsidP="0039464D">
      <w:pPr>
        <w:pStyle w:val="Tekstpodstawowy"/>
        <w:tabs>
          <w:tab w:val="left" w:pos="426"/>
        </w:tabs>
        <w:spacing w:before="0" w:after="20"/>
        <w:ind w:left="851"/>
        <w:rPr>
          <w:color w:val="000000" w:themeColor="text1"/>
          <w:sz w:val="18"/>
        </w:rPr>
      </w:pPr>
      <w:r w:rsidRPr="005F340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9F6388" wp14:editId="374B0B6C">
                <wp:simplePos x="0" y="0"/>
                <wp:positionH relativeFrom="margin">
                  <wp:posOffset>157416</wp:posOffset>
                </wp:positionH>
                <wp:positionV relativeFrom="paragraph">
                  <wp:posOffset>8255</wp:posOffset>
                </wp:positionV>
                <wp:extent cx="246380" cy="300355"/>
                <wp:effectExtent l="0" t="0" r="1270" b="4445"/>
                <wp:wrapNone/>
                <wp:docPr id="25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30035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2B6B" w14:textId="77777777" w:rsidR="0039464D" w:rsidRDefault="0039464D" w:rsidP="0039464D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" w:hAnsi="Fira Sans" w:cs="Arial"/>
                                <w:color w:val="000000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F6388" id="_x0000_t202" coordsize="21600,21600" o:spt="202" path="m,l,21600r21600,l21600,xe">
                <v:stroke joinstyle="miter"/>
                <v:path gradientshapeok="t" o:connecttype="rect"/>
              </v:shapetype>
              <v:shape id="Tekst 6" o:spid="_x0000_s1026" type="#_x0000_t202" style="position:absolute;left:0;text-align:left;margin-left:12.4pt;margin-top:.65pt;width:19.4pt;height:23.6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" filled="f" stroked="f" strokeweight="3e-5mm">
                <v:textbox inset="2.16pt,1.8pt,2.16pt,1.8pt">
                  <w:txbxContent>
                    <w:p w14:paraId="5CBC2B6B" w14:textId="77777777" w:rsidR="0039464D" w:rsidRDefault="0039464D" w:rsidP="0039464D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" w:hAnsi="Fira Sans" w:cs="Arial"/>
                          <w:color w:val="000000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3401">
        <w:rPr>
          <w:color w:val="000000" w:themeColor="text1"/>
          <w:sz w:val="18"/>
        </w:rPr>
        <w:t>Stan w końcu miesiąca</w:t>
      </w:r>
    </w:p>
    <w:p w14:paraId="0AD3890E" w14:textId="5502103D" w:rsidR="00C34F27" w:rsidRDefault="00C34F27" w:rsidP="00C34F27">
      <w:pPr>
        <w:pStyle w:val="Tekstpodstawowy"/>
        <w:tabs>
          <w:tab w:val="left" w:pos="426"/>
        </w:tabs>
        <w:spacing w:before="160" w:after="40" w:line="240" w:lineRule="auto"/>
        <w:jc w:val="center"/>
        <w:rPr>
          <w:color w:val="000000" w:themeColor="text1"/>
          <w:sz w:val="18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394ADF0" wp14:editId="0AF025F5">
                <wp:simplePos x="0" y="0"/>
                <wp:positionH relativeFrom="column">
                  <wp:posOffset>6401936</wp:posOffset>
                </wp:positionH>
                <wp:positionV relativeFrom="paragraph">
                  <wp:posOffset>2155825</wp:posOffset>
                </wp:positionV>
                <wp:extent cx="36000" cy="172192"/>
                <wp:effectExtent l="0" t="0" r="21590" b="1841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7ED580" id="Prostokąt 23" o:spid="_x0000_s1026" style="position:absolute;margin-left:504.1pt;margin-top:169.75pt;width:2.85pt;height:13.55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" fillcolor="white [3212]" strokecolor="white [3212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7B017AD" wp14:editId="550009C6">
            <wp:extent cx="6609080" cy="2679590"/>
            <wp:effectExtent l="0" t="0" r="1270" b="6985"/>
            <wp:docPr id="16" name="Wykres 16" descr="Wykres 2. Stopa bezrobocia rejestrowanego (stan w końcu miesiąca)&#10;&#10;Na wykresie liniowym zaprezentowano stopę bezrobocia rejestrowanego w poszczególnych miesiącach w latach 2021–2026 dla Polski i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B6B15F6" w14:textId="3A50DB56" w:rsidR="0039464D" w:rsidRPr="006442E5" w:rsidRDefault="0039464D" w:rsidP="0039464D">
      <w:pPr>
        <w:pStyle w:val="Tekstpodstawowy"/>
        <w:tabs>
          <w:tab w:val="left" w:pos="426"/>
        </w:tabs>
        <w:spacing w:before="160" w:after="40" w:line="240" w:lineRule="auto"/>
        <w:rPr>
          <w:color w:val="000000" w:themeColor="text1"/>
        </w:rPr>
      </w:pPr>
      <w:r w:rsidRPr="006442E5">
        <w:rPr>
          <w:b/>
          <w:color w:val="000000" w:themeColor="text1"/>
        </w:rPr>
        <w:lastRenderedPageBreak/>
        <w:t>Stopa bezrobocia rejestrowanego</w:t>
      </w:r>
      <w:r w:rsidRPr="006442E5">
        <w:rPr>
          <w:color w:val="000000" w:themeColor="text1"/>
        </w:rPr>
        <w:t xml:space="preserve"> w województwie podlaskim wynosiła 7,</w:t>
      </w:r>
      <w:r w:rsidR="009B6CFD" w:rsidRPr="006442E5">
        <w:rPr>
          <w:color w:val="000000" w:themeColor="text1"/>
        </w:rPr>
        <w:t>6</w:t>
      </w:r>
      <w:r w:rsidRPr="006442E5">
        <w:rPr>
          <w:color w:val="000000" w:themeColor="text1"/>
        </w:rPr>
        <w:t xml:space="preserve">% i </w:t>
      </w:r>
      <w:r w:rsidR="009B6CFD" w:rsidRPr="006442E5">
        <w:rPr>
          <w:color w:val="000000" w:themeColor="text1"/>
        </w:rPr>
        <w:t>wzrosła w</w:t>
      </w:r>
      <w:r w:rsidRPr="006442E5">
        <w:rPr>
          <w:color w:val="000000" w:themeColor="text1"/>
        </w:rPr>
        <w:t xml:space="preserve"> porównaniu z zanotowaną </w:t>
      </w:r>
      <w:r w:rsidR="009B6CFD" w:rsidRPr="006442E5">
        <w:rPr>
          <w:color w:val="000000" w:themeColor="text1"/>
        </w:rPr>
        <w:br/>
      </w:r>
      <w:r w:rsidRPr="006442E5">
        <w:rPr>
          <w:color w:val="000000" w:themeColor="text1"/>
        </w:rPr>
        <w:t xml:space="preserve">w końcu poprzedniego miesiąca </w:t>
      </w:r>
      <w:r w:rsidR="009B6CFD" w:rsidRPr="006442E5">
        <w:rPr>
          <w:color w:val="000000" w:themeColor="text1"/>
        </w:rPr>
        <w:t>(o 0,1 p. proc</w:t>
      </w:r>
      <w:r w:rsidR="00420FCA">
        <w:rPr>
          <w:color w:val="000000" w:themeColor="text1"/>
        </w:rPr>
        <w:t>.</w:t>
      </w:r>
      <w:r w:rsidR="009B6CFD" w:rsidRPr="006442E5">
        <w:rPr>
          <w:color w:val="000000" w:themeColor="text1"/>
        </w:rPr>
        <w:t>), jak i w skali roku (o 0,2 p. proc.).</w:t>
      </w:r>
    </w:p>
    <w:p w14:paraId="46365476" w14:textId="32BC78D6" w:rsidR="0039464D" w:rsidRPr="00344DFC" w:rsidRDefault="0039464D" w:rsidP="009A6916">
      <w:pPr>
        <w:pStyle w:val="TRE"/>
        <w:rPr>
          <w:spacing w:val="-2"/>
        </w:rPr>
      </w:pPr>
      <w:r w:rsidRPr="006442E5">
        <w:rPr>
          <w:color w:val="000000" w:themeColor="text1"/>
        </w:rPr>
        <w:t>Powiatem o najwyższej stopie bezrobocia był kolneński (13,</w:t>
      </w:r>
      <w:r w:rsidR="009B6CFD" w:rsidRPr="006442E5">
        <w:rPr>
          <w:color w:val="000000" w:themeColor="text1"/>
        </w:rPr>
        <w:t>2</w:t>
      </w:r>
      <w:r w:rsidRPr="006442E5">
        <w:rPr>
          <w:color w:val="000000" w:themeColor="text1"/>
        </w:rPr>
        <w:t>%). Wysoką wartość analizowanego wskaźnika zanotowano również w powi</w:t>
      </w:r>
      <w:r w:rsidR="00420FCA">
        <w:rPr>
          <w:color w:val="000000" w:themeColor="text1"/>
        </w:rPr>
        <w:t>atach:</w:t>
      </w:r>
      <w:r w:rsidRPr="006442E5">
        <w:rPr>
          <w:color w:val="000000" w:themeColor="text1"/>
        </w:rPr>
        <w:t xml:space="preserve"> sejneńskim (12,</w:t>
      </w:r>
      <w:r w:rsidR="009B6CFD" w:rsidRPr="006442E5">
        <w:rPr>
          <w:color w:val="000000" w:themeColor="text1"/>
        </w:rPr>
        <w:t>5</w:t>
      </w:r>
      <w:r w:rsidRPr="006442E5">
        <w:rPr>
          <w:color w:val="000000" w:themeColor="text1"/>
        </w:rPr>
        <w:t>%)</w:t>
      </w:r>
      <w:r w:rsidR="0064256F" w:rsidRPr="006442E5">
        <w:rPr>
          <w:color w:val="000000" w:themeColor="text1"/>
        </w:rPr>
        <w:t xml:space="preserve"> </w:t>
      </w:r>
      <w:r w:rsidR="009B6CFD" w:rsidRPr="006442E5">
        <w:rPr>
          <w:color w:val="000000" w:themeColor="text1"/>
        </w:rPr>
        <w:t xml:space="preserve">oraz grajewskim i sokólskim (po 10,9%). </w:t>
      </w:r>
      <w:r w:rsidR="0064256F" w:rsidRPr="006442E5">
        <w:rPr>
          <w:color w:val="000000" w:themeColor="text1"/>
        </w:rPr>
        <w:t>Najniższa stopa bezrobocia wystąpiła w powiecie bielskim (5,</w:t>
      </w:r>
      <w:r w:rsidR="009B6CFD" w:rsidRPr="006442E5">
        <w:rPr>
          <w:color w:val="000000" w:themeColor="text1"/>
        </w:rPr>
        <w:t>1</w:t>
      </w:r>
      <w:r w:rsidR="0064256F" w:rsidRPr="006442E5">
        <w:rPr>
          <w:color w:val="000000" w:themeColor="text1"/>
        </w:rPr>
        <w:t xml:space="preserve">%) oraz w mieście Białystok i </w:t>
      </w:r>
      <w:r w:rsidR="009B6CFD" w:rsidRPr="006442E5">
        <w:rPr>
          <w:color w:val="000000" w:themeColor="text1"/>
        </w:rPr>
        <w:t xml:space="preserve">powiecie suwalskim (po 6,0%). </w:t>
      </w:r>
      <w:r w:rsidR="0064256F" w:rsidRPr="006442E5">
        <w:rPr>
          <w:color w:val="000000" w:themeColor="text1"/>
        </w:rPr>
        <w:t xml:space="preserve">W odniesieniu do stanu w końcu </w:t>
      </w:r>
      <w:r w:rsidR="0062494E" w:rsidRPr="006442E5">
        <w:rPr>
          <w:color w:val="000000" w:themeColor="text1"/>
        </w:rPr>
        <w:t>sierpnia</w:t>
      </w:r>
      <w:r w:rsidR="0064256F" w:rsidRPr="006442E5">
        <w:rPr>
          <w:color w:val="000000" w:themeColor="text1"/>
        </w:rPr>
        <w:t xml:space="preserve"> 2025 r. stopa bezrobo</w:t>
      </w:r>
      <w:r w:rsidR="0064256F" w:rsidRPr="006442E5">
        <w:rPr>
          <w:color w:val="000000" w:themeColor="text1"/>
          <w:spacing w:val="-2"/>
        </w:rPr>
        <w:t>cia zwiększyła się w </w:t>
      </w:r>
      <w:r w:rsidR="009B6CFD" w:rsidRPr="006442E5">
        <w:rPr>
          <w:color w:val="000000" w:themeColor="text1"/>
          <w:spacing w:val="-2"/>
        </w:rPr>
        <w:t>jedenastu</w:t>
      </w:r>
      <w:r w:rsidR="0064256F" w:rsidRPr="006442E5">
        <w:rPr>
          <w:color w:val="000000" w:themeColor="text1"/>
          <w:spacing w:val="-3"/>
        </w:rPr>
        <w:t xml:space="preserve"> powiatach województwa podlaskiego, przy czym najbardziej </w:t>
      </w:r>
      <w:r w:rsidR="0064256F" w:rsidRPr="006442E5">
        <w:rPr>
          <w:color w:val="000000" w:themeColor="text1"/>
          <w:spacing w:val="-2"/>
        </w:rPr>
        <w:t>wzrosła w powiecie monieckim (o 0,</w:t>
      </w:r>
      <w:r w:rsidR="009B6CFD" w:rsidRPr="006442E5">
        <w:rPr>
          <w:color w:val="000000" w:themeColor="text1"/>
          <w:spacing w:val="-2"/>
        </w:rPr>
        <w:t>8</w:t>
      </w:r>
      <w:r w:rsidR="0064256F" w:rsidRPr="006442E5">
        <w:rPr>
          <w:color w:val="000000" w:themeColor="text1"/>
          <w:spacing w:val="-2"/>
        </w:rPr>
        <w:t xml:space="preserve"> p. proc.) </w:t>
      </w:r>
      <w:r w:rsidR="009B6CFD" w:rsidRPr="006442E5">
        <w:rPr>
          <w:color w:val="000000" w:themeColor="text1"/>
          <w:spacing w:val="-2"/>
        </w:rPr>
        <w:t xml:space="preserve">i łomżyńskim (o 0,7 p. proc.). </w:t>
      </w:r>
      <w:r w:rsidR="0064256F" w:rsidRPr="006442E5">
        <w:rPr>
          <w:color w:val="000000" w:themeColor="text1"/>
        </w:rPr>
        <w:t>Spadek stopy bez</w:t>
      </w:r>
      <w:r w:rsidR="0064256F" w:rsidRPr="006442E5">
        <w:rPr>
          <w:color w:val="000000" w:themeColor="text1"/>
          <w:spacing w:val="-2"/>
        </w:rPr>
        <w:t xml:space="preserve">robocia zaobserwowano </w:t>
      </w:r>
      <w:r w:rsidR="00BE6C0C">
        <w:rPr>
          <w:color w:val="000000" w:themeColor="text1"/>
          <w:spacing w:val="-2"/>
        </w:rPr>
        <w:br/>
        <w:t xml:space="preserve">w </w:t>
      </w:r>
      <w:r w:rsidR="009B6CFD" w:rsidRPr="006442E5">
        <w:rPr>
          <w:color w:val="000000" w:themeColor="text1"/>
          <w:spacing w:val="-2"/>
        </w:rPr>
        <w:t xml:space="preserve">pięciu powiatach, w tym największy wystąpił w powiecie </w:t>
      </w:r>
      <w:r w:rsidR="009B6CFD" w:rsidRPr="006D22E8">
        <w:rPr>
          <w:color w:val="auto"/>
          <w:spacing w:val="-2"/>
        </w:rPr>
        <w:t>grajewskim (o 0,5 p. proc.).</w:t>
      </w:r>
      <w:r w:rsidR="009B6CFD">
        <w:rPr>
          <w:color w:val="auto"/>
          <w:spacing w:val="-2"/>
        </w:rPr>
        <w:t xml:space="preserve"> </w:t>
      </w:r>
      <w:r w:rsidR="009B6CFD" w:rsidRPr="006D22E8">
        <w:rPr>
          <w:color w:val="auto"/>
          <w:spacing w:val="-2"/>
        </w:rPr>
        <w:t>W powiecie bielskim stopa bezrobocia utrzymała się na niezmienionym poziomie.</w:t>
      </w:r>
    </w:p>
    <w:p w14:paraId="2D530165" w14:textId="77777777" w:rsidR="0039464D" w:rsidRPr="009C1F86" w:rsidRDefault="0039464D" w:rsidP="0039464D">
      <w:pPr>
        <w:pStyle w:val="Tekstpodstawowy"/>
        <w:tabs>
          <w:tab w:val="left" w:pos="426"/>
        </w:tabs>
        <w:spacing w:before="360" w:after="0" w:line="240" w:lineRule="auto"/>
        <w:rPr>
          <w:color w:val="000000" w:themeColor="text1"/>
          <w:sz w:val="18"/>
        </w:rPr>
      </w:pPr>
      <w:r w:rsidRPr="009C1F86">
        <w:rPr>
          <w:b/>
          <w:color w:val="000000" w:themeColor="text1"/>
          <w:spacing w:val="-2"/>
        </w:rPr>
        <w:t>Mapa 1.</w:t>
      </w:r>
      <w:r w:rsidRPr="009C1F86">
        <w:rPr>
          <w:b/>
          <w:color w:val="000000" w:themeColor="text1"/>
          <w:spacing w:val="-2"/>
        </w:rPr>
        <w:tab/>
        <w:t xml:space="preserve">Stopa bezrobocia rejestrowanego według powiatów w </w:t>
      </w:r>
      <w:r>
        <w:rPr>
          <w:b/>
          <w:color w:val="000000" w:themeColor="text1"/>
          <w:spacing w:val="-2"/>
        </w:rPr>
        <w:t>2026</w:t>
      </w:r>
      <w:r w:rsidRPr="009C1F86">
        <w:rPr>
          <w:b/>
          <w:color w:val="000000" w:themeColor="text1"/>
          <w:spacing w:val="-2"/>
        </w:rPr>
        <w:t xml:space="preserve"> r.</w:t>
      </w:r>
      <w:r>
        <w:rPr>
          <w:b/>
          <w:color w:val="000000" w:themeColor="text1"/>
          <w:spacing w:val="-2"/>
        </w:rPr>
        <w:t xml:space="preserve"> </w:t>
      </w:r>
    </w:p>
    <w:p w14:paraId="646940F4" w14:textId="6D8B00DF" w:rsidR="0039464D" w:rsidRDefault="0039464D" w:rsidP="0039464D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0" w:after="0" w:line="240" w:lineRule="auto"/>
        <w:rPr>
          <w:spacing w:val="-2"/>
        </w:rPr>
      </w:pPr>
      <w:r w:rsidRPr="00E80973">
        <w:rPr>
          <w:spacing w:val="-2"/>
        </w:rPr>
        <w:tab/>
      </w:r>
      <w:r w:rsidRPr="00E80973">
        <w:rPr>
          <w:spacing w:val="-2"/>
        </w:rPr>
        <w:tab/>
        <w:t xml:space="preserve">Stan w końcu </w:t>
      </w:r>
      <w:r w:rsidR="0062494E">
        <w:rPr>
          <w:spacing w:val="-2"/>
        </w:rPr>
        <w:t>sierpnia</w:t>
      </w:r>
    </w:p>
    <w:p w14:paraId="01C2A6E5" w14:textId="08AD6214" w:rsidR="007F3D41" w:rsidRDefault="007F3D41" w:rsidP="007F3D41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80" w:after="0" w:line="240" w:lineRule="auto"/>
        <w:jc w:val="center"/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65A8AAAB" wp14:editId="7E983E80">
            <wp:extent cx="4021906" cy="4068000"/>
            <wp:effectExtent l="0" t="0" r="0" b="8890"/>
            <wp:docPr id="12" name="Obraz 12" descr="Mapa 1. Stopa bezrobocia rejestrowanego według powiatów w 2026 r. (stan w końcu sierpnia)&#10;&#10;Na mapie przedstawiono stopę bezrobocia rejestrowanego w województwie podlaskim według powiatów w końcu sierpnia 2026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Mapa 1. Stopa bezrobocia rejestrowanego według powiatów w 2026 r. (stan w końcu sierpnia)&#10;&#10;Na mapie przedstawiono stopę bezrobocia rejestrowanego w województwie podlaskim według powiatów w końcu sierpnia 2026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90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59485" w14:textId="23155FC8" w:rsidR="0039464D" w:rsidRPr="001E1ED8" w:rsidRDefault="00A17F54" w:rsidP="007F3D41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300" w:after="0" w:line="240" w:lineRule="auto"/>
        <w:rPr>
          <w:color w:val="000000" w:themeColor="text1"/>
          <w:spacing w:val="-4"/>
        </w:rPr>
      </w:pPr>
      <w:r w:rsidRPr="005D124A">
        <w:rPr>
          <w:noProof/>
          <w:color w:val="000000" w:themeColor="text1"/>
          <w:spacing w:val="-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9FA92BC" wp14:editId="7DA8A697">
                <wp:simplePos x="0" y="0"/>
                <wp:positionH relativeFrom="column">
                  <wp:posOffset>1543685</wp:posOffset>
                </wp:positionH>
                <wp:positionV relativeFrom="paragraph">
                  <wp:posOffset>4212260</wp:posOffset>
                </wp:positionV>
                <wp:extent cx="3465830" cy="236855"/>
                <wp:effectExtent l="0" t="0" r="20320" b="1079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3999C" id="Prostokąt 17" o:spid="_x0000_s1026" style="position:absolute;margin-left:121.55pt;margin-top:331.65pt;width:272.9pt;height:18.6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" filled="f" strokecolor="#1f4d78 [1604]" strokeweight=".5pt"/>
            </w:pict>
          </mc:Fallback>
        </mc:AlternateContent>
      </w:r>
      <w:r w:rsidR="0039464D" w:rsidRPr="001E1ED8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3BF2B3" wp14:editId="34DC447C">
                <wp:simplePos x="0" y="0"/>
                <wp:positionH relativeFrom="margin">
                  <wp:posOffset>2222500</wp:posOffset>
                </wp:positionH>
                <wp:positionV relativeFrom="paragraph">
                  <wp:posOffset>4211891</wp:posOffset>
                </wp:positionV>
                <wp:extent cx="3465830" cy="236855"/>
                <wp:effectExtent l="0" t="0" r="20320" b="1079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92B45" id="Prostokąt 14" o:spid="_x0000_s1026" style="position:absolute;margin-left:175pt;margin-top:331.65pt;width:272.9pt;height:18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" filled="f" strokecolor="#1f4d78 [1604]" strokeweight=".5pt">
                <w10:wrap anchorx="margin"/>
              </v:rect>
            </w:pict>
          </mc:Fallback>
        </mc:AlternateContent>
      </w:r>
      <w:r w:rsidR="0039464D" w:rsidRPr="001E1ED8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8FA727" wp14:editId="013C0FEF">
                <wp:simplePos x="0" y="0"/>
                <wp:positionH relativeFrom="margin">
                  <wp:posOffset>1497989</wp:posOffset>
                </wp:positionH>
                <wp:positionV relativeFrom="paragraph">
                  <wp:posOffset>4254608</wp:posOffset>
                </wp:positionV>
                <wp:extent cx="3465830" cy="236855"/>
                <wp:effectExtent l="0" t="0" r="20320" b="10795"/>
                <wp:wrapNone/>
                <wp:docPr id="80" name="Prostoką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E5C2F" id="Prostokąt 80" o:spid="_x0000_s1026" style="position:absolute;margin-left:117.95pt;margin-top:335pt;width:272.9pt;height:18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" filled="f" strokecolor="#1f4d78 [1604]" strokeweight=".5pt">
                <w10:wrap anchorx="margin"/>
              </v:rect>
            </w:pict>
          </mc:Fallback>
        </mc:AlternateContent>
      </w:r>
      <w:r w:rsidR="0039464D" w:rsidRPr="001E1ED8">
        <w:rPr>
          <w:color w:val="000000" w:themeColor="text1"/>
          <w:spacing w:val="-2"/>
        </w:rPr>
        <w:t xml:space="preserve">W </w:t>
      </w:r>
      <w:r w:rsidR="00927656" w:rsidRPr="001E1ED8">
        <w:rPr>
          <w:color w:val="000000" w:themeColor="text1"/>
          <w:spacing w:val="-2"/>
        </w:rPr>
        <w:t>sierpniu</w:t>
      </w:r>
      <w:r w:rsidR="0039464D" w:rsidRPr="001E1ED8">
        <w:rPr>
          <w:color w:val="000000" w:themeColor="text1"/>
          <w:spacing w:val="-2"/>
        </w:rPr>
        <w:t xml:space="preserve"> 2026 r. w powiatowych urzędach pracy </w:t>
      </w:r>
      <w:r w:rsidR="0039464D" w:rsidRPr="001E1ED8">
        <w:rPr>
          <w:b/>
          <w:color w:val="000000" w:themeColor="text1"/>
          <w:spacing w:val="-2"/>
        </w:rPr>
        <w:t xml:space="preserve">zarejestrowano </w:t>
      </w:r>
      <w:r w:rsidR="006442E5" w:rsidRPr="001E1ED8">
        <w:rPr>
          <w:color w:val="000000" w:themeColor="text1"/>
          <w:spacing w:val="-2"/>
        </w:rPr>
        <w:t>2800</w:t>
      </w:r>
      <w:r w:rsidR="0039464D" w:rsidRPr="001E1ED8">
        <w:rPr>
          <w:b/>
          <w:color w:val="000000" w:themeColor="text1"/>
          <w:spacing w:val="-2"/>
        </w:rPr>
        <w:t xml:space="preserve"> </w:t>
      </w:r>
      <w:r w:rsidR="006442E5" w:rsidRPr="001E1ED8">
        <w:rPr>
          <w:color w:val="000000" w:themeColor="text1"/>
          <w:spacing w:val="-2"/>
        </w:rPr>
        <w:t>osób</w:t>
      </w:r>
      <w:r w:rsidR="0039464D" w:rsidRPr="001E1ED8">
        <w:rPr>
          <w:color w:val="000000" w:themeColor="text1"/>
          <w:spacing w:val="-2"/>
        </w:rPr>
        <w:t xml:space="preserve"> bezrobotn</w:t>
      </w:r>
      <w:r w:rsidR="006442E5" w:rsidRPr="001E1ED8">
        <w:rPr>
          <w:color w:val="000000" w:themeColor="text1"/>
          <w:spacing w:val="-2"/>
        </w:rPr>
        <w:t>ych</w:t>
      </w:r>
      <w:r w:rsidR="0039464D" w:rsidRPr="001E1ED8">
        <w:rPr>
          <w:color w:val="000000" w:themeColor="text1"/>
          <w:spacing w:val="-2"/>
        </w:rPr>
        <w:t xml:space="preserve">, tj. o </w:t>
      </w:r>
      <w:r w:rsidR="006442E5" w:rsidRPr="001E1ED8">
        <w:rPr>
          <w:color w:val="000000" w:themeColor="text1"/>
          <w:spacing w:val="-2"/>
        </w:rPr>
        <w:t>483</w:t>
      </w:r>
      <w:r w:rsidR="0039464D" w:rsidRPr="001E1ED8">
        <w:rPr>
          <w:color w:val="000000" w:themeColor="text1"/>
          <w:spacing w:val="-2"/>
        </w:rPr>
        <w:t xml:space="preserve"> (o </w:t>
      </w:r>
      <w:r w:rsidR="006442E5" w:rsidRPr="001E1ED8">
        <w:rPr>
          <w:color w:val="000000" w:themeColor="text1"/>
          <w:spacing w:val="-2"/>
        </w:rPr>
        <w:t>14,7</w:t>
      </w:r>
      <w:r w:rsidR="0039464D" w:rsidRPr="001E1ED8">
        <w:rPr>
          <w:color w:val="000000" w:themeColor="text1"/>
          <w:spacing w:val="-2"/>
        </w:rPr>
        <w:t xml:space="preserve">%) </w:t>
      </w:r>
      <w:r w:rsidR="006442E5" w:rsidRPr="001E1ED8">
        <w:rPr>
          <w:color w:val="000000" w:themeColor="text1"/>
          <w:spacing w:val="-2"/>
        </w:rPr>
        <w:t>mniej</w:t>
      </w:r>
      <w:r w:rsidR="0039464D" w:rsidRPr="001E1ED8">
        <w:rPr>
          <w:color w:val="000000" w:themeColor="text1"/>
          <w:spacing w:val="-2"/>
        </w:rPr>
        <w:t xml:space="preserve"> niż przed miesiącem</w:t>
      </w:r>
      <w:r w:rsidR="006442E5" w:rsidRPr="001E1ED8">
        <w:rPr>
          <w:color w:val="000000" w:themeColor="text1"/>
          <w:spacing w:val="-2"/>
        </w:rPr>
        <w:t xml:space="preserve"> i </w:t>
      </w:r>
      <w:r w:rsidR="00122C6D" w:rsidRPr="001E1ED8">
        <w:rPr>
          <w:color w:val="000000" w:themeColor="text1"/>
          <w:spacing w:val="-2"/>
        </w:rPr>
        <w:t xml:space="preserve">o </w:t>
      </w:r>
      <w:r w:rsidR="006442E5" w:rsidRPr="001E1ED8">
        <w:rPr>
          <w:color w:val="000000" w:themeColor="text1"/>
          <w:spacing w:val="-2"/>
        </w:rPr>
        <w:t>388</w:t>
      </w:r>
      <w:r w:rsidR="00122C6D" w:rsidRPr="001E1ED8">
        <w:rPr>
          <w:color w:val="000000" w:themeColor="text1"/>
          <w:spacing w:val="-2"/>
        </w:rPr>
        <w:t xml:space="preserve"> (o </w:t>
      </w:r>
      <w:r w:rsidR="007D7E84">
        <w:rPr>
          <w:color w:val="000000" w:themeColor="text1"/>
          <w:spacing w:val="-2"/>
        </w:rPr>
        <w:t>12,2</w:t>
      </w:r>
      <w:r w:rsidR="00122C6D" w:rsidRPr="001E1ED8">
        <w:rPr>
          <w:color w:val="000000" w:themeColor="text1"/>
          <w:spacing w:val="-2"/>
        </w:rPr>
        <w:t xml:space="preserve">%) mniej </w:t>
      </w:r>
      <w:r w:rsidR="0039464D" w:rsidRPr="001E1ED8">
        <w:rPr>
          <w:color w:val="000000" w:themeColor="text1"/>
          <w:spacing w:val="-2"/>
        </w:rPr>
        <w:t>niż przed rokiem. W ogólnej liczbie nowo zarejestrowanych bezrobotnych w odniesieniu do analogicznego okresu poprzedniego roku zmniejszył się odsetek</w:t>
      </w:r>
      <w:r w:rsidR="0039464D" w:rsidRPr="001E1ED8">
        <w:rPr>
          <w:color w:val="000000" w:themeColor="text1"/>
          <w:spacing w:val="-4"/>
        </w:rPr>
        <w:t xml:space="preserve"> </w:t>
      </w:r>
      <w:r w:rsidR="0039464D" w:rsidRPr="001E1ED8">
        <w:rPr>
          <w:color w:val="000000" w:themeColor="text1"/>
          <w:spacing w:val="-2"/>
        </w:rPr>
        <w:t xml:space="preserve">rejestrujących się po raz kolejny (o </w:t>
      </w:r>
      <w:r w:rsidR="006442E5" w:rsidRPr="001E1ED8">
        <w:rPr>
          <w:color w:val="000000" w:themeColor="text1"/>
          <w:spacing w:val="-2"/>
        </w:rPr>
        <w:t>2,9</w:t>
      </w:r>
      <w:r w:rsidR="0039464D" w:rsidRPr="001E1ED8">
        <w:rPr>
          <w:color w:val="000000" w:themeColor="text1"/>
          <w:spacing w:val="-2"/>
        </w:rPr>
        <w:t xml:space="preserve"> p. proc. do 7</w:t>
      </w:r>
      <w:r w:rsidR="006442E5" w:rsidRPr="001E1ED8">
        <w:rPr>
          <w:color w:val="000000" w:themeColor="text1"/>
          <w:spacing w:val="-2"/>
        </w:rPr>
        <w:t>1,5</w:t>
      </w:r>
      <w:r w:rsidR="0039464D" w:rsidRPr="001E1ED8">
        <w:rPr>
          <w:color w:val="000000" w:themeColor="text1"/>
          <w:spacing w:val="-2"/>
        </w:rPr>
        <w:t xml:space="preserve">%). Spadł również </w:t>
      </w:r>
      <w:r w:rsidR="0039464D" w:rsidRPr="001E1ED8">
        <w:rPr>
          <w:color w:val="000000" w:themeColor="text1"/>
          <w:spacing w:val="-4"/>
        </w:rPr>
        <w:t>udział</w:t>
      </w:r>
      <w:r w:rsidR="0039464D" w:rsidRPr="001E1ED8">
        <w:rPr>
          <w:color w:val="000000" w:themeColor="text1"/>
          <w:spacing w:val="-2"/>
        </w:rPr>
        <w:t xml:space="preserve"> </w:t>
      </w:r>
      <w:r w:rsidR="00122C6D" w:rsidRPr="001E1ED8">
        <w:rPr>
          <w:color w:val="000000" w:themeColor="text1"/>
          <w:spacing w:val="-4"/>
        </w:rPr>
        <w:t>osób dotychczas niepracujących</w:t>
      </w:r>
      <w:r w:rsidR="00122C6D" w:rsidRPr="001E1ED8">
        <w:rPr>
          <w:color w:val="000000" w:themeColor="text1"/>
          <w:spacing w:val="-2"/>
        </w:rPr>
        <w:t xml:space="preserve"> </w:t>
      </w:r>
      <w:r w:rsidR="00122C6D" w:rsidRPr="001E1ED8">
        <w:rPr>
          <w:color w:val="000000" w:themeColor="text1"/>
          <w:spacing w:val="-4"/>
        </w:rPr>
        <w:t>(o 1,</w:t>
      </w:r>
      <w:r w:rsidR="006442E5" w:rsidRPr="001E1ED8">
        <w:rPr>
          <w:color w:val="000000" w:themeColor="text1"/>
          <w:spacing w:val="-4"/>
        </w:rPr>
        <w:t>3</w:t>
      </w:r>
      <w:r w:rsidR="00122C6D" w:rsidRPr="001E1ED8">
        <w:rPr>
          <w:color w:val="000000" w:themeColor="text1"/>
          <w:spacing w:val="-4"/>
        </w:rPr>
        <w:t xml:space="preserve"> p. proc. do 1</w:t>
      </w:r>
      <w:r w:rsidR="006442E5" w:rsidRPr="001E1ED8">
        <w:rPr>
          <w:color w:val="000000" w:themeColor="text1"/>
          <w:spacing w:val="-4"/>
        </w:rPr>
        <w:t>5,8</w:t>
      </w:r>
      <w:r w:rsidR="00122C6D" w:rsidRPr="001E1ED8">
        <w:rPr>
          <w:color w:val="000000" w:themeColor="text1"/>
          <w:spacing w:val="-4"/>
        </w:rPr>
        <w:t>%)</w:t>
      </w:r>
      <w:r w:rsidR="006442E5" w:rsidRPr="001E1ED8">
        <w:rPr>
          <w:color w:val="000000" w:themeColor="text1"/>
          <w:spacing w:val="-4"/>
        </w:rPr>
        <w:t>.</w:t>
      </w:r>
      <w:r w:rsidR="00B84FB9" w:rsidRPr="001E1ED8">
        <w:rPr>
          <w:color w:val="000000" w:themeColor="text1"/>
          <w:spacing w:val="-4"/>
        </w:rPr>
        <w:t xml:space="preserve"> </w:t>
      </w:r>
      <w:r w:rsidR="006442E5" w:rsidRPr="001E1ED8">
        <w:rPr>
          <w:color w:val="000000" w:themeColor="text1"/>
          <w:spacing w:val="-4"/>
        </w:rPr>
        <w:t xml:space="preserve">Wzrósł natomiast odsetek </w:t>
      </w:r>
      <w:r w:rsidR="001E1ED8" w:rsidRPr="001E1ED8">
        <w:rPr>
          <w:color w:val="000000" w:themeColor="text1"/>
          <w:spacing w:val="-4"/>
        </w:rPr>
        <w:t>cudzoziemców</w:t>
      </w:r>
      <w:r w:rsidR="001E1ED8" w:rsidRPr="001E1ED8">
        <w:rPr>
          <w:rStyle w:val="Odwoanieprzypisudolnego"/>
          <w:color w:val="000000" w:themeColor="text1"/>
          <w:spacing w:val="-4"/>
        </w:rPr>
        <w:footnoteReference w:id="3"/>
      </w:r>
      <w:r w:rsidR="001E1ED8" w:rsidRPr="001E1ED8">
        <w:rPr>
          <w:color w:val="000000" w:themeColor="text1"/>
          <w:spacing w:val="-4"/>
        </w:rPr>
        <w:t xml:space="preserve"> (o 0,7 p. proc.</w:t>
      </w:r>
      <w:r w:rsidR="001E1ED8" w:rsidRPr="001E1ED8">
        <w:rPr>
          <w:color w:val="000000" w:themeColor="text1"/>
          <w:spacing w:val="-2"/>
        </w:rPr>
        <w:t xml:space="preserve"> do 3,1%)</w:t>
      </w:r>
      <w:r w:rsidR="001E1ED8" w:rsidRPr="001E1ED8">
        <w:rPr>
          <w:color w:val="000000" w:themeColor="text1"/>
          <w:spacing w:val="-4"/>
        </w:rPr>
        <w:t xml:space="preserve">, </w:t>
      </w:r>
      <w:r w:rsidR="001E1ED8" w:rsidRPr="001E1ED8">
        <w:rPr>
          <w:color w:val="000000" w:themeColor="text1"/>
          <w:spacing w:val="-2"/>
        </w:rPr>
        <w:t xml:space="preserve">osób </w:t>
      </w:r>
      <w:r w:rsidR="001E1ED8" w:rsidRPr="001E1ED8">
        <w:rPr>
          <w:color w:val="000000" w:themeColor="text1"/>
          <w:spacing w:val="-4"/>
        </w:rPr>
        <w:t>zwolnionych z przyczyn dotyczących zakładu pracy (o 0,6 p. proc. do 3,4%)</w:t>
      </w:r>
      <w:r w:rsidR="001E1ED8" w:rsidRPr="001E1ED8">
        <w:rPr>
          <w:color w:val="000000" w:themeColor="text1"/>
          <w:spacing w:val="-2"/>
        </w:rPr>
        <w:t xml:space="preserve"> oraz </w:t>
      </w:r>
      <w:r w:rsidR="00B84FB9" w:rsidRPr="001E1ED8">
        <w:rPr>
          <w:color w:val="000000" w:themeColor="text1"/>
          <w:spacing w:val="-4"/>
        </w:rPr>
        <w:t xml:space="preserve">absolwentów </w:t>
      </w:r>
      <w:r w:rsidR="00B84FB9" w:rsidRPr="001E1ED8">
        <w:rPr>
          <w:color w:val="000000" w:themeColor="text1"/>
          <w:spacing w:val="-2"/>
        </w:rPr>
        <w:t>(o 0,</w:t>
      </w:r>
      <w:r w:rsidR="001E1ED8" w:rsidRPr="001E1ED8">
        <w:rPr>
          <w:color w:val="000000" w:themeColor="text1"/>
          <w:spacing w:val="-2"/>
        </w:rPr>
        <w:t>6</w:t>
      </w:r>
      <w:r w:rsidR="00B84FB9" w:rsidRPr="001E1ED8">
        <w:rPr>
          <w:color w:val="000000" w:themeColor="text1"/>
          <w:spacing w:val="-2"/>
        </w:rPr>
        <w:t xml:space="preserve"> p. proc. do </w:t>
      </w:r>
      <w:r w:rsidR="001E1ED8" w:rsidRPr="001E1ED8">
        <w:rPr>
          <w:color w:val="000000" w:themeColor="text1"/>
          <w:spacing w:val="-2"/>
        </w:rPr>
        <w:t>9,7</w:t>
      </w:r>
      <w:r w:rsidR="00B84FB9" w:rsidRPr="001E1ED8">
        <w:rPr>
          <w:color w:val="000000" w:themeColor="text1"/>
          <w:spacing w:val="-2"/>
        </w:rPr>
        <w:t>%)</w:t>
      </w:r>
      <w:r w:rsidR="001E1ED8" w:rsidRPr="001E1ED8">
        <w:rPr>
          <w:color w:val="000000" w:themeColor="text1"/>
          <w:spacing w:val="-2"/>
        </w:rPr>
        <w:t>.</w:t>
      </w:r>
    </w:p>
    <w:p w14:paraId="08C0CFF3" w14:textId="300E0B56" w:rsidR="00DD3251" w:rsidRPr="005F0028" w:rsidRDefault="0039464D" w:rsidP="00FA0890">
      <w:pPr>
        <w:pStyle w:val="TRE"/>
        <w:rPr>
          <w:spacing w:val="-2"/>
        </w:rPr>
      </w:pPr>
      <w:r w:rsidRPr="00B2793B">
        <w:rPr>
          <w:color w:val="000000" w:themeColor="text1"/>
          <w:spacing w:val="-6"/>
        </w:rPr>
        <w:t xml:space="preserve">W omawianym okresie z ewidencji bezrobotnych </w:t>
      </w:r>
      <w:r w:rsidRPr="00B2793B">
        <w:rPr>
          <w:b/>
          <w:color w:val="000000" w:themeColor="text1"/>
          <w:spacing w:val="-6"/>
        </w:rPr>
        <w:t>wyrejestrowano</w:t>
      </w:r>
      <w:r w:rsidRPr="00B2793B">
        <w:rPr>
          <w:color w:val="000000" w:themeColor="text1"/>
          <w:spacing w:val="-6"/>
        </w:rPr>
        <w:t xml:space="preserve"> </w:t>
      </w:r>
      <w:r w:rsidR="00B2793B" w:rsidRPr="00B2793B">
        <w:rPr>
          <w:color w:val="000000" w:themeColor="text1"/>
          <w:spacing w:val="-6"/>
        </w:rPr>
        <w:t>2588</w:t>
      </w:r>
      <w:r w:rsidRPr="00B2793B">
        <w:rPr>
          <w:color w:val="000000" w:themeColor="text1"/>
          <w:spacing w:val="-6"/>
        </w:rPr>
        <w:t xml:space="preserve"> osób, tj. o </w:t>
      </w:r>
      <w:r w:rsidR="00B2793B" w:rsidRPr="00B2793B">
        <w:rPr>
          <w:color w:val="000000" w:themeColor="text1"/>
          <w:spacing w:val="-6"/>
        </w:rPr>
        <w:t>207</w:t>
      </w:r>
      <w:r w:rsidRPr="00B2793B">
        <w:rPr>
          <w:color w:val="000000" w:themeColor="text1"/>
          <w:spacing w:val="-6"/>
        </w:rPr>
        <w:t xml:space="preserve"> (o </w:t>
      </w:r>
      <w:r w:rsidR="00B2793B" w:rsidRPr="00B2793B">
        <w:rPr>
          <w:color w:val="000000" w:themeColor="text1"/>
          <w:spacing w:val="-6"/>
        </w:rPr>
        <w:t>7,4</w:t>
      </w:r>
      <w:r w:rsidRPr="00B2793B">
        <w:rPr>
          <w:color w:val="000000" w:themeColor="text1"/>
          <w:spacing w:val="-6"/>
        </w:rPr>
        <w:t xml:space="preserve">%) </w:t>
      </w:r>
      <w:r w:rsidR="00122C6D" w:rsidRPr="00B2793B">
        <w:rPr>
          <w:color w:val="000000" w:themeColor="text1"/>
          <w:spacing w:val="-6"/>
        </w:rPr>
        <w:t>mniej</w:t>
      </w:r>
      <w:r w:rsidRPr="00B2793B">
        <w:rPr>
          <w:color w:val="000000" w:themeColor="text1"/>
          <w:spacing w:val="-6"/>
        </w:rPr>
        <w:t xml:space="preserve"> niż w poprzednim miesiącu</w:t>
      </w:r>
      <w:r w:rsidR="00B2793B" w:rsidRPr="00B2793B">
        <w:rPr>
          <w:color w:val="000000" w:themeColor="text1"/>
          <w:spacing w:val="-6"/>
        </w:rPr>
        <w:t>, ale</w:t>
      </w:r>
      <w:r w:rsidRPr="00B2793B">
        <w:rPr>
          <w:color w:val="000000" w:themeColor="text1"/>
          <w:spacing w:val="-6"/>
        </w:rPr>
        <w:t xml:space="preserve"> o </w:t>
      </w:r>
      <w:r w:rsidR="00B2793B" w:rsidRPr="00B2793B">
        <w:rPr>
          <w:color w:val="000000" w:themeColor="text1"/>
          <w:spacing w:val="-6"/>
        </w:rPr>
        <w:t>137</w:t>
      </w:r>
      <w:r w:rsidR="00DD3251" w:rsidRPr="00B2793B">
        <w:rPr>
          <w:color w:val="000000" w:themeColor="text1"/>
          <w:spacing w:val="-6"/>
        </w:rPr>
        <w:t xml:space="preserve"> </w:t>
      </w:r>
      <w:r w:rsidRPr="00B2793B">
        <w:rPr>
          <w:color w:val="000000" w:themeColor="text1"/>
          <w:spacing w:val="-6"/>
        </w:rPr>
        <w:t xml:space="preserve"> (o </w:t>
      </w:r>
      <w:r w:rsidR="00B2793B" w:rsidRPr="00B2793B">
        <w:rPr>
          <w:color w:val="000000" w:themeColor="text1"/>
          <w:spacing w:val="-6"/>
        </w:rPr>
        <w:t>5,6</w:t>
      </w:r>
      <w:r w:rsidRPr="00B2793B">
        <w:rPr>
          <w:color w:val="000000" w:themeColor="text1"/>
          <w:spacing w:val="-6"/>
        </w:rPr>
        <w:t xml:space="preserve">%) </w:t>
      </w:r>
      <w:r w:rsidR="00622712" w:rsidRPr="00B2793B">
        <w:rPr>
          <w:color w:val="000000" w:themeColor="text1"/>
          <w:spacing w:val="-6"/>
        </w:rPr>
        <w:t>więcej</w:t>
      </w:r>
      <w:r w:rsidRPr="00B2793B">
        <w:rPr>
          <w:color w:val="000000" w:themeColor="text1"/>
          <w:spacing w:val="-6"/>
        </w:rPr>
        <w:t xml:space="preserve"> niż rok wcześniej. </w:t>
      </w:r>
      <w:r w:rsidR="00DD3251" w:rsidRPr="00B2793B">
        <w:rPr>
          <w:color w:val="000000" w:themeColor="text1"/>
          <w:spacing w:val="-6"/>
        </w:rPr>
        <w:t xml:space="preserve">Z tytułu podjęcia pracy (jako głównej przyczyny wyrejestrowania) z rejestru bezrobotnych wyłączono </w:t>
      </w:r>
      <w:r w:rsidR="00B2793B" w:rsidRPr="00B2793B">
        <w:rPr>
          <w:color w:val="000000" w:themeColor="text1"/>
          <w:spacing w:val="-6"/>
        </w:rPr>
        <w:t>1636</w:t>
      </w:r>
      <w:r w:rsidR="00DD3251" w:rsidRPr="00B2793B">
        <w:rPr>
          <w:color w:val="000000" w:themeColor="text1"/>
          <w:spacing w:val="-6"/>
        </w:rPr>
        <w:t xml:space="preserve"> osób (przed rokiem – </w:t>
      </w:r>
      <w:r w:rsidR="00B2793B" w:rsidRPr="00B2793B">
        <w:rPr>
          <w:color w:val="000000" w:themeColor="text1"/>
          <w:spacing w:val="-6"/>
        </w:rPr>
        <w:t>1771</w:t>
      </w:r>
      <w:r w:rsidR="00DD3251" w:rsidRPr="00B2793B">
        <w:rPr>
          <w:color w:val="000000" w:themeColor="text1"/>
          <w:spacing w:val="-6"/>
        </w:rPr>
        <w:t xml:space="preserve"> osób). Udział tej kategorii osób w ogólnej liczbie wyrejestrowanych w ujęciu </w:t>
      </w:r>
      <w:r w:rsidR="00554268">
        <w:rPr>
          <w:color w:val="000000" w:themeColor="text1"/>
          <w:spacing w:val="-6"/>
        </w:rPr>
        <w:br/>
      </w:r>
      <w:r w:rsidR="00DD3251" w:rsidRPr="00B2793B">
        <w:rPr>
          <w:color w:val="000000" w:themeColor="text1"/>
          <w:spacing w:val="-6"/>
        </w:rPr>
        <w:t xml:space="preserve">rocznym </w:t>
      </w:r>
      <w:r w:rsidR="00DD3251" w:rsidRPr="00B2793B">
        <w:rPr>
          <w:color w:val="000000" w:themeColor="text1"/>
        </w:rPr>
        <w:t xml:space="preserve">uległ zmniejszeniu (o </w:t>
      </w:r>
      <w:r w:rsidR="00B2793B" w:rsidRPr="00B2793B">
        <w:rPr>
          <w:color w:val="000000" w:themeColor="text1"/>
        </w:rPr>
        <w:t>9,1</w:t>
      </w:r>
      <w:r w:rsidR="00DD3251" w:rsidRPr="00B2793B">
        <w:rPr>
          <w:color w:val="000000" w:themeColor="text1"/>
        </w:rPr>
        <w:t xml:space="preserve"> p. proc. do </w:t>
      </w:r>
      <w:r w:rsidR="00B2793B" w:rsidRPr="00B2793B">
        <w:rPr>
          <w:color w:val="000000" w:themeColor="text1"/>
        </w:rPr>
        <w:t>63,2</w:t>
      </w:r>
      <w:r w:rsidR="00DD3251" w:rsidRPr="00B2793B">
        <w:rPr>
          <w:color w:val="000000" w:themeColor="text1"/>
        </w:rPr>
        <w:t>%). Spadł również odsetek osób,</w:t>
      </w:r>
      <w:r w:rsidR="00DD3251" w:rsidRPr="00B2793B">
        <w:rPr>
          <w:color w:val="000000" w:themeColor="text1"/>
          <w:spacing w:val="-6"/>
        </w:rPr>
        <w:t xml:space="preserve"> które rozpoczęły szkolenia lub staż </w:t>
      </w:r>
      <w:r w:rsidR="00554268">
        <w:rPr>
          <w:color w:val="000000" w:themeColor="text1"/>
          <w:spacing w:val="-6"/>
        </w:rPr>
        <w:br/>
      </w:r>
      <w:r w:rsidR="00DD3251" w:rsidRPr="00B2793B">
        <w:rPr>
          <w:color w:val="000000" w:themeColor="text1"/>
          <w:spacing w:val="-6"/>
        </w:rPr>
        <w:t xml:space="preserve">u pracodawców (o </w:t>
      </w:r>
      <w:r w:rsidR="00B2793B" w:rsidRPr="00B2793B">
        <w:rPr>
          <w:color w:val="000000" w:themeColor="text1"/>
          <w:spacing w:val="-6"/>
        </w:rPr>
        <w:t>4,3</w:t>
      </w:r>
      <w:r w:rsidR="00DD3251" w:rsidRPr="00B2793B">
        <w:rPr>
          <w:color w:val="000000" w:themeColor="text1"/>
          <w:spacing w:val="-6"/>
        </w:rPr>
        <w:t xml:space="preserve"> p. proc. do </w:t>
      </w:r>
      <w:r w:rsidR="00B2793B" w:rsidRPr="00B2793B">
        <w:rPr>
          <w:color w:val="000000" w:themeColor="text1"/>
          <w:spacing w:val="-6"/>
        </w:rPr>
        <w:t>2,1</w:t>
      </w:r>
      <w:r w:rsidR="00DD3251" w:rsidRPr="00B2793B">
        <w:rPr>
          <w:color w:val="000000" w:themeColor="text1"/>
          <w:spacing w:val="-6"/>
        </w:rPr>
        <w:t>%)</w:t>
      </w:r>
      <w:r w:rsidR="00B2793B" w:rsidRPr="00B2793B">
        <w:rPr>
          <w:color w:val="000000" w:themeColor="text1"/>
          <w:spacing w:val="-6"/>
        </w:rPr>
        <w:t xml:space="preserve">. Wzrósł natomiast udział </w:t>
      </w:r>
      <w:r w:rsidR="00DD3251" w:rsidRPr="00B2793B">
        <w:rPr>
          <w:color w:val="000000" w:themeColor="text1"/>
          <w:spacing w:val="-6"/>
        </w:rPr>
        <w:t xml:space="preserve">osób, które dobrowolnie zrezygnowały ze statusu bezrobotnego </w:t>
      </w:r>
      <w:r w:rsidR="00B2793B" w:rsidRPr="00B2793B">
        <w:rPr>
          <w:color w:val="000000" w:themeColor="text1"/>
          <w:spacing w:val="-6"/>
        </w:rPr>
        <w:br/>
      </w:r>
      <w:r w:rsidR="00DD3251" w:rsidRPr="00B2793B">
        <w:rPr>
          <w:color w:val="000000" w:themeColor="text1"/>
        </w:rPr>
        <w:t>(o </w:t>
      </w:r>
      <w:r w:rsidR="00B2793B" w:rsidRPr="00B2793B">
        <w:rPr>
          <w:color w:val="000000" w:themeColor="text1"/>
        </w:rPr>
        <w:t>0,4</w:t>
      </w:r>
      <w:r w:rsidR="00DD3251" w:rsidRPr="00B2793B">
        <w:rPr>
          <w:color w:val="000000" w:themeColor="text1"/>
        </w:rPr>
        <w:t xml:space="preserve"> p. proc. do </w:t>
      </w:r>
      <w:r w:rsidR="00B2793B" w:rsidRPr="00B2793B">
        <w:rPr>
          <w:color w:val="000000" w:themeColor="text1"/>
        </w:rPr>
        <w:t>8</w:t>
      </w:r>
      <w:r w:rsidR="00DD3251" w:rsidRPr="00B2793B">
        <w:rPr>
          <w:color w:val="000000" w:themeColor="text1"/>
        </w:rPr>
        <w:t>,7%) i</w:t>
      </w:r>
      <w:r w:rsidR="00EF6F31" w:rsidRPr="00B2793B">
        <w:rPr>
          <w:color w:val="000000" w:themeColor="text1"/>
        </w:rPr>
        <w:t> </w:t>
      </w:r>
      <w:r w:rsidR="00DD3251" w:rsidRPr="00B2793B">
        <w:rPr>
          <w:color w:val="000000" w:themeColor="text1"/>
        </w:rPr>
        <w:t xml:space="preserve">wyrejestrowanych w związku z nabyciem praw emerytalnych lub rentowych (o 0,1 p. proc. do </w:t>
      </w:r>
      <w:r w:rsidR="00B2793B" w:rsidRPr="00B2793B">
        <w:rPr>
          <w:color w:val="000000" w:themeColor="text1"/>
        </w:rPr>
        <w:t>0,8</w:t>
      </w:r>
      <w:r w:rsidR="00DD3251" w:rsidRPr="00B2793B">
        <w:rPr>
          <w:color w:val="000000" w:themeColor="text1"/>
        </w:rPr>
        <w:t>%). Osób</w:t>
      </w:r>
      <w:r w:rsidR="00DD3251" w:rsidRPr="00B2793B">
        <w:rPr>
          <w:color w:val="000000" w:themeColor="text1"/>
          <w:spacing w:val="-2"/>
        </w:rPr>
        <w:t xml:space="preserve">, które utraciły status bezrobotnego z powodu nieutrzymywania kontaktu z powiatowymi urzędami pracy co najmniej raz na </w:t>
      </w:r>
      <w:r w:rsidR="00BE6C0C" w:rsidRPr="00B2793B">
        <w:rPr>
          <w:color w:val="000000" w:themeColor="text1"/>
          <w:spacing w:val="-2"/>
        </w:rPr>
        <w:t>90 dni było 248</w:t>
      </w:r>
      <w:r w:rsidR="00BE6C0C">
        <w:rPr>
          <w:color w:val="000000" w:themeColor="text1"/>
          <w:spacing w:val="-2"/>
        </w:rPr>
        <w:t>,</w:t>
      </w:r>
      <w:r w:rsidR="00BE6C0C" w:rsidRPr="00B2793B">
        <w:rPr>
          <w:color w:val="000000" w:themeColor="text1"/>
          <w:spacing w:val="-2"/>
        </w:rPr>
        <w:t xml:space="preserve"> co stanowiło 9,6% ogółu wyrejestrowań.</w:t>
      </w:r>
    </w:p>
    <w:p w14:paraId="34482DB3" w14:textId="7124BEBF" w:rsidR="0039464D" w:rsidRPr="00B40C92" w:rsidRDefault="0039464D" w:rsidP="0039464D">
      <w:pPr>
        <w:pStyle w:val="TRE"/>
        <w:rPr>
          <w:color w:val="000000" w:themeColor="text1"/>
          <w:spacing w:val="-3"/>
        </w:rPr>
      </w:pPr>
      <w:r w:rsidRPr="00B40C92">
        <w:rPr>
          <w:color w:val="000000" w:themeColor="text1"/>
          <w:spacing w:val="-6"/>
        </w:rPr>
        <w:lastRenderedPageBreak/>
        <w:t>W</w:t>
      </w:r>
      <w:r w:rsidRPr="00B40C92">
        <w:rPr>
          <w:color w:val="000000" w:themeColor="text1"/>
        </w:rPr>
        <w:t xml:space="preserve"> końcu </w:t>
      </w:r>
      <w:r w:rsidR="0062494E" w:rsidRPr="00B40C92">
        <w:rPr>
          <w:color w:val="000000" w:themeColor="text1"/>
        </w:rPr>
        <w:t>sierpnia</w:t>
      </w:r>
      <w:r w:rsidRPr="00B40C92">
        <w:rPr>
          <w:color w:val="000000" w:themeColor="text1"/>
        </w:rPr>
        <w:t xml:space="preserve"> 2026 r. </w:t>
      </w:r>
      <w:r w:rsidRPr="00B40C92">
        <w:rPr>
          <w:b/>
          <w:color w:val="000000" w:themeColor="text1"/>
        </w:rPr>
        <w:t xml:space="preserve">bez prawa do zasiłku </w:t>
      </w:r>
      <w:r w:rsidRPr="00B40C92">
        <w:rPr>
          <w:color w:val="000000" w:themeColor="text1"/>
        </w:rPr>
        <w:t xml:space="preserve">pozostawało </w:t>
      </w:r>
      <w:r w:rsidR="00B40C92" w:rsidRPr="00B40C92">
        <w:rPr>
          <w:color w:val="000000" w:themeColor="text1"/>
        </w:rPr>
        <w:t>29307</w:t>
      </w:r>
      <w:r w:rsidRPr="00B40C92">
        <w:rPr>
          <w:color w:val="000000" w:themeColor="text1"/>
        </w:rPr>
        <w:t xml:space="preserve"> bezrobotnych, a ich udział w ogólnej </w:t>
      </w:r>
      <w:r w:rsidRPr="00B40C92">
        <w:rPr>
          <w:color w:val="000000" w:themeColor="text1"/>
          <w:spacing w:val="-2"/>
        </w:rPr>
        <w:t xml:space="preserve">liczbie bezrobotnych zwiększył się w skali roku (o </w:t>
      </w:r>
      <w:r w:rsidR="00B40C92" w:rsidRPr="00B40C92">
        <w:rPr>
          <w:color w:val="000000" w:themeColor="text1"/>
          <w:spacing w:val="-2"/>
        </w:rPr>
        <w:t>0,9</w:t>
      </w:r>
      <w:r w:rsidRPr="00B40C92">
        <w:rPr>
          <w:color w:val="000000" w:themeColor="text1"/>
          <w:spacing w:val="-2"/>
        </w:rPr>
        <w:t xml:space="preserve"> p. proc. do 8</w:t>
      </w:r>
      <w:r w:rsidR="00DD3251" w:rsidRPr="00B40C92">
        <w:rPr>
          <w:color w:val="000000" w:themeColor="text1"/>
          <w:spacing w:val="-2"/>
        </w:rPr>
        <w:t>8,</w:t>
      </w:r>
      <w:r w:rsidR="00B40C92" w:rsidRPr="00B40C92">
        <w:rPr>
          <w:color w:val="000000" w:themeColor="text1"/>
          <w:spacing w:val="-2"/>
        </w:rPr>
        <w:t>8</w:t>
      </w:r>
      <w:r w:rsidRPr="00B40C92">
        <w:rPr>
          <w:color w:val="000000" w:themeColor="text1"/>
          <w:spacing w:val="-2"/>
        </w:rPr>
        <w:t>%)</w:t>
      </w:r>
      <w:r w:rsidRPr="00B40C92">
        <w:rPr>
          <w:color w:val="000000" w:themeColor="text1"/>
        </w:rPr>
        <w:t>.</w:t>
      </w:r>
    </w:p>
    <w:p w14:paraId="500DFE99" w14:textId="721BA111" w:rsidR="0039464D" w:rsidRPr="00B40C92" w:rsidRDefault="0039464D" w:rsidP="0039464D">
      <w:pPr>
        <w:pStyle w:val="TRE"/>
        <w:rPr>
          <w:color w:val="000000" w:themeColor="text1"/>
          <w:spacing w:val="-2"/>
        </w:rPr>
      </w:pPr>
      <w:r w:rsidRPr="00B40C92">
        <w:rPr>
          <w:color w:val="000000" w:themeColor="text1"/>
          <w:spacing w:val="-2"/>
        </w:rPr>
        <w:t xml:space="preserve">W końcu </w:t>
      </w:r>
      <w:r w:rsidR="0062494E" w:rsidRPr="00B40C92">
        <w:rPr>
          <w:color w:val="000000" w:themeColor="text1"/>
          <w:spacing w:val="-2"/>
        </w:rPr>
        <w:t>sierpnia</w:t>
      </w:r>
      <w:r w:rsidRPr="00B40C92">
        <w:rPr>
          <w:color w:val="000000" w:themeColor="text1"/>
          <w:spacing w:val="-2"/>
        </w:rPr>
        <w:t xml:space="preserve"> 2026 r., w porównaniu z końcem analogicznego miesiąca 2025 r., spośród grup </w:t>
      </w:r>
      <w:r w:rsidRPr="00B40C92">
        <w:rPr>
          <w:b/>
          <w:bCs/>
          <w:color w:val="000000" w:themeColor="text1"/>
          <w:spacing w:val="-2"/>
        </w:rPr>
        <w:t>bezrobotnych uprawnionych do pierwszeństwa w skierowaniu do udziału w formach pomocy</w:t>
      </w:r>
      <w:r w:rsidRPr="00B40C92">
        <w:rPr>
          <w:rStyle w:val="Odwoanieprzypisudolnego"/>
          <w:color w:val="000000" w:themeColor="text1"/>
          <w:spacing w:val="-4"/>
        </w:rPr>
        <w:footnoteReference w:id="4"/>
      </w:r>
      <w:r w:rsidRPr="00B40C92">
        <w:rPr>
          <w:color w:val="000000" w:themeColor="text1"/>
          <w:spacing w:val="-2"/>
        </w:rPr>
        <w:t xml:space="preserve"> zwiększył się odsetek osób długotrwale bezrobotnych </w:t>
      </w:r>
      <w:r w:rsidR="00DD3251" w:rsidRPr="00B40C92">
        <w:rPr>
          <w:color w:val="000000" w:themeColor="text1"/>
          <w:spacing w:val="-2"/>
        </w:rPr>
        <w:t>(o 2,</w:t>
      </w:r>
      <w:r w:rsidR="00B40C92" w:rsidRPr="00B40C92">
        <w:rPr>
          <w:color w:val="000000" w:themeColor="text1"/>
          <w:spacing w:val="-2"/>
        </w:rPr>
        <w:t>7</w:t>
      </w:r>
      <w:r w:rsidR="00DD3251" w:rsidRPr="00B40C92">
        <w:rPr>
          <w:color w:val="000000" w:themeColor="text1"/>
          <w:spacing w:val="-2"/>
        </w:rPr>
        <w:t xml:space="preserve"> p. proc. do 56,</w:t>
      </w:r>
      <w:r w:rsidR="00B40C92" w:rsidRPr="00B40C92">
        <w:rPr>
          <w:color w:val="000000" w:themeColor="text1"/>
          <w:spacing w:val="-2"/>
        </w:rPr>
        <w:t>7</w:t>
      </w:r>
      <w:r w:rsidR="00DD3251" w:rsidRPr="00B40C92">
        <w:rPr>
          <w:color w:val="000000" w:themeColor="text1"/>
          <w:spacing w:val="-2"/>
        </w:rPr>
        <w:t>%), powyżej 50 roku życia (o 0,</w:t>
      </w:r>
      <w:r w:rsidR="00B40C92" w:rsidRPr="00B40C92">
        <w:rPr>
          <w:color w:val="000000" w:themeColor="text1"/>
          <w:spacing w:val="-2"/>
        </w:rPr>
        <w:t>3</w:t>
      </w:r>
      <w:r w:rsidR="00DD3251" w:rsidRPr="00B40C92">
        <w:rPr>
          <w:color w:val="000000" w:themeColor="text1"/>
          <w:spacing w:val="-2"/>
        </w:rPr>
        <w:t xml:space="preserve"> p. proc. do 26,</w:t>
      </w:r>
      <w:r w:rsidR="00B40C92" w:rsidRPr="00B40C92">
        <w:rPr>
          <w:color w:val="000000" w:themeColor="text1"/>
          <w:spacing w:val="-2"/>
        </w:rPr>
        <w:t>5</w:t>
      </w:r>
      <w:r w:rsidR="00DD3251" w:rsidRPr="00B40C92">
        <w:rPr>
          <w:color w:val="000000" w:themeColor="text1"/>
          <w:spacing w:val="-2"/>
        </w:rPr>
        <w:t>%)</w:t>
      </w:r>
      <w:r w:rsidR="00DD3251" w:rsidRPr="00B40C92">
        <w:rPr>
          <w:color w:val="000000" w:themeColor="text1"/>
        </w:rPr>
        <w:t xml:space="preserve"> i </w:t>
      </w:r>
      <w:r w:rsidR="00DD3251" w:rsidRPr="00B40C92">
        <w:rPr>
          <w:color w:val="000000" w:themeColor="text1"/>
          <w:spacing w:val="-2"/>
        </w:rPr>
        <w:t xml:space="preserve">osób niepełnosprawnych (o 0,2 p. proc. do 5,9%) </w:t>
      </w:r>
      <w:r w:rsidR="00DD3251" w:rsidRPr="00B40C92">
        <w:rPr>
          <w:color w:val="000000" w:themeColor="text1"/>
          <w:spacing w:val="-3"/>
        </w:rPr>
        <w:t>w ogólnej liczbie bezrobotnych zarejestrowanych. Zmniejszył się natomiast udział osób do 30 roku życia (o 0,</w:t>
      </w:r>
      <w:r w:rsidR="00B40C92" w:rsidRPr="00B40C92">
        <w:rPr>
          <w:color w:val="000000" w:themeColor="text1"/>
          <w:spacing w:val="-3"/>
        </w:rPr>
        <w:t>5</w:t>
      </w:r>
      <w:r w:rsidR="00DD3251" w:rsidRPr="00B40C92">
        <w:rPr>
          <w:color w:val="000000" w:themeColor="text1"/>
          <w:spacing w:val="-3"/>
        </w:rPr>
        <w:t xml:space="preserve"> p. proc. do 22,</w:t>
      </w:r>
      <w:r w:rsidR="00B40C92" w:rsidRPr="00B40C92">
        <w:rPr>
          <w:color w:val="000000" w:themeColor="text1"/>
          <w:spacing w:val="-3"/>
        </w:rPr>
        <w:t>8</w:t>
      </w:r>
      <w:r w:rsidR="00DD3251" w:rsidRPr="00B40C92">
        <w:rPr>
          <w:color w:val="000000" w:themeColor="text1"/>
          <w:spacing w:val="-3"/>
        </w:rPr>
        <w:t xml:space="preserve">%). Osoby posiadające Kartę Dużej Rodziny oraz osoby samotnie wychowujące co najmniej jedno dziecko (tj. grupy, które zgodnie z ustawą o rynku pracy i służbach zatrudnienia zostały włączone do kategorii bezrobotnych o dodatkowych uprawnieniach do pomocy) w końcu </w:t>
      </w:r>
      <w:r w:rsidR="0062494E" w:rsidRPr="00B40C92">
        <w:rPr>
          <w:color w:val="000000" w:themeColor="text1"/>
          <w:spacing w:val="-3"/>
        </w:rPr>
        <w:t>sierpnia</w:t>
      </w:r>
      <w:r w:rsidR="00DD3251" w:rsidRPr="00B40C92">
        <w:rPr>
          <w:color w:val="000000" w:themeColor="text1"/>
          <w:spacing w:val="-3"/>
        </w:rPr>
        <w:t> br. stanowiły odpowiednio 4,</w:t>
      </w:r>
      <w:r w:rsidR="00B40C92" w:rsidRPr="00B40C92">
        <w:rPr>
          <w:color w:val="000000" w:themeColor="text1"/>
          <w:spacing w:val="-3"/>
        </w:rPr>
        <w:t>7</w:t>
      </w:r>
      <w:r w:rsidR="00DD3251" w:rsidRPr="00B40C92">
        <w:rPr>
          <w:color w:val="000000" w:themeColor="text1"/>
          <w:spacing w:val="-3"/>
        </w:rPr>
        <w:t xml:space="preserve">% </w:t>
      </w:r>
      <w:r w:rsidR="00DD3251" w:rsidRPr="00F14F1F">
        <w:rPr>
          <w:color w:val="000000" w:themeColor="text1"/>
          <w:spacing w:val="-3"/>
        </w:rPr>
        <w:t>oraz 6,</w:t>
      </w:r>
      <w:r w:rsidR="00F14F1F" w:rsidRPr="00F14F1F">
        <w:rPr>
          <w:color w:val="000000" w:themeColor="text1"/>
          <w:spacing w:val="-3"/>
        </w:rPr>
        <w:t>6</w:t>
      </w:r>
      <w:r w:rsidR="00DD3251" w:rsidRPr="00F14F1F">
        <w:rPr>
          <w:color w:val="000000" w:themeColor="text1"/>
          <w:spacing w:val="-3"/>
        </w:rPr>
        <w:t>%</w:t>
      </w:r>
      <w:r w:rsidR="00DD3251" w:rsidRPr="00B40C92">
        <w:rPr>
          <w:color w:val="000000" w:themeColor="text1"/>
          <w:spacing w:val="-3"/>
        </w:rPr>
        <w:t xml:space="preserve"> ogółu zarejestrowanych bezrobotnych.</w:t>
      </w:r>
    </w:p>
    <w:p w14:paraId="43ED13DD" w14:textId="79C59346" w:rsidR="0039464D" w:rsidRPr="00B40C92" w:rsidRDefault="0039464D" w:rsidP="0039464D">
      <w:pPr>
        <w:pStyle w:val="TRE"/>
        <w:rPr>
          <w:color w:val="000000" w:themeColor="text1"/>
          <w:spacing w:val="-4"/>
        </w:rPr>
      </w:pPr>
      <w:r w:rsidRPr="00B40C92">
        <w:rPr>
          <w:color w:val="000000" w:themeColor="text1"/>
          <w:spacing w:val="-4"/>
        </w:rPr>
        <w:t xml:space="preserve">W ujęciu rocznym wśród analizowanych grup bezrobotnych zwiększyła się liczba osób długotrwale bezrobotnych </w:t>
      </w:r>
      <w:r w:rsidR="00EF6F31" w:rsidRPr="00B40C92">
        <w:rPr>
          <w:color w:val="000000" w:themeColor="text1"/>
          <w:spacing w:val="-4"/>
        </w:rPr>
        <w:t xml:space="preserve">(o </w:t>
      </w:r>
      <w:r w:rsidR="00B40C92" w:rsidRPr="00B40C92">
        <w:rPr>
          <w:color w:val="000000" w:themeColor="text1"/>
          <w:spacing w:val="-4"/>
        </w:rPr>
        <w:t>8,2</w:t>
      </w:r>
      <w:r w:rsidR="00EF6F31" w:rsidRPr="00B40C92">
        <w:rPr>
          <w:color w:val="000000" w:themeColor="text1"/>
          <w:spacing w:val="-4"/>
        </w:rPr>
        <w:t>%), niepełnosprawnych (o 7,</w:t>
      </w:r>
      <w:r w:rsidR="00B40C92" w:rsidRPr="00B40C92">
        <w:rPr>
          <w:color w:val="000000" w:themeColor="text1"/>
          <w:spacing w:val="-4"/>
        </w:rPr>
        <w:t>6</w:t>
      </w:r>
      <w:r w:rsidR="00EF6F31" w:rsidRPr="00B40C92">
        <w:rPr>
          <w:color w:val="000000" w:themeColor="text1"/>
          <w:spacing w:val="-4"/>
        </w:rPr>
        <w:t xml:space="preserve">%), powyżej 50 roku życia (o </w:t>
      </w:r>
      <w:r w:rsidR="00B40C92" w:rsidRPr="00B40C92">
        <w:rPr>
          <w:color w:val="000000" w:themeColor="text1"/>
          <w:spacing w:val="-4"/>
        </w:rPr>
        <w:t>4,0</w:t>
      </w:r>
      <w:r w:rsidR="00EF6F31" w:rsidRPr="00B40C92">
        <w:rPr>
          <w:color w:val="000000" w:themeColor="text1"/>
          <w:spacing w:val="-4"/>
        </w:rPr>
        <w:t xml:space="preserve">%) i do 30 roku życia (o </w:t>
      </w:r>
      <w:r w:rsidR="00B40C92" w:rsidRPr="00B40C92">
        <w:rPr>
          <w:color w:val="000000" w:themeColor="text1"/>
          <w:spacing w:val="-4"/>
        </w:rPr>
        <w:t>0,7</w:t>
      </w:r>
      <w:r w:rsidR="00EF6F31" w:rsidRPr="00B40C92">
        <w:rPr>
          <w:color w:val="000000" w:themeColor="text1"/>
          <w:spacing w:val="-4"/>
        </w:rPr>
        <w:t>%).</w:t>
      </w:r>
    </w:p>
    <w:p w14:paraId="791FEEC8" w14:textId="77777777" w:rsidR="0039464D" w:rsidRDefault="0039464D" w:rsidP="0039464D">
      <w:pPr>
        <w:pStyle w:val="Tytutablicy"/>
        <w:spacing w:after="40"/>
      </w:pPr>
      <w:r>
        <w:t xml:space="preserve">Tablica </w:t>
      </w:r>
      <w:r w:rsidR="002C2254">
        <w:fldChar w:fldCharType="begin"/>
      </w:r>
      <w:r w:rsidR="002C2254">
        <w:instrText xml:space="preserve"> SEQ Tablica_ \* ARABIC </w:instrText>
      </w:r>
      <w:r w:rsidR="002C2254">
        <w:fldChar w:fldCharType="separate"/>
      </w:r>
      <w:r>
        <w:rPr>
          <w:noProof/>
        </w:rPr>
        <w:t>3</w:t>
      </w:r>
      <w:r w:rsidR="002C2254">
        <w:rPr>
          <w:noProof/>
        </w:rPr>
        <w:fldChar w:fldCharType="end"/>
      </w:r>
      <w:r>
        <w:t xml:space="preserve">. Udział wybranych kategorii </w:t>
      </w:r>
      <w:proofErr w:type="spellStart"/>
      <w:r>
        <w:t>bezrobotnych</w:t>
      </w:r>
      <w:r w:rsidRPr="004F1C9F">
        <w:rPr>
          <w:b w:val="0"/>
          <w:sz w:val="22"/>
          <w:vertAlign w:val="superscript"/>
        </w:rPr>
        <w:t>a</w:t>
      </w:r>
      <w:proofErr w:type="spellEnd"/>
      <w:r>
        <w:t xml:space="preserve"> w ogólnej liczbie </w:t>
      </w:r>
      <w:r w:rsidRPr="005E0D48">
        <w:t>bezrobotnych</w:t>
      </w:r>
      <w:r>
        <w:t xml:space="preserve"> zarejestrowanych</w:t>
      </w:r>
    </w:p>
    <w:p w14:paraId="59186544" w14:textId="67F335CE" w:rsidR="0039464D" w:rsidRPr="00BD3E74" w:rsidRDefault="0039464D" w:rsidP="0039464D">
      <w:pPr>
        <w:pStyle w:val="Tytutablicy2wiersz"/>
        <w:spacing w:before="0"/>
        <w:ind w:left="851"/>
      </w:pPr>
      <w:r w:rsidRPr="00BD3E74">
        <w:t xml:space="preserve">Stan w końcu </w:t>
      </w:r>
      <w:r w:rsidRPr="005E0D48">
        <w:t>miesiąca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3. Udział wybranych kategorii bezrobotnych w ogólnej liczbie bezrobotnych zarejestrowanych (stan w końcu miesiąca)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39464D" w14:paraId="4E41F547" w14:textId="77777777" w:rsidTr="00194D6E">
        <w:trPr>
          <w:trHeight w:val="370"/>
        </w:trPr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17F1D03A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32CDF17A" w14:textId="31B149FB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5F0028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1B595D6" w14:textId="77777777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39464D" w14:paraId="3FC9BF0B" w14:textId="77777777" w:rsidTr="00194D6E">
        <w:trPr>
          <w:trHeight w:val="369"/>
        </w:trPr>
        <w:tc>
          <w:tcPr>
            <w:tcW w:w="4965" w:type="dxa"/>
            <w:vMerge/>
            <w:tcBorders>
              <w:left w:val="nil"/>
            </w:tcBorders>
            <w:vAlign w:val="center"/>
          </w:tcPr>
          <w:p w14:paraId="536B8A05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5F9ACADD" w14:textId="77777777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right w:val="single" w:sz="4" w:space="0" w:color="FFFFFF" w:themeColor="background1"/>
            </w:tcBorders>
            <w:vAlign w:val="center"/>
          </w:tcPr>
          <w:p w14:paraId="50657373" w14:textId="554FE471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5F0028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F0AE395" w14:textId="741AA45C" w:rsidR="0039464D" w:rsidRPr="00FA5128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5F0028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39464D" w14:paraId="32243B02" w14:textId="77777777" w:rsidTr="00194D6E">
        <w:trPr>
          <w:trHeight w:val="22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39B2E2C3" w14:textId="77777777" w:rsidR="0039464D" w:rsidRPr="00F67EC6" w:rsidRDefault="0039464D" w:rsidP="00194D6E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5491" w:type="dxa"/>
            <w:gridSpan w:val="3"/>
            <w:tcBorders>
              <w:top w:val="single" w:sz="4" w:space="0" w:color="522398"/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1EB21D8C" w14:textId="77777777" w:rsidR="0039464D" w:rsidRPr="00FA5128" w:rsidRDefault="0039464D" w:rsidP="00194D6E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 w:rsidRPr="00787A0E">
              <w:rPr>
                <w:rFonts w:cs="Arial"/>
                <w:color w:val="000000" w:themeColor="text1"/>
                <w:sz w:val="16"/>
                <w:szCs w:val="16"/>
              </w:rPr>
              <w:t xml:space="preserve"> % ogólnej liczby bezrobotnych</w:t>
            </w:r>
          </w:p>
        </w:tc>
      </w:tr>
      <w:tr w:rsidR="00EE4D37" w14:paraId="2F8D260A" w14:textId="77777777" w:rsidTr="00194D6E">
        <w:trPr>
          <w:trHeight w:val="340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32F88994" w14:textId="77777777" w:rsidR="00EE4D37" w:rsidRPr="00787A0E" w:rsidRDefault="00EE4D37" w:rsidP="00EE4D37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Długotrwale </w:t>
            </w: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</w:t>
            </w:r>
            <w:r w:rsidRPr="00403FB5">
              <w:rPr>
                <w:rFonts w:ascii="Fira Sans" w:hAnsi="Fira Sans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03C2C20B" w14:textId="32BCE182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54,0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619ADA37" w14:textId="6640897B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56,5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0CB24EFE" w14:textId="5B0E106E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56,7</w:t>
            </w:r>
          </w:p>
        </w:tc>
      </w:tr>
      <w:tr w:rsidR="00EE4D37" w14:paraId="23E8A86A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54F91736" w14:textId="77777777" w:rsidR="00EE4D37" w:rsidRPr="00787A0E" w:rsidRDefault="00EE4D37" w:rsidP="00EE4D37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Do 30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2FC5AB1" w14:textId="13240867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23,3</w:t>
            </w:r>
          </w:p>
        </w:tc>
        <w:tc>
          <w:tcPr>
            <w:tcW w:w="1830" w:type="dxa"/>
            <w:vAlign w:val="center"/>
          </w:tcPr>
          <w:p w14:paraId="56301D9A" w14:textId="54E71889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0EEC8CF7" w14:textId="45993F0D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22,8</w:t>
            </w:r>
          </w:p>
        </w:tc>
      </w:tr>
      <w:tr w:rsidR="00EE4D37" w14:paraId="73D92B18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2F91A554" w14:textId="77777777" w:rsidR="00EE4D37" w:rsidRPr="00787A0E" w:rsidRDefault="00EE4D37" w:rsidP="00EE4D3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Powyżej 50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180518D" w14:textId="68631887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26,2</w:t>
            </w:r>
          </w:p>
        </w:tc>
        <w:tc>
          <w:tcPr>
            <w:tcW w:w="1830" w:type="dxa"/>
            <w:vAlign w:val="center"/>
          </w:tcPr>
          <w:p w14:paraId="32C52D05" w14:textId="40A52C57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26,7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15CE565" w14:textId="2314BD33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26,5</w:t>
            </w:r>
          </w:p>
        </w:tc>
      </w:tr>
      <w:tr w:rsidR="00EE4D37" w14:paraId="55E65307" w14:textId="77777777" w:rsidTr="00194D6E">
        <w:trPr>
          <w:trHeight w:val="340"/>
        </w:trPr>
        <w:tc>
          <w:tcPr>
            <w:tcW w:w="4965" w:type="dxa"/>
            <w:tcBorders>
              <w:left w:val="nil"/>
            </w:tcBorders>
            <w:vAlign w:val="center"/>
          </w:tcPr>
          <w:p w14:paraId="6D572051" w14:textId="77777777" w:rsidR="00EE4D37" w:rsidRPr="00787A0E" w:rsidRDefault="00EE4D37" w:rsidP="00EE4D3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27FB325" w14:textId="3CB0ED54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1830" w:type="dxa"/>
            <w:vAlign w:val="center"/>
          </w:tcPr>
          <w:p w14:paraId="380865B0" w14:textId="1BA2E704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3531E336" w14:textId="6DAB2172" w:rsidR="00EE4D37" w:rsidRPr="00B92A82" w:rsidRDefault="00EE4D37" w:rsidP="00EE4D3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</w:tr>
    </w:tbl>
    <w:p w14:paraId="000C072B" w14:textId="56C41CBF" w:rsidR="0039464D" w:rsidRPr="00D514A3" w:rsidRDefault="0039464D" w:rsidP="0039464D">
      <w:pPr>
        <w:pStyle w:val="Tekstpodstawowy"/>
        <w:spacing w:line="180" w:lineRule="exact"/>
        <w:rPr>
          <w:i/>
          <w:color w:val="000000" w:themeColor="text1"/>
          <w:sz w:val="16"/>
          <w:szCs w:val="16"/>
        </w:rPr>
      </w:pPr>
      <w:r w:rsidRPr="00D514A3">
        <w:rPr>
          <w:color w:val="000000" w:themeColor="text1"/>
          <w:sz w:val="16"/>
          <w:szCs w:val="16"/>
        </w:rPr>
        <w:t>a</w:t>
      </w:r>
      <w:r w:rsidRPr="00D514A3">
        <w:rPr>
          <w:i/>
          <w:color w:val="000000" w:themeColor="text1"/>
          <w:sz w:val="16"/>
          <w:szCs w:val="16"/>
        </w:rPr>
        <w:t xml:space="preserve"> </w:t>
      </w:r>
      <w:r w:rsidRPr="00D514A3">
        <w:rPr>
          <w:rFonts w:cs="Arial"/>
          <w:color w:val="000000" w:themeColor="text1"/>
          <w:sz w:val="16"/>
          <w:szCs w:val="16"/>
        </w:rPr>
        <w:t xml:space="preserve">Od 1 </w:t>
      </w:r>
      <w:r w:rsidR="00174E88">
        <w:rPr>
          <w:rFonts w:cs="Arial"/>
          <w:color w:val="000000" w:themeColor="text1"/>
          <w:sz w:val="16"/>
          <w:szCs w:val="16"/>
        </w:rPr>
        <w:t>lipca</w:t>
      </w:r>
      <w:r w:rsidRPr="00D514A3">
        <w:rPr>
          <w:rFonts w:cs="Arial"/>
          <w:color w:val="000000" w:themeColor="text1"/>
          <w:sz w:val="16"/>
          <w:szCs w:val="16"/>
        </w:rPr>
        <w:t xml:space="preserve"> 2025 r., </w:t>
      </w:r>
      <w:r w:rsidRPr="00D514A3">
        <w:rPr>
          <w:rFonts w:cs="Calibri"/>
          <w:color w:val="000000" w:themeColor="text1"/>
          <w:sz w:val="16"/>
          <w:szCs w:val="16"/>
        </w:rPr>
        <w:t xml:space="preserve">zgodnie z ustawą z dnia 20 </w:t>
      </w:r>
      <w:r w:rsidR="00174E88">
        <w:rPr>
          <w:rFonts w:cs="Calibri"/>
          <w:color w:val="000000" w:themeColor="text1"/>
          <w:sz w:val="16"/>
          <w:szCs w:val="16"/>
        </w:rPr>
        <w:t>marca</w:t>
      </w:r>
      <w:r w:rsidRPr="00D514A3">
        <w:rPr>
          <w:rFonts w:cs="Calibri"/>
          <w:color w:val="000000" w:themeColor="text1"/>
          <w:sz w:val="16"/>
          <w:szCs w:val="16"/>
        </w:rPr>
        <w:t xml:space="preserve"> 2025 r. o rynku pracy i służbach zatrudnienia (Dz. U. poz. 620), prezentowanych w</w:t>
      </w:r>
      <w:r>
        <w:rPr>
          <w:rFonts w:cs="Calibri"/>
          <w:color w:val="000000" w:themeColor="text1"/>
          <w:sz w:val="16"/>
          <w:szCs w:val="16"/>
        </w:rPr>
        <w:t> </w:t>
      </w:r>
      <w:r w:rsidRPr="00D514A3">
        <w:rPr>
          <w:rFonts w:cs="Calibri"/>
          <w:color w:val="000000" w:themeColor="text1"/>
          <w:sz w:val="16"/>
          <w:szCs w:val="16"/>
        </w:rPr>
        <w:t>tablicy kategorii osób nie nazywamy bezrobotnymi w szczególnej sytuacji na rynku pracy.</w:t>
      </w:r>
    </w:p>
    <w:p w14:paraId="687BA501" w14:textId="53EE0DCE" w:rsidR="0039464D" w:rsidRPr="0016098F" w:rsidRDefault="0039464D" w:rsidP="0039464D">
      <w:pPr>
        <w:pStyle w:val="Tekstpodstawowy"/>
        <w:spacing w:before="52" w:line="180" w:lineRule="exact"/>
        <w:rPr>
          <w:rFonts w:cs="Arial"/>
          <w:color w:val="000000" w:themeColor="text1"/>
          <w:sz w:val="16"/>
          <w:szCs w:val="16"/>
        </w:rPr>
      </w:pPr>
      <w:r w:rsidRPr="00F361C1">
        <w:rPr>
          <w:iCs/>
          <w:color w:val="000000" w:themeColor="text1"/>
          <w:sz w:val="16"/>
          <w:szCs w:val="16"/>
        </w:rPr>
        <w:t>b</w:t>
      </w:r>
      <w:r>
        <w:rPr>
          <w:i/>
          <w:color w:val="000000" w:themeColor="text1"/>
          <w:sz w:val="16"/>
          <w:szCs w:val="16"/>
        </w:rPr>
        <w:t xml:space="preserve"> </w:t>
      </w:r>
      <w:r w:rsidRPr="00A05498">
        <w:rPr>
          <w:rFonts w:cs="Arial"/>
          <w:color w:val="000000" w:themeColor="text1"/>
          <w:sz w:val="16"/>
          <w:szCs w:val="16"/>
        </w:rPr>
        <w:t>Do długotrwale bezrobotnych zalicza się osoby pozostające w rejestrze powiato</w:t>
      </w:r>
      <w:r>
        <w:rPr>
          <w:rFonts w:cs="Arial"/>
          <w:color w:val="000000" w:themeColor="text1"/>
          <w:sz w:val="16"/>
          <w:szCs w:val="16"/>
        </w:rPr>
        <w:t>we</w:t>
      </w:r>
      <w:r w:rsidRPr="00A05498">
        <w:rPr>
          <w:rFonts w:cs="Arial"/>
          <w:color w:val="000000" w:themeColor="text1"/>
          <w:sz w:val="16"/>
          <w:szCs w:val="16"/>
        </w:rPr>
        <w:t xml:space="preserve">go urzędu pracy łącznie przez okres ponad 12 miesięcy </w:t>
      </w:r>
      <w:r w:rsidRPr="0016098F">
        <w:rPr>
          <w:rFonts w:cs="Arial"/>
          <w:color w:val="000000" w:themeColor="text1"/>
          <w:sz w:val="16"/>
          <w:szCs w:val="16"/>
        </w:rPr>
        <w:t>w</w:t>
      </w:r>
      <w:r>
        <w:t> </w:t>
      </w:r>
      <w:r w:rsidRPr="0016098F">
        <w:rPr>
          <w:rFonts w:cs="Arial"/>
          <w:color w:val="000000" w:themeColor="text1"/>
          <w:sz w:val="16"/>
          <w:szCs w:val="16"/>
        </w:rPr>
        <w:t>okresie ostatnich 2 lat, z wyłączeniem okresów odbywania stażu i przygotowania zawodo</w:t>
      </w:r>
      <w:r>
        <w:rPr>
          <w:rFonts w:cs="Arial"/>
          <w:color w:val="000000" w:themeColor="text1"/>
          <w:sz w:val="16"/>
          <w:szCs w:val="16"/>
        </w:rPr>
        <w:t>we</w:t>
      </w:r>
      <w:r w:rsidRPr="0016098F">
        <w:rPr>
          <w:rFonts w:cs="Arial"/>
          <w:color w:val="000000" w:themeColor="text1"/>
          <w:sz w:val="16"/>
          <w:szCs w:val="16"/>
        </w:rPr>
        <w:t>go w miejscu pracy.</w:t>
      </w:r>
    </w:p>
    <w:p w14:paraId="6A7613E5" w14:textId="4AFB542C" w:rsidR="0039464D" w:rsidRPr="00EE4D37" w:rsidRDefault="0039464D" w:rsidP="0039464D">
      <w:pPr>
        <w:pStyle w:val="TRE"/>
        <w:spacing w:before="200"/>
        <w:rPr>
          <w:color w:val="000000" w:themeColor="text1"/>
          <w:spacing w:val="-4"/>
        </w:rPr>
      </w:pPr>
      <w:r w:rsidRPr="00EE4D37">
        <w:rPr>
          <w:color w:val="000000" w:themeColor="text1"/>
          <w:spacing w:val="-4"/>
        </w:rPr>
        <w:t xml:space="preserve">W </w:t>
      </w:r>
      <w:r w:rsidR="00927656" w:rsidRPr="00EE4D37">
        <w:rPr>
          <w:color w:val="000000" w:themeColor="text1"/>
          <w:spacing w:val="-4"/>
        </w:rPr>
        <w:t>sierpniu</w:t>
      </w:r>
      <w:r w:rsidRPr="00EE4D37">
        <w:rPr>
          <w:color w:val="000000" w:themeColor="text1"/>
          <w:spacing w:val="-4"/>
        </w:rPr>
        <w:t xml:space="preserve"> 2026 r.</w:t>
      </w:r>
      <w:r w:rsidRPr="00EE4D37">
        <w:rPr>
          <w:noProof/>
          <w:color w:val="000000" w:themeColor="text1"/>
          <w:spacing w:val="-4"/>
        </w:rPr>
        <w:t xml:space="preserve"> </w:t>
      </w:r>
      <w:r w:rsidRPr="00EE4D37">
        <w:rPr>
          <w:color w:val="000000" w:themeColor="text1"/>
          <w:spacing w:val="-4"/>
        </w:rPr>
        <w:t xml:space="preserve">do urzędów pracy zgłoszono </w:t>
      </w:r>
      <w:r w:rsidR="00EE4D37" w:rsidRPr="00EE4D37">
        <w:rPr>
          <w:color w:val="000000" w:themeColor="text1"/>
          <w:spacing w:val="-4"/>
        </w:rPr>
        <w:t>1273</w:t>
      </w:r>
      <w:r w:rsidRPr="00EE4D37">
        <w:rPr>
          <w:color w:val="000000" w:themeColor="text1"/>
          <w:spacing w:val="-4"/>
        </w:rPr>
        <w:t xml:space="preserve"> </w:t>
      </w:r>
      <w:r w:rsidRPr="00EE4D37">
        <w:rPr>
          <w:b/>
          <w:color w:val="000000" w:themeColor="text1"/>
          <w:spacing w:val="-4"/>
        </w:rPr>
        <w:t>ofert</w:t>
      </w:r>
      <w:r w:rsidR="00420FCA">
        <w:rPr>
          <w:b/>
          <w:color w:val="000000" w:themeColor="text1"/>
          <w:spacing w:val="-4"/>
        </w:rPr>
        <w:t>y</w:t>
      </w:r>
      <w:r w:rsidRPr="00EE4D37">
        <w:rPr>
          <w:b/>
          <w:color w:val="000000" w:themeColor="text1"/>
          <w:spacing w:val="-4"/>
        </w:rPr>
        <w:t xml:space="preserve"> zatrudnienia, </w:t>
      </w:r>
      <w:r w:rsidRPr="00EE4D37">
        <w:rPr>
          <w:color w:val="000000" w:themeColor="text1"/>
          <w:spacing w:val="-4"/>
        </w:rPr>
        <w:t xml:space="preserve">tj. o </w:t>
      </w:r>
      <w:r w:rsidR="00EE4D37" w:rsidRPr="00EE4D37">
        <w:rPr>
          <w:color w:val="000000" w:themeColor="text1"/>
          <w:spacing w:val="-4"/>
        </w:rPr>
        <w:t>174</w:t>
      </w:r>
      <w:r w:rsidRPr="00EE4D37">
        <w:rPr>
          <w:color w:val="000000" w:themeColor="text1"/>
          <w:spacing w:val="-4"/>
        </w:rPr>
        <w:t xml:space="preserve"> </w:t>
      </w:r>
      <w:r w:rsidR="00EE4D37" w:rsidRPr="00EE4D37">
        <w:rPr>
          <w:color w:val="000000" w:themeColor="text1"/>
          <w:spacing w:val="-4"/>
        </w:rPr>
        <w:t>mniej</w:t>
      </w:r>
      <w:r w:rsidRPr="00EE4D37">
        <w:rPr>
          <w:color w:val="000000" w:themeColor="text1"/>
          <w:spacing w:val="-4"/>
        </w:rPr>
        <w:t xml:space="preserve"> niż przed miesiącem. W końcu analizowanego miesiąca na 1 ofertę pracy przypadało </w:t>
      </w:r>
      <w:r w:rsidR="00EF6F31" w:rsidRPr="00EE4D37">
        <w:rPr>
          <w:color w:val="000000" w:themeColor="text1"/>
          <w:spacing w:val="-4"/>
        </w:rPr>
        <w:t>2</w:t>
      </w:r>
      <w:r w:rsidR="00EE4D37" w:rsidRPr="00EE4D37">
        <w:rPr>
          <w:color w:val="000000" w:themeColor="text1"/>
          <w:spacing w:val="-4"/>
        </w:rPr>
        <w:t>4</w:t>
      </w:r>
      <w:r w:rsidRPr="00EE4D37">
        <w:rPr>
          <w:color w:val="000000" w:themeColor="text1"/>
          <w:spacing w:val="-4"/>
        </w:rPr>
        <w:t xml:space="preserve"> bezrobotnych (przed miesiącem – </w:t>
      </w:r>
      <w:r w:rsidR="004370BF" w:rsidRPr="00EE4D37">
        <w:rPr>
          <w:color w:val="000000" w:themeColor="text1"/>
          <w:spacing w:val="-4"/>
        </w:rPr>
        <w:t>2</w:t>
      </w:r>
      <w:r w:rsidR="00EE4D37" w:rsidRPr="00EE4D37">
        <w:rPr>
          <w:color w:val="000000" w:themeColor="text1"/>
          <w:spacing w:val="-4"/>
        </w:rPr>
        <w:t>2</w:t>
      </w:r>
      <w:r w:rsidRPr="00EE4D37">
        <w:rPr>
          <w:color w:val="000000" w:themeColor="text1"/>
          <w:spacing w:val="-4"/>
        </w:rPr>
        <w:t>).</w:t>
      </w:r>
    </w:p>
    <w:p w14:paraId="4EE61B52" w14:textId="1553427C" w:rsidR="0039464D" w:rsidRDefault="0039464D" w:rsidP="0039464D">
      <w:pPr>
        <w:pStyle w:val="Tekstpodstawowy"/>
        <w:tabs>
          <w:tab w:val="left" w:pos="426"/>
        </w:tabs>
        <w:spacing w:before="36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3. Liczba bezrobotnych na 1 ofertę pracy</w:t>
      </w:r>
      <w:r w:rsidRPr="00772C2D">
        <w:rPr>
          <w:b/>
          <w:color w:val="000000" w:themeColor="text1"/>
          <w:spacing w:val="-2"/>
          <w:sz w:val="8"/>
        </w:rPr>
        <w:t xml:space="preserve"> </w:t>
      </w:r>
      <w:r w:rsidRPr="00F361C1">
        <w:rPr>
          <w:bCs/>
          <w:sz w:val="22"/>
          <w:vertAlign w:val="superscript"/>
        </w:rPr>
        <w:t>a</w:t>
      </w:r>
      <w:r>
        <w:rPr>
          <w:b/>
          <w:color w:val="000000" w:themeColor="text1"/>
          <w:spacing w:val="-2"/>
        </w:rPr>
        <w:t xml:space="preserve"> </w:t>
      </w:r>
    </w:p>
    <w:p w14:paraId="6CB2FE8A" w14:textId="31A2BF45" w:rsidR="0039464D" w:rsidRDefault="0039464D" w:rsidP="0039464D">
      <w:pPr>
        <w:pStyle w:val="Tekstpodstawowywcity"/>
        <w:tabs>
          <w:tab w:val="left" w:pos="0"/>
        </w:tabs>
        <w:ind w:left="851"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 w:rsidRPr="005F3401">
        <w:rPr>
          <w:rFonts w:ascii="Fira Sans" w:hAnsi="Fira Sans" w:cs="Arial"/>
          <w:color w:val="000000" w:themeColor="text1"/>
          <w:position w:val="-16"/>
          <w:sz w:val="18"/>
          <w:szCs w:val="18"/>
        </w:rPr>
        <w:t>Stan w końcu miesiąca</w:t>
      </w:r>
    </w:p>
    <w:p w14:paraId="28E378B2" w14:textId="1CEB8FB5" w:rsidR="00770DBE" w:rsidRDefault="00B365E0" w:rsidP="00B365E0">
      <w:pPr>
        <w:pStyle w:val="Tekstpodstawowywcity"/>
        <w:tabs>
          <w:tab w:val="left" w:pos="0"/>
        </w:tabs>
        <w:spacing w:before="120"/>
        <w:ind w:firstLine="0"/>
        <w:jc w:val="center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E32E160" wp14:editId="30ACAE84">
                <wp:simplePos x="0" y="0"/>
                <wp:positionH relativeFrom="column">
                  <wp:posOffset>6395885</wp:posOffset>
                </wp:positionH>
                <wp:positionV relativeFrom="paragraph">
                  <wp:posOffset>2172363</wp:posOffset>
                </wp:positionV>
                <wp:extent cx="36000" cy="172192"/>
                <wp:effectExtent l="0" t="0" r="21590" b="1841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BABFDB" id="Prostokąt 27" o:spid="_x0000_s1026" style="position:absolute;margin-left:503.6pt;margin-top:171.05pt;width:2.85pt;height:13.5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" fillcolor="white [3212]" strokecolor="white [3212]" strokeweight="1pt"/>
            </w:pict>
          </mc:Fallback>
        </mc:AlternateContent>
      </w:r>
      <w:r w:rsidR="00770DBE">
        <w:rPr>
          <w:noProof/>
        </w:rPr>
        <w:drawing>
          <wp:inline distT="0" distB="0" distL="0" distR="0" wp14:anchorId="5800D2E6" wp14:editId="7EDFA78F">
            <wp:extent cx="6609600" cy="2628000"/>
            <wp:effectExtent l="0" t="0" r="1270" b="1270"/>
            <wp:docPr id="26" name="Wykres 26" descr="Wykres 3. Liczba bezrobotnych na 1 ofertę pracy (stan w końcu miesiąca)&#10;&#10;Na wykresie kolumnowym zaprezentowano liczbę bezrobotnych przypadającą na 1 ofertę pracy w województwie podlaskim w końcu poszczególnych miesięcy w latach 2021–2026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450AEF9" w14:textId="7DA8EFE3" w:rsidR="0039464D" w:rsidRPr="004B0A6F" w:rsidRDefault="00B44A11" w:rsidP="00B365E0">
      <w:pPr>
        <w:pStyle w:val="Tekstpodstawowywcity"/>
        <w:tabs>
          <w:tab w:val="left" w:pos="0"/>
        </w:tabs>
        <w:ind w:firstLine="0"/>
        <w:jc w:val="left"/>
        <w:rPr>
          <w:rFonts w:ascii="Fira Sans" w:hAnsi="Fira Sans"/>
        </w:rPr>
      </w:pPr>
      <w:r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1387E4D" wp14:editId="4E3C88FD">
                <wp:simplePos x="0" y="0"/>
                <wp:positionH relativeFrom="column">
                  <wp:posOffset>6383351</wp:posOffset>
                </wp:positionH>
                <wp:positionV relativeFrom="paragraph">
                  <wp:posOffset>2193290</wp:posOffset>
                </wp:positionV>
                <wp:extent cx="45719" cy="276625"/>
                <wp:effectExtent l="0" t="0" r="12065" b="2857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7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771610" id="Prostokąt 31" o:spid="_x0000_s1026" style="position:absolute;margin-left:502.65pt;margin-top:172.7pt;width:3.6pt;height:21.8pt;flip:x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" fillcolor="white [3212]" strokecolor="white [3212]" strokeweight="1pt"/>
            </w:pict>
          </mc:Fallback>
        </mc:AlternateContent>
      </w:r>
      <w:r w:rsidR="0039464D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5E732A" wp14:editId="03603891">
                <wp:simplePos x="0" y="0"/>
                <wp:positionH relativeFrom="rightMargin">
                  <wp:posOffset>-274624</wp:posOffset>
                </wp:positionH>
                <wp:positionV relativeFrom="paragraph">
                  <wp:posOffset>2198370</wp:posOffset>
                </wp:positionV>
                <wp:extent cx="45719" cy="145855"/>
                <wp:effectExtent l="0" t="0" r="12065" b="26035"/>
                <wp:wrapNone/>
                <wp:docPr id="43" name="Prostoką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45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85A34C" id="Prostokąt 43" o:spid="_x0000_s1026" style="position:absolute;margin-left:-21.6pt;margin-top:173.1pt;width:3.6pt;height:11.5pt;z-index:25171456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" fillcolor="white [3212]" strokecolor="white [3212]" strokeweight="1pt">
                <w10:wrap anchorx="margin"/>
              </v:rect>
            </w:pict>
          </mc:Fallback>
        </mc:AlternateContent>
      </w:r>
      <w:r w:rsidR="0039464D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9CF2B0" wp14:editId="1D66C04F">
                <wp:simplePos x="0" y="0"/>
                <wp:positionH relativeFrom="column">
                  <wp:posOffset>6376946</wp:posOffset>
                </wp:positionH>
                <wp:positionV relativeFrom="paragraph">
                  <wp:posOffset>2187492</wp:posOffset>
                </wp:positionV>
                <wp:extent cx="45719" cy="111318"/>
                <wp:effectExtent l="0" t="0" r="0" b="317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13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74CEA" id="Prostokąt 24" o:spid="_x0000_s1026" style="position:absolute;margin-left:502.1pt;margin-top:172.25pt;width:3.6pt;height: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" fillcolor="white [3212]" stroked="f" strokeweight="1pt"/>
            </w:pict>
          </mc:Fallback>
        </mc:AlternateContent>
      </w:r>
      <w:r w:rsidR="0039464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5FEB00" wp14:editId="09EC61EE">
                <wp:simplePos x="0" y="0"/>
                <wp:positionH relativeFrom="column">
                  <wp:posOffset>6320790</wp:posOffset>
                </wp:positionH>
                <wp:positionV relativeFrom="paragraph">
                  <wp:posOffset>2340279</wp:posOffset>
                </wp:positionV>
                <wp:extent cx="83128" cy="213756"/>
                <wp:effectExtent l="0" t="0" r="12700" b="15240"/>
                <wp:wrapNone/>
                <wp:docPr id="1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8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clip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89F670" id="Prostokąt 1" o:spid="_x0000_s1026" style="position:absolute;margin-left:497.7pt;margin-top:184.25pt;width:6.55pt;height:16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" fillcolor="white [3212]" strokecolor="white [3212]" strokeweight="1pt"/>
            </w:pict>
          </mc:Fallback>
        </mc:AlternateContent>
      </w:r>
      <w:r w:rsidR="0039464D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A28D59" wp14:editId="4C75A906">
                <wp:simplePos x="0" y="0"/>
                <wp:positionH relativeFrom="column">
                  <wp:posOffset>6312535</wp:posOffset>
                </wp:positionH>
                <wp:positionV relativeFrom="paragraph">
                  <wp:posOffset>2308384</wp:posOffset>
                </wp:positionV>
                <wp:extent cx="88900" cy="263525"/>
                <wp:effectExtent l="0" t="0" r="6350" b="31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26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1BDB8" id="Prostokąt 18" o:spid="_x0000_s1026" style="position:absolute;margin-left:497.05pt;margin-top:181.75pt;width:7pt;height: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" fillcolor="white [3212]" stroked="f" strokeweight="1pt"/>
            </w:pict>
          </mc:Fallback>
        </mc:AlternateContent>
      </w:r>
      <w:r w:rsidR="0039464D" w:rsidRPr="004B0A6F">
        <w:rPr>
          <w:rFonts w:ascii="Fira Sans" w:hAnsi="Fira Sans"/>
          <w:color w:val="000000" w:themeColor="text1"/>
          <w:sz w:val="16"/>
          <w:szCs w:val="16"/>
        </w:rPr>
        <w:t>a</w:t>
      </w:r>
      <w:r w:rsidR="0039464D" w:rsidRPr="004B0A6F">
        <w:rPr>
          <w:rFonts w:ascii="Fira Sans" w:hAnsi="Fira Sans"/>
          <w:i/>
          <w:color w:val="000000" w:themeColor="text1"/>
          <w:sz w:val="16"/>
          <w:szCs w:val="16"/>
        </w:rPr>
        <w:t xml:space="preserve"> </w:t>
      </w:r>
      <w:r w:rsidR="0039464D" w:rsidRPr="004B0A6F">
        <w:rPr>
          <w:rFonts w:ascii="Fira Sans" w:hAnsi="Fira Sans"/>
          <w:sz w:val="16"/>
          <w:szCs w:val="16"/>
        </w:rPr>
        <w:t xml:space="preserve">Od 1 </w:t>
      </w:r>
      <w:r w:rsidR="00C51AD8">
        <w:rPr>
          <w:rFonts w:ascii="Fira Sans" w:hAnsi="Fira Sans"/>
          <w:sz w:val="16"/>
          <w:szCs w:val="16"/>
        </w:rPr>
        <w:t>lipca</w:t>
      </w:r>
      <w:r w:rsidR="0039464D" w:rsidRPr="004B0A6F">
        <w:rPr>
          <w:rFonts w:ascii="Fira Sans" w:hAnsi="Fira Sans"/>
          <w:sz w:val="16"/>
          <w:szCs w:val="16"/>
        </w:rPr>
        <w:t xml:space="preserve"> 2025 r. dane o ofertach pracy nie są w pełni porównywalne z okresami wcześniejszymi ze względu na zmiany metodologiczne wynikające z wejścia w życie</w:t>
      </w:r>
      <w:r w:rsidR="0039464D" w:rsidRPr="004B0A6F">
        <w:rPr>
          <w:rFonts w:ascii="Fira Sans" w:hAnsi="Fira Sans" w:cs="Calibri"/>
          <w:sz w:val="16"/>
          <w:szCs w:val="16"/>
        </w:rPr>
        <w:t xml:space="preserve"> ustawy z dnia 20 </w:t>
      </w:r>
      <w:r w:rsidR="0062494E">
        <w:rPr>
          <w:rFonts w:ascii="Fira Sans" w:hAnsi="Fira Sans" w:cs="Calibri"/>
          <w:sz w:val="16"/>
          <w:szCs w:val="16"/>
        </w:rPr>
        <w:t>sierpnia</w:t>
      </w:r>
      <w:r w:rsidR="0039464D" w:rsidRPr="004B0A6F">
        <w:rPr>
          <w:rFonts w:ascii="Fira Sans" w:hAnsi="Fira Sans" w:cs="Calibri"/>
          <w:sz w:val="16"/>
          <w:szCs w:val="16"/>
        </w:rPr>
        <w:t xml:space="preserve"> 2025 r. o rynku pracy i służbach zatrudnienia (Dz. U. poz. 620).</w:t>
      </w:r>
    </w:p>
    <w:p w14:paraId="565570DB" w14:textId="37E7444F" w:rsidR="0039464D" w:rsidRPr="00EE4D37" w:rsidRDefault="0039464D" w:rsidP="0039464D">
      <w:pPr>
        <w:pStyle w:val="TRE"/>
        <w:spacing w:before="200"/>
        <w:rPr>
          <w:color w:val="000000" w:themeColor="text1"/>
        </w:rPr>
      </w:pPr>
      <w:r w:rsidRPr="00EE4D37">
        <w:rPr>
          <w:color w:val="000000" w:themeColor="text1"/>
        </w:rPr>
        <w:lastRenderedPageBreak/>
        <w:t xml:space="preserve">Z </w:t>
      </w:r>
      <w:bookmarkStart w:id="105" w:name="_Toc309805946"/>
      <w:r w:rsidRPr="00EE4D37">
        <w:rPr>
          <w:color w:val="000000" w:themeColor="text1"/>
        </w:rPr>
        <w:t xml:space="preserve">danych urzędów pracy wynika, że według stanu w końcu </w:t>
      </w:r>
      <w:r w:rsidR="0062494E" w:rsidRPr="00EE4D37">
        <w:rPr>
          <w:color w:val="000000" w:themeColor="text1"/>
        </w:rPr>
        <w:t>sierpnia</w:t>
      </w:r>
      <w:r w:rsidRPr="00EE4D37">
        <w:rPr>
          <w:color w:val="000000" w:themeColor="text1"/>
        </w:rPr>
        <w:t xml:space="preserve"> 2026 r., </w:t>
      </w:r>
      <w:r w:rsidR="00EE4D37" w:rsidRPr="00EE4D37">
        <w:rPr>
          <w:color w:val="000000" w:themeColor="text1"/>
        </w:rPr>
        <w:t>1</w:t>
      </w:r>
      <w:r w:rsidRPr="00EE4D37">
        <w:rPr>
          <w:color w:val="000000" w:themeColor="text1"/>
        </w:rPr>
        <w:t xml:space="preserve"> zakład pracy zapowiedział zwolnieni</w:t>
      </w:r>
      <w:r w:rsidR="00BE6C0C">
        <w:rPr>
          <w:color w:val="000000" w:themeColor="text1"/>
        </w:rPr>
        <w:t>e</w:t>
      </w:r>
      <w:r w:rsidRPr="00EE4D37">
        <w:rPr>
          <w:color w:val="000000" w:themeColor="text1"/>
        </w:rPr>
        <w:t xml:space="preserve"> w najbliższym czasie </w:t>
      </w:r>
      <w:r w:rsidR="00EE4D37" w:rsidRPr="00EE4D37">
        <w:rPr>
          <w:color w:val="000000" w:themeColor="text1"/>
        </w:rPr>
        <w:t>20</w:t>
      </w:r>
      <w:r w:rsidRPr="00EE4D37">
        <w:rPr>
          <w:color w:val="000000" w:themeColor="text1"/>
        </w:rPr>
        <w:t xml:space="preserve"> pracowników (przed rokiem 1 zakład pracy zapowiedział zwolnienie </w:t>
      </w:r>
      <w:r w:rsidR="00EE4D37" w:rsidRPr="00EE4D37">
        <w:rPr>
          <w:color w:val="000000" w:themeColor="text1"/>
        </w:rPr>
        <w:t>5</w:t>
      </w:r>
      <w:r w:rsidRPr="00EE4D37">
        <w:rPr>
          <w:color w:val="000000" w:themeColor="text1"/>
        </w:rPr>
        <w:t xml:space="preserve"> pracowników).</w:t>
      </w:r>
    </w:p>
    <w:p w14:paraId="26D758B4" w14:textId="2AEF6645" w:rsidR="0039464D" w:rsidRPr="008D05EF" w:rsidRDefault="0039464D" w:rsidP="0039464D">
      <w:pPr>
        <w:pStyle w:val="Rynekpracy"/>
      </w:pPr>
      <w:bookmarkStart w:id="106" w:name="_Toc238534961"/>
      <w:r w:rsidRPr="008D05EF">
        <w:t>Wynagrodzenia</w:t>
      </w:r>
      <w:bookmarkEnd w:id="105"/>
      <w:bookmarkEnd w:id="106"/>
    </w:p>
    <w:p w14:paraId="2E72AE62" w14:textId="7740E245" w:rsidR="0039464D" w:rsidRPr="001722C7" w:rsidRDefault="0039464D" w:rsidP="0039464D">
      <w:pPr>
        <w:pStyle w:val="TRE"/>
        <w:rPr>
          <w:color w:val="000000" w:themeColor="text1"/>
        </w:rPr>
      </w:pPr>
      <w:r w:rsidRPr="001722C7">
        <w:rPr>
          <w:color w:val="000000" w:themeColor="text1"/>
          <w:spacing w:val="-3"/>
        </w:rPr>
        <w:t xml:space="preserve">W </w:t>
      </w:r>
      <w:r w:rsidR="00927656" w:rsidRPr="001722C7">
        <w:rPr>
          <w:color w:val="000000" w:themeColor="text1"/>
          <w:spacing w:val="-3"/>
        </w:rPr>
        <w:t>sierpniu</w:t>
      </w:r>
      <w:r w:rsidRPr="001722C7">
        <w:rPr>
          <w:color w:val="000000" w:themeColor="text1"/>
          <w:spacing w:val="-3"/>
        </w:rPr>
        <w:t xml:space="preserve"> 2026 r. </w:t>
      </w:r>
      <w:r w:rsidRPr="001722C7">
        <w:rPr>
          <w:color w:val="000000" w:themeColor="text1"/>
          <w:spacing w:val="-2"/>
        </w:rPr>
        <w:t xml:space="preserve">przeciętne miesięczne wynagrodzenie brutto w sektorze przedsiębiorstw osiągnęło poziom </w:t>
      </w:r>
      <w:r w:rsidR="001722C7" w:rsidRPr="001722C7">
        <w:rPr>
          <w:color w:val="000000" w:themeColor="text1"/>
        </w:rPr>
        <w:t>8103,45</w:t>
      </w:r>
      <w:r w:rsidRPr="001722C7">
        <w:rPr>
          <w:color w:val="000000" w:themeColor="text1"/>
        </w:rPr>
        <w:t xml:space="preserve"> zł, tj. o </w:t>
      </w:r>
      <w:r w:rsidR="001722C7" w:rsidRPr="001722C7">
        <w:rPr>
          <w:color w:val="000000" w:themeColor="text1"/>
        </w:rPr>
        <w:t>5,5</w:t>
      </w:r>
      <w:r w:rsidRPr="001722C7">
        <w:rPr>
          <w:color w:val="000000" w:themeColor="text1"/>
        </w:rPr>
        <w:t xml:space="preserve">% wyższy niż w analogicznym okresie 2025 r. (rok wcześniej wzrosło o </w:t>
      </w:r>
      <w:r w:rsidR="001722C7" w:rsidRPr="001722C7">
        <w:rPr>
          <w:color w:val="000000" w:themeColor="text1"/>
        </w:rPr>
        <w:t>8,7</w:t>
      </w:r>
      <w:r w:rsidRPr="001722C7">
        <w:rPr>
          <w:color w:val="000000" w:themeColor="text1"/>
        </w:rPr>
        <w:t>%).</w:t>
      </w:r>
    </w:p>
    <w:p w14:paraId="0098B9E6" w14:textId="686792CD" w:rsidR="0039464D" w:rsidRPr="00926F9B" w:rsidRDefault="0039464D" w:rsidP="0039464D">
      <w:pPr>
        <w:pStyle w:val="Tekstpodstawowy"/>
        <w:tabs>
          <w:tab w:val="left" w:pos="426"/>
        </w:tabs>
        <w:spacing w:before="360" w:after="0"/>
        <w:rPr>
          <w:b/>
          <w:spacing w:val="-2"/>
        </w:rPr>
      </w:pPr>
      <w:r w:rsidRPr="00926F9B">
        <w:rPr>
          <w:b/>
          <w:spacing w:val="-2"/>
        </w:rPr>
        <w:t>Wykres 4. Przeciętne miesięczne wynagrodzenie brutto w sektorze przedsiębiorstw</w:t>
      </w:r>
    </w:p>
    <w:p w14:paraId="7E206D4A" w14:textId="345C54F5" w:rsidR="0039464D" w:rsidRDefault="0039464D" w:rsidP="0039464D">
      <w:pPr>
        <w:pStyle w:val="Tekstpodstawowy"/>
        <w:spacing w:before="0" w:after="0"/>
        <w:ind w:left="851" w:hanging="851"/>
        <w:rPr>
          <w:noProof/>
          <w:color w:val="000000" w:themeColor="text1"/>
          <w:sz w:val="18"/>
        </w:rPr>
      </w:pPr>
      <w:r>
        <w:rPr>
          <w:color w:val="000000" w:themeColor="text1"/>
          <w:sz w:val="18"/>
        </w:rPr>
        <w:tab/>
      </w:r>
      <w:r w:rsidRPr="000E2315">
        <w:rPr>
          <w:color w:val="000000" w:themeColor="text1"/>
          <w:sz w:val="18"/>
        </w:rPr>
        <w:t>(przeciętna miesięczna 2</w:t>
      </w:r>
      <w:r>
        <w:rPr>
          <w:color w:val="000000" w:themeColor="text1"/>
          <w:sz w:val="18"/>
        </w:rPr>
        <w:t>021</w:t>
      </w:r>
      <w:r w:rsidRPr="000E2315">
        <w:rPr>
          <w:color w:val="000000" w:themeColor="text1"/>
          <w:sz w:val="18"/>
        </w:rPr>
        <w:t>=100)</w:t>
      </w:r>
      <w:r w:rsidRPr="00C5008B">
        <w:rPr>
          <w:noProof/>
          <w:color w:val="000000" w:themeColor="text1"/>
          <w:sz w:val="18"/>
        </w:rPr>
        <w:t xml:space="preserve"> </w:t>
      </w:r>
    </w:p>
    <w:p w14:paraId="70429861" w14:textId="58829D9D" w:rsidR="00712603" w:rsidRDefault="005E0E30" w:rsidP="00712603">
      <w:pPr>
        <w:pStyle w:val="Tekstpodstawowy"/>
        <w:spacing w:before="160" w:after="240" w:line="240" w:lineRule="auto"/>
        <w:ind w:left="851" w:hanging="851"/>
        <w:rPr>
          <w:noProof/>
          <w:color w:val="000000" w:themeColor="text1"/>
          <w:sz w:val="18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471EFFB" wp14:editId="0ABC8F3F">
                <wp:simplePos x="0" y="0"/>
                <wp:positionH relativeFrom="column">
                  <wp:posOffset>6440962</wp:posOffset>
                </wp:positionH>
                <wp:positionV relativeFrom="paragraph">
                  <wp:posOffset>2178050</wp:posOffset>
                </wp:positionV>
                <wp:extent cx="36000" cy="172192"/>
                <wp:effectExtent l="0" t="0" r="21590" b="18415"/>
                <wp:wrapNone/>
                <wp:docPr id="62" name="Prostoką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909E79" id="Prostokąt 62" o:spid="_x0000_s1026" style="position:absolute;margin-left:507.15pt;margin-top:171.5pt;width:2.85pt;height:13.5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" fillcolor="white [3212]" strokecolor="white [3212]" strokeweight="1pt"/>
            </w:pict>
          </mc:Fallback>
        </mc:AlternateContent>
      </w:r>
      <w:r w:rsidR="00712603">
        <w:rPr>
          <w:noProof/>
        </w:rPr>
        <w:drawing>
          <wp:inline distT="0" distB="0" distL="0" distR="0" wp14:anchorId="15A82F3E" wp14:editId="79453FEF">
            <wp:extent cx="6547130" cy="2656538"/>
            <wp:effectExtent l="0" t="0" r="6350" b="0"/>
            <wp:docPr id="1" name="Wykres 1" descr="Wykres 4. Przeciętne miesięczne wynagrodzenie brutto w sektorze przedsiębiorstw (przeciętna miesięczna 2021=100)&#10;&#10;Na wykresie liniowym przedstawiono przeciętne miesięczne wynagrodzenie brutto w sektorze przedsiębiorstw przy podstawie przeciętna miesięczna 2021=100 w poszczególnych miesiącach w latach 2022–2026 dla Polski i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0CD1D6A" w14:textId="581E8938" w:rsidR="0039464D" w:rsidRPr="000C68F4" w:rsidRDefault="0039464D" w:rsidP="005915C2">
      <w:pPr>
        <w:pStyle w:val="Tekstpodstawowy"/>
        <w:spacing w:before="160" w:line="240" w:lineRule="auto"/>
        <w:rPr>
          <w:b/>
        </w:rPr>
      </w:pPr>
      <w:r w:rsidRPr="000C68F4">
        <w:rPr>
          <w:b/>
        </w:rPr>
        <w:t xml:space="preserve">Tablica </w:t>
      </w:r>
      <w:r w:rsidRPr="000C68F4">
        <w:rPr>
          <w:b/>
        </w:rPr>
        <w:fldChar w:fldCharType="begin"/>
      </w:r>
      <w:r w:rsidRPr="000C68F4">
        <w:rPr>
          <w:b/>
        </w:rPr>
        <w:instrText xml:space="preserve"> SEQ Tablica_ \* ARABIC </w:instrText>
      </w:r>
      <w:r w:rsidRPr="000C68F4">
        <w:rPr>
          <w:b/>
        </w:rPr>
        <w:fldChar w:fldCharType="separate"/>
      </w:r>
      <w:r>
        <w:rPr>
          <w:b/>
          <w:noProof/>
        </w:rPr>
        <w:t>4</w:t>
      </w:r>
      <w:r w:rsidRPr="000C68F4">
        <w:rPr>
          <w:b/>
          <w:noProof/>
        </w:rPr>
        <w:fldChar w:fldCharType="end"/>
      </w:r>
      <w:r w:rsidRPr="000C68F4">
        <w:rPr>
          <w:b/>
        </w:rPr>
        <w:t>. Przeciętne miesięczne wynagrodzenia brutto w sektorze przedsiębiorstw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 Przeciętne miesięczne wynagrodzenia brutto w sektorze przedsiębiorstw"/>
        <w:tblDescription w:val="Dane do tablicy dostępne w załączonym pliku excel."/>
      </w:tblPr>
      <w:tblGrid>
        <w:gridCol w:w="5528"/>
        <w:gridCol w:w="1230"/>
        <w:gridCol w:w="1230"/>
        <w:gridCol w:w="1230"/>
        <w:gridCol w:w="1230"/>
      </w:tblGrid>
      <w:tr w:rsidR="0039464D" w14:paraId="2BE62A90" w14:textId="77777777" w:rsidTr="00194D6E">
        <w:tc>
          <w:tcPr>
            <w:tcW w:w="5528" w:type="dxa"/>
            <w:vMerge w:val="restart"/>
            <w:tcBorders>
              <w:left w:val="nil"/>
            </w:tcBorders>
            <w:vAlign w:val="center"/>
          </w:tcPr>
          <w:p w14:paraId="67EE5B99" w14:textId="27EA3049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3E3CF298" w14:textId="1E4592FD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365E0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43338E48" w14:textId="11E68567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B365E0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14:paraId="4F364254" w14:textId="77777777" w:rsidTr="00194D6E">
        <w:tc>
          <w:tcPr>
            <w:tcW w:w="5528" w:type="dxa"/>
            <w:vMerge/>
            <w:tcBorders>
              <w:left w:val="nil"/>
            </w:tcBorders>
            <w:vAlign w:val="center"/>
          </w:tcPr>
          <w:p w14:paraId="37FB97F3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A01239D" w14:textId="77777777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8C00BD0" w14:textId="10D16025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B365E0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A91F2DE" w14:textId="77777777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C1F1359" w14:textId="1CED4F7C" w:rsidR="0039464D" w:rsidRDefault="0039464D" w:rsidP="00194D6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B365E0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1722C7" w14:paraId="327A47D3" w14:textId="77777777" w:rsidTr="00194D6E">
        <w:trPr>
          <w:trHeight w:val="340"/>
        </w:trPr>
        <w:tc>
          <w:tcPr>
            <w:tcW w:w="5528" w:type="dxa"/>
            <w:tcBorders>
              <w:top w:val="single" w:sz="8" w:space="0" w:color="522398"/>
              <w:left w:val="nil"/>
            </w:tcBorders>
            <w:vAlign w:val="center"/>
          </w:tcPr>
          <w:p w14:paraId="6F9B7A3D" w14:textId="4FE39213" w:rsidR="001722C7" w:rsidRPr="00FA5128" w:rsidRDefault="001722C7" w:rsidP="001722C7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3AAD5B50" w14:textId="52B3547F" w:rsidR="001722C7" w:rsidRPr="00574788" w:rsidRDefault="001722C7" w:rsidP="001722C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8103,45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794EE4C" w14:textId="44BD7F4D" w:rsidR="001722C7" w:rsidRPr="00574788" w:rsidRDefault="001722C7" w:rsidP="001722C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105,5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1786921C" w14:textId="34C98DC8" w:rsidR="001722C7" w:rsidRPr="00574788" w:rsidRDefault="001722C7" w:rsidP="001722C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8056,35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09FEE00" w14:textId="3350FF35" w:rsidR="001722C7" w:rsidRPr="00574788" w:rsidRDefault="001722C7" w:rsidP="001722C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106,4</w:t>
            </w:r>
          </w:p>
        </w:tc>
      </w:tr>
      <w:tr w:rsidR="001722C7" w14:paraId="45F09D9B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18222A9E" w14:textId="7EEAD146" w:rsidR="001722C7" w:rsidRPr="003439F1" w:rsidRDefault="001722C7" w:rsidP="001722C7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1C9B561" w14:textId="77777777" w:rsidR="001722C7" w:rsidRPr="00574788" w:rsidRDefault="001722C7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403D1A" w14:textId="77777777" w:rsidR="001722C7" w:rsidRPr="00574788" w:rsidRDefault="001722C7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74F9D1" w14:textId="77777777" w:rsidR="001722C7" w:rsidRPr="00574788" w:rsidRDefault="001722C7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3A0ABEF" w14:textId="77777777" w:rsidR="001722C7" w:rsidRPr="00574788" w:rsidRDefault="001722C7" w:rsidP="001722C7">
            <w:pPr>
              <w:spacing w:before="60" w:after="6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1722C7" w14:paraId="314BF753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center"/>
          </w:tcPr>
          <w:p w14:paraId="3ADB1C79" w14:textId="571FE8C6" w:rsidR="001722C7" w:rsidRPr="003439F1" w:rsidRDefault="001722C7" w:rsidP="001722C7">
            <w:pPr>
              <w:pStyle w:val="Nagwek8"/>
              <w:tabs>
                <w:tab w:val="right" w:leader="dot" w:pos="4156"/>
              </w:tabs>
              <w:spacing w:before="88" w:after="88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  <w:proofErr w:type="spellEnd"/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2E02DA5" w14:textId="455B6E05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8201,92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D43C4B1" w14:textId="5F988085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BDDAB85" w14:textId="78874BD3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8126,92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09E967" w14:textId="7974D1DD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  <w:tr w:rsidR="001722C7" w14:paraId="3AEBBF61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4A5BFC00" w14:textId="77777777" w:rsidR="001722C7" w:rsidRPr="00CB5A5F" w:rsidRDefault="001722C7" w:rsidP="001722C7">
            <w:pPr>
              <w:pStyle w:val="Nagwek2"/>
              <w:tabs>
                <w:tab w:val="right" w:leader="dot" w:pos="4156"/>
              </w:tabs>
              <w:spacing w:before="80" w:after="80"/>
              <w:ind w:left="352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DF6577" w14:textId="77777777" w:rsidR="001722C7" w:rsidRPr="00574788" w:rsidRDefault="001722C7" w:rsidP="001722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6445B6D" w14:textId="77777777" w:rsidR="001722C7" w:rsidRPr="00574788" w:rsidRDefault="001722C7" w:rsidP="001722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7742C3B" w14:textId="77777777" w:rsidR="001722C7" w:rsidRPr="00574788" w:rsidRDefault="001722C7" w:rsidP="001722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ED19FC9" w14:textId="77777777" w:rsidR="001722C7" w:rsidRPr="00574788" w:rsidRDefault="001722C7" w:rsidP="001722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722C7" w14:paraId="5FABB142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0119D285" w14:textId="77777777" w:rsidR="001722C7" w:rsidRDefault="001722C7" w:rsidP="001722C7">
            <w:pPr>
              <w:pStyle w:val="Nagwek2"/>
              <w:tabs>
                <w:tab w:val="right" w:leader="dot" w:pos="4156"/>
              </w:tabs>
              <w:spacing w:after="40"/>
              <w:ind w:left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6ADE978" w14:textId="11A40100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8133,03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8E2806D" w14:textId="5BC71E43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465C71D" w14:textId="00E0D233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8026,44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F94847E" w14:textId="4BECAA8B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</w:tr>
      <w:tr w:rsidR="001722C7" w14:paraId="6EA041F9" w14:textId="77777777" w:rsidTr="00194D6E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58BC28DC" w14:textId="495FEEE2" w:rsidR="001722C7" w:rsidRPr="00CB5A5F" w:rsidRDefault="001722C7" w:rsidP="001722C7">
            <w:pPr>
              <w:pStyle w:val="Nagwek2"/>
              <w:tabs>
                <w:tab w:val="right" w:leader="dot" w:pos="4156"/>
              </w:tabs>
              <w:spacing w:after="40"/>
              <w:ind w:left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dostawa wody; gospodarowanie ściekami i odpadami; rekultywacja </w:t>
            </w:r>
            <w:r w:rsidRPr="003E08AD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7871BD" w14:textId="5157834B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7785,27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8B03621" w14:textId="2554AFA9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B195AFD" w14:textId="3CE3B0F3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8023,69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6C4954A" w14:textId="060829DB" w:rsidR="001722C7" w:rsidRPr="00574788" w:rsidRDefault="001722C7" w:rsidP="001722C7">
            <w:pPr>
              <w:spacing w:before="40" w:after="4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</w:tr>
      <w:tr w:rsidR="001722C7" w14:paraId="1832910F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150FE4AC" w14:textId="6A6234EC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Budownictwo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DC44DAA" w14:textId="023A664B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9035,65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EE4288F" w14:textId="1572F369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1F4B975" w14:textId="75F0C468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9030,02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47BB099" w14:textId="30ABC2A4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</w:tr>
      <w:tr w:rsidR="001722C7" w14:paraId="6F6A62B5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6F3BE1E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Handel; naprawa pojazdów samochodowych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FD184A7" w14:textId="4856E6F8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7774,04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3DAC8E5" w14:textId="48E78652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B59C4F2" w14:textId="7518C38A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7632,18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E543E4" w14:textId="52127779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</w:tr>
      <w:tr w:rsidR="001722C7" w14:paraId="0D267A78" w14:textId="77777777" w:rsidTr="00194D6E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5F59B4A2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>Tra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nsport i gospodarka magazynowa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F73A6DC" w14:textId="297E3DFE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7538,13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D51100" w14:textId="6B1CF55D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2FA06FE" w14:textId="50FDE48C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7606,26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CEAF784" w14:textId="3735C120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109,2</w:t>
            </w:r>
          </w:p>
        </w:tc>
      </w:tr>
      <w:tr w:rsidR="001722C7" w14:paraId="45ED8824" w14:textId="77777777" w:rsidTr="00194D6E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1834F648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Zakwaterowanie i gastronomia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2D8F3D5" w14:textId="243EC28A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6683,15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80F1DC1" w14:textId="16BA00C7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6F533C2" w14:textId="78BC8132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6594,50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CF4742" w14:textId="72B55020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</w:tr>
      <w:tr w:rsidR="001722C7" w14:paraId="4C097344" w14:textId="77777777" w:rsidTr="00194D6E">
        <w:trPr>
          <w:trHeight w:val="283"/>
        </w:trPr>
        <w:tc>
          <w:tcPr>
            <w:tcW w:w="5528" w:type="dxa"/>
            <w:tcBorders>
              <w:top w:val="single" w:sz="4" w:space="0" w:color="522398"/>
              <w:left w:val="nil"/>
            </w:tcBorders>
            <w:vAlign w:val="bottom"/>
          </w:tcPr>
          <w:p w14:paraId="448CACC3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>Informacja i komunikacja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3CC8CF4" w14:textId="30CFCA4C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9543,61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9485DDC" w14:textId="2E908407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8458602" w14:textId="7925BFC7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10087,88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E32C057" w14:textId="383B412F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</w:tr>
      <w:tr w:rsidR="001722C7" w14:paraId="0AABFB11" w14:textId="77777777" w:rsidTr="00194D6E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2197D13F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Obsługa rynku nieruchomości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>∆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84313AF" w14:textId="544086B5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8000,95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0570A73" w14:textId="4A7CB767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638AA81" w14:textId="2D94C89B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7955,63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6F1F0B5" w14:textId="3FE0A226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</w:tr>
      <w:tr w:rsidR="001722C7" w14:paraId="0184547B" w14:textId="77777777" w:rsidTr="00201B41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02CB6E35" w14:textId="77777777" w:rsidR="001722C7" w:rsidRPr="00546E74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sz w:val="16"/>
                <w:szCs w:val="16"/>
              </w:rPr>
            </w:pPr>
            <w:r w:rsidRPr="00546E74">
              <w:rPr>
                <w:sz w:val="16"/>
                <w:szCs w:val="16"/>
              </w:rPr>
              <w:t>Działalność profesjonalna, naukowa i techniczna</w:t>
            </w:r>
            <w:r w:rsidRPr="00490AC7">
              <w:rPr>
                <w:sz w:val="4"/>
                <w:szCs w:val="4"/>
              </w:rPr>
              <w:t xml:space="preserve"> </w:t>
            </w:r>
            <w:r w:rsidRPr="00597B1B">
              <w:rPr>
                <w:position w:val="5"/>
                <w:sz w:val="12"/>
                <w:szCs w:val="12"/>
              </w:rPr>
              <w:t>a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514F8F1D" w14:textId="27B95C5B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8883,68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74323DA7" w14:textId="0D18CCA7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67412A6" w14:textId="0B6FE1FC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9015,19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6DFC4231" w14:textId="5E3D46AE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</w:tr>
      <w:tr w:rsidR="001722C7" w14:paraId="112D8E77" w14:textId="77777777" w:rsidTr="00201B41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4CA99DC4" w14:textId="77777777" w:rsidR="001722C7" w:rsidRPr="00CB5A5F" w:rsidRDefault="001722C7" w:rsidP="001722C7">
            <w:pPr>
              <w:tabs>
                <w:tab w:val="right" w:leader="dot" w:pos="4693"/>
              </w:tabs>
              <w:spacing w:before="88" w:after="88"/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Administrowanie i działalność wspierająca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2216530E" w14:textId="6FCD5BA6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5804,98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D7CFFC6" w14:textId="3441D25C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4F6D37E7" w14:textId="5C2FF25B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5834,21</w:t>
            </w:r>
          </w:p>
        </w:tc>
        <w:tc>
          <w:tcPr>
            <w:tcW w:w="1230" w:type="dxa"/>
            <w:tcBorders>
              <w:bottom w:val="single" w:sz="4" w:space="0" w:color="522398"/>
              <w:right w:val="nil"/>
            </w:tcBorders>
            <w:vAlign w:val="center"/>
          </w:tcPr>
          <w:p w14:paraId="2C06851E" w14:textId="36716C38" w:rsidR="001722C7" w:rsidRPr="00574788" w:rsidRDefault="001722C7" w:rsidP="001722C7">
            <w:pPr>
              <w:spacing w:before="88" w:after="88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</w:tr>
    </w:tbl>
    <w:p w14:paraId="1BBF3869" w14:textId="77777777" w:rsidR="0039464D" w:rsidRPr="00292162" w:rsidRDefault="0039464D" w:rsidP="0039464D">
      <w:pPr>
        <w:rPr>
          <w:rFonts w:cs="Arial"/>
          <w:color w:val="000000" w:themeColor="text1"/>
          <w:sz w:val="16"/>
          <w:szCs w:val="16"/>
        </w:rPr>
      </w:pPr>
      <w:r w:rsidRPr="00E36498">
        <w:rPr>
          <w:rFonts w:eastAsia="Fira Sans" w:cs="Fira Sans"/>
          <w:color w:val="000000" w:themeColor="text1"/>
          <w:sz w:val="16"/>
          <w:szCs w:val="16"/>
        </w:rPr>
        <w:t>a</w:t>
      </w:r>
      <w:r w:rsidRPr="00E36498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E36498">
        <w:rPr>
          <w:rFonts w:cs="Arial"/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47405358" w14:textId="5894D628" w:rsidR="00FB0AD3" w:rsidRPr="001722C7" w:rsidRDefault="0084582B" w:rsidP="0084582B">
      <w:pPr>
        <w:pStyle w:val="TRE"/>
        <w:rPr>
          <w:bCs/>
          <w:color w:val="000000" w:themeColor="text1"/>
        </w:rPr>
      </w:pPr>
      <w:r w:rsidRPr="001722C7">
        <w:rPr>
          <w:color w:val="000000" w:themeColor="text1"/>
          <w:spacing w:val="-2"/>
        </w:rPr>
        <w:lastRenderedPageBreak/>
        <w:t xml:space="preserve">W </w:t>
      </w:r>
      <w:r w:rsidRPr="001722C7">
        <w:rPr>
          <w:bCs/>
          <w:color w:val="000000" w:themeColor="text1"/>
        </w:rPr>
        <w:t xml:space="preserve">porównaniu z </w:t>
      </w:r>
      <w:r w:rsidR="00CA7EA1" w:rsidRPr="001722C7">
        <w:rPr>
          <w:color w:val="000000" w:themeColor="text1"/>
        </w:rPr>
        <w:t xml:space="preserve">analogicznym okresem ubiegłego </w:t>
      </w:r>
      <w:r w:rsidRPr="001722C7">
        <w:rPr>
          <w:color w:val="000000" w:themeColor="text1"/>
        </w:rPr>
        <w:t xml:space="preserve">roku wzrost przeciętnych miesięcznych wynagrodzeń wystąpił </w:t>
      </w:r>
      <w:r w:rsidR="0006390A" w:rsidRPr="001722C7">
        <w:rPr>
          <w:bCs/>
          <w:color w:val="000000" w:themeColor="text1"/>
        </w:rPr>
        <w:t>w</w:t>
      </w:r>
      <w:r w:rsidR="001722C7" w:rsidRPr="001722C7">
        <w:rPr>
          <w:bCs/>
          <w:color w:val="000000" w:themeColor="text1"/>
        </w:rPr>
        <w:t xml:space="preserve"> większości sekcji sektora przedsiębiorstw, przy czym najwyższy zaobserwowano w</w:t>
      </w:r>
      <w:r w:rsidR="0006390A" w:rsidRPr="001722C7">
        <w:rPr>
          <w:bCs/>
          <w:color w:val="000000" w:themeColor="text1"/>
        </w:rPr>
        <w:t xml:space="preserve"> </w:t>
      </w:r>
      <w:r w:rsidR="001722C7" w:rsidRPr="001722C7">
        <w:rPr>
          <w:bCs/>
          <w:color w:val="000000" w:themeColor="text1"/>
        </w:rPr>
        <w:t>działalności profesjonalnej, naukowej i technicznej (o</w:t>
      </w:r>
      <w:r w:rsidR="001722C7" w:rsidRPr="001722C7">
        <w:rPr>
          <w:color w:val="000000" w:themeColor="text1"/>
          <w:spacing w:val="-2"/>
        </w:rPr>
        <w:t> </w:t>
      </w:r>
      <w:r w:rsidR="001722C7" w:rsidRPr="001722C7">
        <w:rPr>
          <w:bCs/>
          <w:color w:val="000000" w:themeColor="text1"/>
        </w:rPr>
        <w:t xml:space="preserve">15,2%), handlu; naprawie pojazdów samochodowych (o 8,1%), </w:t>
      </w:r>
      <w:r w:rsidR="0006390A" w:rsidRPr="001722C7">
        <w:rPr>
          <w:bCs/>
          <w:color w:val="000000" w:themeColor="text1"/>
        </w:rPr>
        <w:t xml:space="preserve">informacji i komunikacji (o </w:t>
      </w:r>
      <w:r w:rsidR="001722C7" w:rsidRPr="001722C7">
        <w:rPr>
          <w:bCs/>
          <w:color w:val="000000" w:themeColor="text1"/>
        </w:rPr>
        <w:t>6,9</w:t>
      </w:r>
      <w:r w:rsidR="0006390A" w:rsidRPr="001722C7">
        <w:rPr>
          <w:bCs/>
          <w:color w:val="000000" w:themeColor="text1"/>
        </w:rPr>
        <w:t xml:space="preserve">%), </w:t>
      </w:r>
      <w:r w:rsidR="001722C7" w:rsidRPr="001722C7">
        <w:rPr>
          <w:bCs/>
          <w:color w:val="000000" w:themeColor="text1"/>
        </w:rPr>
        <w:t xml:space="preserve">transporcie i gospodarce magazynowej </w:t>
      </w:r>
      <w:r w:rsidR="0006390A" w:rsidRPr="001722C7">
        <w:rPr>
          <w:bCs/>
          <w:color w:val="000000" w:themeColor="text1"/>
        </w:rPr>
        <w:t>oraz</w:t>
      </w:r>
      <w:r w:rsidR="001722C7" w:rsidRPr="001722C7">
        <w:rPr>
          <w:bCs/>
          <w:color w:val="000000" w:themeColor="text1"/>
        </w:rPr>
        <w:t xml:space="preserve"> obsłudze rynku nieruchomości (po 5,4%).</w:t>
      </w:r>
      <w:r w:rsidR="0006390A" w:rsidRPr="001722C7">
        <w:rPr>
          <w:bCs/>
          <w:color w:val="000000" w:themeColor="text1"/>
        </w:rPr>
        <w:t xml:space="preserve"> </w:t>
      </w:r>
    </w:p>
    <w:p w14:paraId="10D7EADD" w14:textId="46C41F2B" w:rsidR="001722C7" w:rsidRPr="001722C7" w:rsidRDefault="0084582B" w:rsidP="0084582B">
      <w:pPr>
        <w:pStyle w:val="TRE"/>
        <w:rPr>
          <w:color w:val="000000" w:themeColor="text1"/>
          <w:spacing w:val="-2"/>
        </w:rPr>
      </w:pPr>
      <w:r w:rsidRPr="001722C7">
        <w:rPr>
          <w:color w:val="000000" w:themeColor="text1"/>
          <w:spacing w:val="-2"/>
        </w:rPr>
        <w:t xml:space="preserve">W </w:t>
      </w:r>
      <w:r w:rsidR="00927656" w:rsidRPr="001722C7">
        <w:rPr>
          <w:color w:val="000000" w:themeColor="text1"/>
          <w:spacing w:val="-2"/>
        </w:rPr>
        <w:t>sierpniu</w:t>
      </w:r>
      <w:r w:rsidRPr="001722C7">
        <w:rPr>
          <w:color w:val="000000" w:themeColor="text1"/>
          <w:spacing w:val="-2"/>
        </w:rPr>
        <w:t xml:space="preserve"> br. wynagrodzenie zdecydowanie wyższe od przeciętnego w województwie otrzymali pracujący w sekcjach</w:t>
      </w:r>
      <w:r w:rsidRPr="001722C7">
        <w:rPr>
          <w:bCs/>
          <w:color w:val="000000" w:themeColor="text1"/>
        </w:rPr>
        <w:t xml:space="preserve"> </w:t>
      </w:r>
      <w:r w:rsidR="0006390A" w:rsidRPr="001722C7">
        <w:rPr>
          <w:color w:val="000000" w:themeColor="text1"/>
          <w:spacing w:val="-2"/>
        </w:rPr>
        <w:t xml:space="preserve">informacja i komunikacja (o </w:t>
      </w:r>
      <w:r w:rsidR="001722C7" w:rsidRPr="001722C7">
        <w:rPr>
          <w:color w:val="000000" w:themeColor="text1"/>
          <w:spacing w:val="-2"/>
        </w:rPr>
        <w:t>17,8</w:t>
      </w:r>
      <w:r w:rsidR="0006390A" w:rsidRPr="001722C7">
        <w:rPr>
          <w:color w:val="000000" w:themeColor="text1"/>
          <w:spacing w:val="-2"/>
        </w:rPr>
        <w:t xml:space="preserve">%) oraz </w:t>
      </w:r>
      <w:r w:rsidR="001722C7" w:rsidRPr="001722C7">
        <w:rPr>
          <w:color w:val="000000" w:themeColor="text1"/>
          <w:spacing w:val="-2"/>
        </w:rPr>
        <w:t xml:space="preserve">budownictwo (o 11,5%). Wynagrodzenia </w:t>
      </w:r>
      <w:r w:rsidR="001722C7" w:rsidRPr="001722C7">
        <w:rPr>
          <w:color w:val="000000" w:themeColor="text1"/>
        </w:rPr>
        <w:t xml:space="preserve">znacznie poniżej średniego uzyskali zatrudnieni w jednostkach zajmujących się </w:t>
      </w:r>
      <w:r w:rsidR="001722C7" w:rsidRPr="001722C7">
        <w:rPr>
          <w:color w:val="000000" w:themeColor="text1"/>
          <w:spacing w:val="-2"/>
        </w:rPr>
        <w:t xml:space="preserve">administrowaniem i działalnością wspierającą (o 28,4%) oraz </w:t>
      </w:r>
      <w:r w:rsidR="001722C7" w:rsidRPr="001722C7">
        <w:rPr>
          <w:color w:val="000000" w:themeColor="text1"/>
        </w:rPr>
        <w:t>zakwaterowaniem i gastronomią (o 17,5%)</w:t>
      </w:r>
      <w:r w:rsidR="001722C7" w:rsidRPr="001722C7">
        <w:rPr>
          <w:color w:val="000000" w:themeColor="text1"/>
          <w:spacing w:val="-2"/>
        </w:rPr>
        <w:t>.</w:t>
      </w:r>
    </w:p>
    <w:p w14:paraId="6754B2AF" w14:textId="6F0FB18B" w:rsidR="0039464D" w:rsidRDefault="0039464D" w:rsidP="00677266">
      <w:pPr>
        <w:pStyle w:val="Tytutablicy1wiersz"/>
        <w:rPr>
          <w:color w:val="000000" w:themeColor="text1"/>
          <w:spacing w:val="-2"/>
        </w:rPr>
      </w:pPr>
      <w:r w:rsidRPr="002E3847">
        <w:t xml:space="preserve">Wykres 5. Odchylenia przeciętnych miesięcznych wynagrodzeń brutto w wybranych sekcjach względem średniego </w:t>
      </w:r>
      <w:r w:rsidRPr="002E3847">
        <w:br/>
        <w:t xml:space="preserve">wynagrodzenia w sektorze przedsiębiorstw </w:t>
      </w:r>
      <w:r w:rsidR="00677266">
        <w:rPr>
          <w:color w:val="000000" w:themeColor="text1"/>
          <w:spacing w:val="-2"/>
        </w:rPr>
        <w:t xml:space="preserve">w </w:t>
      </w:r>
      <w:r w:rsidR="00927656">
        <w:rPr>
          <w:color w:val="000000" w:themeColor="text1"/>
          <w:spacing w:val="-2"/>
        </w:rPr>
        <w:t>sierpniu</w:t>
      </w:r>
      <w:r w:rsidR="00677266" w:rsidRPr="006F39E7">
        <w:rPr>
          <w:color w:val="000000" w:themeColor="text1"/>
          <w:spacing w:val="-2"/>
        </w:rPr>
        <w:t xml:space="preserve"> </w:t>
      </w:r>
      <w:r w:rsidR="00677266">
        <w:rPr>
          <w:color w:val="000000" w:themeColor="text1"/>
          <w:spacing w:val="-2"/>
        </w:rPr>
        <w:t>2026 r.</w:t>
      </w:r>
    </w:p>
    <w:p w14:paraId="49609797" w14:textId="6152EDC8" w:rsidR="00D55EDF" w:rsidRDefault="00D55EDF" w:rsidP="00D55EDF">
      <w:pPr>
        <w:pStyle w:val="Tytutablicy1wiersz"/>
        <w:spacing w:before="240" w:line="240" w:lineRule="auto"/>
        <w:ind w:left="0" w:firstLine="0"/>
        <w:jc w:val="center"/>
        <w:rPr>
          <w:color w:val="000000" w:themeColor="text1"/>
          <w:spacing w:val="-2"/>
        </w:rPr>
      </w:pPr>
      <w:r>
        <w:rPr>
          <w:noProof/>
          <w:color w:val="000000" w:themeColor="text1"/>
          <w:spacing w:val="-2"/>
        </w:rPr>
        <w:drawing>
          <wp:inline distT="0" distB="0" distL="0" distR="0" wp14:anchorId="1FBECE95" wp14:editId="510E8A8A">
            <wp:extent cx="5520085" cy="2577600"/>
            <wp:effectExtent l="0" t="0" r="4445" b="0"/>
            <wp:docPr id="3" name="Obraz 3" descr="Wykres 5. Odchylenia przeciętnych miesięcznych wynagrodzeń brutto w wybranych sekcjach względem średniego wynagrodzenia w sektorze przedsiębiorstw w sierpniu 2026 r.&#10;&#10;Na wykresie słupkowym zaprezentowano odchylenia przeciętnych miesięcznych wynagrodzeń brutto względem średniego wynagrodzenia w sektorze przedsiębiorstw w województwie podlaskim w sierpniu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5. Odchylenia przeciętnych miesięcznych wynagrodzeń brutto w wybranych sekcjach względem średniego wynagrodzenia w sektorze przedsiębiorstw w sierpniu 2026 r.&#10;&#10;Na wykresie słupkowym zaprezentowano odchylenia przeciętnych miesięcznych wynagrodzeń brutto względem średniego wynagrodzenia w sektorze przedsiębiorstw w województwie podlaskim w sierpniu 2026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085" cy="25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4D35A" w14:textId="481B06B9" w:rsidR="0039464D" w:rsidRDefault="0039464D" w:rsidP="0039464D">
      <w:pPr>
        <w:pStyle w:val="Tekstpodstawowy"/>
        <w:spacing w:before="240" w:line="240" w:lineRule="auto"/>
        <w:rPr>
          <w:color w:val="000000" w:themeColor="text1"/>
          <w:sz w:val="16"/>
          <w:szCs w:val="16"/>
        </w:rPr>
      </w:pPr>
      <w:r w:rsidRPr="006C1B5F">
        <w:rPr>
          <w:rFonts w:eastAsia="Fira Sans" w:cs="Fira Sans"/>
          <w:color w:val="000000" w:themeColor="text1"/>
          <w:sz w:val="16"/>
          <w:szCs w:val="16"/>
        </w:rPr>
        <w:t>a</w:t>
      </w:r>
      <w:r w:rsidRPr="006C1B5F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6C1B5F">
        <w:rPr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385D8071" w14:textId="21465F4B" w:rsidR="00677266" w:rsidRPr="007848C5" w:rsidRDefault="0039464D" w:rsidP="003F7AD0">
      <w:pPr>
        <w:pStyle w:val="TRE"/>
        <w:spacing w:before="300"/>
        <w:rPr>
          <w:color w:val="000000" w:themeColor="text1"/>
        </w:rPr>
      </w:pPr>
      <w:r w:rsidRPr="007848C5">
        <w:rPr>
          <w:bCs/>
          <w:color w:val="000000" w:themeColor="text1"/>
          <w:spacing w:val="-2"/>
        </w:rPr>
        <w:t xml:space="preserve">W </w:t>
      </w:r>
      <w:r w:rsidR="00CA7EA1" w:rsidRPr="007848C5">
        <w:rPr>
          <w:color w:val="000000" w:themeColor="text1"/>
          <w:spacing w:val="-2"/>
        </w:rPr>
        <w:t xml:space="preserve">ciągu </w:t>
      </w:r>
      <w:r w:rsidR="005A488D" w:rsidRPr="007848C5">
        <w:rPr>
          <w:color w:val="000000" w:themeColor="text1"/>
          <w:spacing w:val="-2"/>
        </w:rPr>
        <w:t>ośmiu</w:t>
      </w:r>
      <w:r w:rsidR="00CA7EA1" w:rsidRPr="007848C5">
        <w:rPr>
          <w:color w:val="000000" w:themeColor="text1"/>
          <w:spacing w:val="-2"/>
        </w:rPr>
        <w:t xml:space="preserve"> miesięcy br. przeciętne miesięczne wynagrodzenie brutto w sektorze przedsiębiorstw ukształtowało się na poziomie </w:t>
      </w:r>
      <w:r w:rsidR="007848C5" w:rsidRPr="007848C5">
        <w:rPr>
          <w:color w:val="000000" w:themeColor="text1"/>
          <w:spacing w:val="-2"/>
        </w:rPr>
        <w:t>8056,35</w:t>
      </w:r>
      <w:r w:rsidR="00CA7EA1" w:rsidRPr="007848C5">
        <w:rPr>
          <w:color w:val="000000" w:themeColor="text1"/>
          <w:spacing w:val="-2"/>
        </w:rPr>
        <w:t xml:space="preserve"> zł, tj. o </w:t>
      </w:r>
      <w:r w:rsidR="00FF00EF" w:rsidRPr="007848C5">
        <w:rPr>
          <w:color w:val="000000" w:themeColor="text1"/>
          <w:spacing w:val="-2"/>
        </w:rPr>
        <w:t>6</w:t>
      </w:r>
      <w:r w:rsidR="0006390A" w:rsidRPr="007848C5">
        <w:rPr>
          <w:color w:val="000000" w:themeColor="text1"/>
          <w:spacing w:val="-2"/>
        </w:rPr>
        <w:t>,</w:t>
      </w:r>
      <w:r w:rsidR="007848C5" w:rsidRPr="007848C5">
        <w:rPr>
          <w:color w:val="000000" w:themeColor="text1"/>
          <w:spacing w:val="-2"/>
        </w:rPr>
        <w:t>4</w:t>
      </w:r>
      <w:r w:rsidR="00CA7EA1" w:rsidRPr="007848C5">
        <w:rPr>
          <w:color w:val="000000" w:themeColor="text1"/>
          <w:spacing w:val="-2"/>
        </w:rPr>
        <w:t>% wyższym niż przed rokiem</w:t>
      </w:r>
      <w:r w:rsidR="00CA7EA1" w:rsidRPr="007848C5">
        <w:rPr>
          <w:color w:val="000000" w:themeColor="text1"/>
        </w:rPr>
        <w:t>.</w:t>
      </w:r>
    </w:p>
    <w:p w14:paraId="1234A814" w14:textId="100250E8" w:rsidR="00A5029A" w:rsidRPr="00F850D0" w:rsidRDefault="00A5029A" w:rsidP="00A5029A">
      <w:pPr>
        <w:pStyle w:val="Rynekpracy"/>
      </w:pPr>
      <w:bookmarkStart w:id="107" w:name="_Toc144969786"/>
      <w:bookmarkStart w:id="108" w:name="_Toc175921726"/>
      <w:bookmarkStart w:id="109" w:name="_Toc208219644"/>
      <w:bookmarkStart w:id="110" w:name="_Toc238534962"/>
      <w:r w:rsidRPr="00F850D0">
        <w:t>Ceny</w:t>
      </w:r>
      <w:bookmarkEnd w:id="107"/>
      <w:bookmarkEnd w:id="108"/>
      <w:bookmarkEnd w:id="109"/>
      <w:bookmarkEnd w:id="110"/>
      <w:r w:rsidR="001259D5">
        <w:t xml:space="preserve"> detaliczne</w:t>
      </w:r>
      <w:r w:rsidR="002A2924" w:rsidRPr="00141F4D">
        <w:rPr>
          <w:sz w:val="12"/>
          <w:szCs w:val="12"/>
        </w:rPr>
        <w:t xml:space="preserve"> </w:t>
      </w:r>
      <w:r w:rsidR="002A2924" w:rsidRPr="00141F4D">
        <w:rPr>
          <w:rStyle w:val="Odwoanieprzypisudolnego"/>
          <w:color w:val="7030A0"/>
          <w:spacing w:val="-2"/>
        </w:rPr>
        <w:footnoteReference w:id="5"/>
      </w:r>
      <w:r w:rsidR="002A2924" w:rsidRPr="00B86D89">
        <w:rPr>
          <w:color w:val="000000" w:themeColor="text1"/>
        </w:rPr>
        <w:t xml:space="preserve"> </w:t>
      </w:r>
      <w:r w:rsidRPr="00F850D0">
        <w:t xml:space="preserve"> </w:t>
      </w:r>
    </w:p>
    <w:p w14:paraId="4D96B400" w14:textId="77777777" w:rsidR="00BE6C0C" w:rsidRPr="00B07113" w:rsidRDefault="00A5029A" w:rsidP="00BE6C0C">
      <w:pPr>
        <w:pStyle w:val="TRE"/>
        <w:rPr>
          <w:rFonts w:eastAsiaTheme="minorHAnsi" w:cstheme="minorBidi"/>
          <w:color w:val="000000" w:themeColor="text1"/>
          <w:szCs w:val="22"/>
          <w:lang w:eastAsia="en-US"/>
        </w:rPr>
      </w:pPr>
      <w:r w:rsidRPr="00B07113">
        <w:rPr>
          <w:bCs/>
          <w:color w:val="000000" w:themeColor="text1"/>
          <w:spacing w:val="-2"/>
        </w:rPr>
        <w:t xml:space="preserve">W </w:t>
      </w:r>
      <w:r w:rsidR="005A488D" w:rsidRPr="00B07113">
        <w:rPr>
          <w:color w:val="000000" w:themeColor="text1"/>
        </w:rPr>
        <w:t>2</w:t>
      </w:r>
      <w:r w:rsidR="002C3F42" w:rsidRPr="00B07113">
        <w:rPr>
          <w:color w:val="000000" w:themeColor="text1"/>
        </w:rPr>
        <w:t xml:space="preserve"> kwartale 2026 r. </w:t>
      </w:r>
      <w:r w:rsidR="002C3F42" w:rsidRPr="00B07113">
        <w:rPr>
          <w:b/>
          <w:color w:val="000000" w:themeColor="text1"/>
        </w:rPr>
        <w:t>ceny towarów i usług konsumpcyjnych</w:t>
      </w:r>
      <w:r w:rsidR="002C3F42" w:rsidRPr="00B07113">
        <w:rPr>
          <w:color w:val="000000" w:themeColor="text1"/>
        </w:rPr>
        <w:t xml:space="preserve"> w województwie podlaskim wzrosły o </w:t>
      </w:r>
      <w:r w:rsidR="00B07113" w:rsidRPr="00B07113">
        <w:rPr>
          <w:color w:val="000000" w:themeColor="text1"/>
        </w:rPr>
        <w:t xml:space="preserve">0,8% w odniesieniu do poprzedniego kwartału oraz o </w:t>
      </w:r>
      <w:r w:rsidR="00955D94" w:rsidRPr="00B07113">
        <w:rPr>
          <w:color w:val="000000" w:themeColor="text1"/>
        </w:rPr>
        <w:t>2,4</w:t>
      </w:r>
      <w:r w:rsidR="002C3F42" w:rsidRPr="00B07113">
        <w:rPr>
          <w:color w:val="000000" w:themeColor="text1"/>
        </w:rPr>
        <w:t>% w ujęciu rocznym</w:t>
      </w:r>
      <w:r w:rsidR="007E12E2" w:rsidRPr="00B07113">
        <w:rPr>
          <w:color w:val="000000" w:themeColor="text1"/>
        </w:rPr>
        <w:t>.</w:t>
      </w:r>
      <w:r w:rsidR="002C3F42" w:rsidRPr="00B07113">
        <w:rPr>
          <w:color w:val="000000" w:themeColor="text1"/>
        </w:rPr>
        <w:t xml:space="preserve"> </w:t>
      </w:r>
      <w:r w:rsidR="00BE6C0C" w:rsidRPr="00B07113">
        <w:rPr>
          <w:rFonts w:eastAsiaTheme="minorHAnsi" w:cstheme="minorBidi"/>
          <w:color w:val="000000" w:themeColor="text1"/>
          <w:szCs w:val="22"/>
          <w:lang w:eastAsia="en-US"/>
        </w:rPr>
        <w:t xml:space="preserve">W kraju wzrost cen towarów i usług konsumpcyjnych w ujęciu kwartalnym wyniósł 1,0%, a w skali roku – 2,9%.  </w:t>
      </w:r>
    </w:p>
    <w:p w14:paraId="298447A8" w14:textId="31C082C6" w:rsidR="00BE6C0C" w:rsidRPr="005A488D" w:rsidRDefault="00BE6C0C" w:rsidP="00BE6C0C">
      <w:pPr>
        <w:pStyle w:val="TRE"/>
      </w:pPr>
      <w:r w:rsidRPr="00B07113">
        <w:rPr>
          <w:rFonts w:eastAsiaTheme="minorHAnsi" w:cstheme="minorBidi"/>
          <w:color w:val="000000" w:themeColor="text1"/>
          <w:szCs w:val="22"/>
          <w:lang w:eastAsia="en-US"/>
        </w:rPr>
        <w:t xml:space="preserve">W Podlaskiem w 2 kwartale br. </w:t>
      </w:r>
      <w:r w:rsidRPr="00B07113">
        <w:rPr>
          <w:color w:val="000000" w:themeColor="text1"/>
        </w:rPr>
        <w:t>zdecydowanie więcej niż w analogicznym okresie poprzedniego roku płacono za towary i </w:t>
      </w:r>
      <w:r w:rsidRPr="009F7836">
        <w:rPr>
          <w:color w:val="000000" w:themeColor="text1"/>
        </w:rPr>
        <w:t xml:space="preserve">usługi związane z edukacją (o 8,0%) oraz zdrowiem (5,3%). Droższe niż rok wcześniej były </w:t>
      </w:r>
      <w:r>
        <w:rPr>
          <w:color w:val="000000" w:themeColor="text1"/>
        </w:rPr>
        <w:t xml:space="preserve">również </w:t>
      </w:r>
      <w:r w:rsidRPr="009F7836">
        <w:rPr>
          <w:color w:val="000000" w:themeColor="text1"/>
        </w:rPr>
        <w:t xml:space="preserve">napoje alkoholowe </w:t>
      </w:r>
      <w:r w:rsidRPr="009F7836">
        <w:rPr>
          <w:color w:val="000000" w:themeColor="text1"/>
        </w:rPr>
        <w:br/>
        <w:t xml:space="preserve">i wyroby tytoniowe (o 5,2%), towary i usługi w zakresie rekreacji, sportu i kultury (o 4,8%), towary i usługi związane </w:t>
      </w:r>
      <w:r w:rsidRPr="009F7836">
        <w:rPr>
          <w:color w:val="000000" w:themeColor="text1"/>
        </w:rPr>
        <w:br/>
        <w:t xml:space="preserve">z mieszkaniem (o 4,0%) oraz transportem (o 3,4%). Tańsze niż przed rokiem były </w:t>
      </w:r>
      <w:r>
        <w:rPr>
          <w:color w:val="000000" w:themeColor="text1"/>
        </w:rPr>
        <w:t xml:space="preserve">natomiast </w:t>
      </w:r>
      <w:r w:rsidRPr="009F7836">
        <w:rPr>
          <w:color w:val="000000" w:themeColor="text1"/>
        </w:rPr>
        <w:t>odzież i obuwie (o 4,6%), a</w:t>
      </w:r>
      <w:r>
        <w:rPr>
          <w:color w:val="000000" w:themeColor="text1"/>
        </w:rPr>
        <w:t> </w:t>
      </w:r>
      <w:r w:rsidRPr="009F7836">
        <w:rPr>
          <w:color w:val="000000" w:themeColor="text1"/>
        </w:rPr>
        <w:t xml:space="preserve">także żywność i napoje bezalkoholowe (o 0,9%). </w:t>
      </w:r>
    </w:p>
    <w:p w14:paraId="66F7FC63" w14:textId="52BDC1D6" w:rsidR="002C3F42" w:rsidRDefault="002C3F42" w:rsidP="00BE6C0C">
      <w:pPr>
        <w:pStyle w:val="TRE"/>
      </w:pPr>
    </w:p>
    <w:p w14:paraId="04118733" w14:textId="2F7C5B10" w:rsidR="002C3F42" w:rsidRDefault="002C3F42" w:rsidP="002C3F42">
      <w:pPr>
        <w:pStyle w:val="TRE"/>
      </w:pPr>
    </w:p>
    <w:p w14:paraId="50BE3CBE" w14:textId="2D2D2D40" w:rsidR="002C3F42" w:rsidRDefault="002C3F42" w:rsidP="002C3F42">
      <w:pPr>
        <w:pStyle w:val="TRE"/>
      </w:pPr>
    </w:p>
    <w:p w14:paraId="392DBD21" w14:textId="2ABD5C67" w:rsidR="002C3F42" w:rsidRDefault="002C3F42" w:rsidP="002C3F42">
      <w:pPr>
        <w:pStyle w:val="TRE"/>
      </w:pPr>
    </w:p>
    <w:p w14:paraId="3D8EA4D9" w14:textId="2456F2F9" w:rsidR="002C3F42" w:rsidRDefault="002C3F42" w:rsidP="002C3F42">
      <w:pPr>
        <w:pStyle w:val="TRE"/>
      </w:pPr>
    </w:p>
    <w:p w14:paraId="36B401A4" w14:textId="32AFB97C" w:rsidR="002C3F42" w:rsidRDefault="002C3F42" w:rsidP="002C3F42">
      <w:pPr>
        <w:pStyle w:val="TRE"/>
      </w:pPr>
    </w:p>
    <w:p w14:paraId="1DD5E84D" w14:textId="0DB31F75" w:rsidR="002C3F42" w:rsidRDefault="002C3F42" w:rsidP="002C3F42">
      <w:pPr>
        <w:pStyle w:val="Tekstpodstawowy"/>
        <w:spacing w:before="360" w:line="240" w:lineRule="auto"/>
        <w:ind w:left="851" w:hanging="851"/>
        <w:rPr>
          <w:b/>
          <w:spacing w:val="-2"/>
        </w:rPr>
      </w:pPr>
      <w:r>
        <w:rPr>
          <w:b/>
          <w:spacing w:val="-2"/>
        </w:rPr>
        <w:lastRenderedPageBreak/>
        <w:t xml:space="preserve">Tablica 5. </w:t>
      </w:r>
      <w:r w:rsidRPr="00F45120">
        <w:rPr>
          <w:b/>
          <w:spacing w:val="-2"/>
        </w:rPr>
        <w:t xml:space="preserve">Wskaźniki cen towarów i usług konsumpcyjnych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5. Wskaźniki cen towarów i usług konsumpcyjnych "/>
        <w:tblDescription w:val="Dane do tablicy dostępne w załączonym pliku excel."/>
      </w:tblPr>
      <w:tblGrid>
        <w:gridCol w:w="3836"/>
        <w:gridCol w:w="1655"/>
        <w:gridCol w:w="1655"/>
        <w:gridCol w:w="1655"/>
        <w:gridCol w:w="1655"/>
      </w:tblGrid>
      <w:tr w:rsidR="005A488D" w14:paraId="3CE772AB" w14:textId="77777777" w:rsidTr="00517E6D">
        <w:trPr>
          <w:trHeight w:val="420"/>
        </w:trPr>
        <w:tc>
          <w:tcPr>
            <w:tcW w:w="3836" w:type="dxa"/>
            <w:vMerge w:val="restart"/>
            <w:tcBorders>
              <w:left w:val="nil"/>
            </w:tcBorders>
            <w:vAlign w:val="center"/>
          </w:tcPr>
          <w:p w14:paraId="323D85E6" w14:textId="6C65D302" w:rsidR="005A488D" w:rsidRPr="00F67EC6" w:rsidRDefault="005A488D" w:rsidP="00407C1F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3310" w:type="dxa"/>
            <w:gridSpan w:val="2"/>
            <w:tcBorders>
              <w:right w:val="nil"/>
            </w:tcBorders>
            <w:vAlign w:val="center"/>
          </w:tcPr>
          <w:p w14:paraId="5E980340" w14:textId="20F5E1A4" w:rsidR="005A488D" w:rsidRPr="00FA5128" w:rsidRDefault="005A488D" w:rsidP="007E12E2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03 </w:t>
            </w:r>
            <w:r w:rsidR="00BE6C0C">
              <w:rPr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3310" w:type="dxa"/>
            <w:gridSpan w:val="2"/>
            <w:tcBorders>
              <w:right w:val="nil"/>
            </w:tcBorders>
            <w:vAlign w:val="center"/>
          </w:tcPr>
          <w:p w14:paraId="57359023" w14:textId="471F5E54" w:rsidR="004129A1" w:rsidRPr="00FA5128" w:rsidRDefault="005A488D" w:rsidP="00981423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04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06</w:t>
            </w:r>
            <w:r w:rsidR="00BE6C0C"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5A488D" w14:paraId="776312DB" w14:textId="77777777" w:rsidTr="00C25F62">
        <w:trPr>
          <w:trHeight w:val="227"/>
        </w:trPr>
        <w:tc>
          <w:tcPr>
            <w:tcW w:w="3836" w:type="dxa"/>
            <w:vMerge/>
            <w:tcBorders>
              <w:left w:val="nil"/>
              <w:bottom w:val="single" w:sz="8" w:space="0" w:color="522398"/>
            </w:tcBorders>
          </w:tcPr>
          <w:p w14:paraId="5FC013F3" w14:textId="77777777" w:rsidR="005A488D" w:rsidRPr="00F67EC6" w:rsidRDefault="005A488D" w:rsidP="005A488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655" w:type="dxa"/>
            <w:tcBorders>
              <w:top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6B1678DA" w14:textId="44BFC746" w:rsidR="005A488D" w:rsidRPr="007E12E2" w:rsidRDefault="005A488D" w:rsidP="005A488D">
            <w:pPr>
              <w:spacing w:line="240" w:lineRule="auto"/>
              <w:jc w:val="center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o</w:t>
            </w:r>
            <w:r w:rsidRPr="007E12E2">
              <w:rPr>
                <w:rFonts w:cs="Arial"/>
                <w:bCs/>
                <w:color w:val="000000" w:themeColor="text1"/>
                <w:sz w:val="16"/>
                <w:szCs w:val="16"/>
              </w:rPr>
              <w:t>kres poprzedni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br/>
            </w:r>
            <w:r w:rsidRPr="007E12E2">
              <w:rPr>
                <w:rFonts w:cs="Arial"/>
                <w:bCs/>
                <w:color w:val="000000" w:themeColor="text1"/>
                <w:sz w:val="16"/>
                <w:szCs w:val="16"/>
              </w:rPr>
              <w:t>= 100</w:t>
            </w:r>
          </w:p>
        </w:tc>
        <w:tc>
          <w:tcPr>
            <w:tcW w:w="1655" w:type="dxa"/>
            <w:tcBorders>
              <w:top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520DA640" w14:textId="1307E3A8" w:rsidR="005A488D" w:rsidRPr="007E12E2" w:rsidRDefault="005A488D" w:rsidP="005A488D">
            <w:pPr>
              <w:spacing w:line="240" w:lineRule="auto"/>
              <w:jc w:val="center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br/>
              <w:t>roku poprzedniego = 100</w:t>
            </w:r>
          </w:p>
        </w:tc>
        <w:tc>
          <w:tcPr>
            <w:tcW w:w="1655" w:type="dxa"/>
            <w:tcBorders>
              <w:top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0B2B2615" w14:textId="7080268A" w:rsidR="005A488D" w:rsidRPr="00FA5128" w:rsidRDefault="005A488D" w:rsidP="005A488D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o</w:t>
            </w:r>
            <w:r w:rsidRPr="007E12E2">
              <w:rPr>
                <w:rFonts w:cs="Arial"/>
                <w:bCs/>
                <w:color w:val="000000" w:themeColor="text1"/>
                <w:sz w:val="16"/>
                <w:szCs w:val="16"/>
              </w:rPr>
              <w:t>kres poprzedni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br/>
            </w:r>
            <w:r w:rsidRPr="007E12E2">
              <w:rPr>
                <w:rFonts w:cs="Arial"/>
                <w:bCs/>
                <w:color w:val="000000" w:themeColor="text1"/>
                <w:sz w:val="16"/>
                <w:szCs w:val="16"/>
              </w:rPr>
              <w:t>= 100</w:t>
            </w:r>
          </w:p>
        </w:tc>
        <w:tc>
          <w:tcPr>
            <w:tcW w:w="1655" w:type="dxa"/>
            <w:tcBorders>
              <w:top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66CA3BC0" w14:textId="7F5378CF" w:rsidR="005A488D" w:rsidRPr="00FA5128" w:rsidRDefault="005A488D" w:rsidP="005A488D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br/>
              <w:t>roku poprzedniego = 100</w:t>
            </w:r>
          </w:p>
        </w:tc>
      </w:tr>
      <w:tr w:rsidR="005A488D" w14:paraId="270CC52B" w14:textId="77777777" w:rsidTr="000E4339">
        <w:trPr>
          <w:trHeight w:val="20"/>
        </w:trPr>
        <w:tc>
          <w:tcPr>
            <w:tcW w:w="3836" w:type="dxa"/>
            <w:tcBorders>
              <w:top w:val="single" w:sz="8" w:space="0" w:color="522398"/>
              <w:left w:val="nil"/>
            </w:tcBorders>
            <w:vAlign w:val="center"/>
          </w:tcPr>
          <w:p w14:paraId="2ED76128" w14:textId="77777777" w:rsidR="005A488D" w:rsidRPr="00787A0E" w:rsidRDefault="005A488D" w:rsidP="005A488D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655" w:type="dxa"/>
            <w:tcBorders>
              <w:top w:val="single" w:sz="8" w:space="0" w:color="522398"/>
            </w:tcBorders>
            <w:vAlign w:val="center"/>
          </w:tcPr>
          <w:p w14:paraId="03F5864E" w14:textId="206E2BB1" w:rsidR="005A488D" w:rsidRPr="00361CD5" w:rsidRDefault="005A488D" w:rsidP="005A488D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101,3</w:t>
            </w:r>
          </w:p>
        </w:tc>
        <w:tc>
          <w:tcPr>
            <w:tcW w:w="1655" w:type="dxa"/>
            <w:tcBorders>
              <w:top w:val="single" w:sz="8" w:space="0" w:color="522398"/>
            </w:tcBorders>
            <w:vAlign w:val="center"/>
          </w:tcPr>
          <w:p w14:paraId="218856E7" w14:textId="22D1F6AB" w:rsidR="005A488D" w:rsidRPr="00361CD5" w:rsidRDefault="005A488D" w:rsidP="005A488D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1655" w:type="dxa"/>
            <w:tcBorders>
              <w:top w:val="single" w:sz="8" w:space="0" w:color="522398"/>
              <w:right w:val="nil"/>
            </w:tcBorders>
            <w:vAlign w:val="center"/>
          </w:tcPr>
          <w:p w14:paraId="60FABEE7" w14:textId="4A2F7E3D" w:rsidR="005A488D" w:rsidRPr="00361CD5" w:rsidRDefault="00B07113" w:rsidP="005A488D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1655" w:type="dxa"/>
            <w:tcBorders>
              <w:top w:val="single" w:sz="8" w:space="0" w:color="522398"/>
              <w:right w:val="nil"/>
            </w:tcBorders>
            <w:vAlign w:val="center"/>
          </w:tcPr>
          <w:p w14:paraId="067A90AC" w14:textId="4261C651" w:rsidR="005A488D" w:rsidRPr="00361CD5" w:rsidRDefault="00B07113" w:rsidP="005A488D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102,4</w:t>
            </w:r>
          </w:p>
        </w:tc>
      </w:tr>
      <w:tr w:rsidR="005A488D" w14:paraId="0FC89763" w14:textId="77777777" w:rsidTr="000E4339">
        <w:trPr>
          <w:trHeight w:val="20"/>
        </w:trPr>
        <w:tc>
          <w:tcPr>
            <w:tcW w:w="3836" w:type="dxa"/>
            <w:tcBorders>
              <w:left w:val="nil"/>
            </w:tcBorders>
            <w:vAlign w:val="center"/>
          </w:tcPr>
          <w:p w14:paraId="2FF4BC51" w14:textId="77777777" w:rsidR="005A488D" w:rsidRPr="00F2332B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</w:t>
            </w:r>
            <w:r w:rsidRPr="00F2332B">
              <w:rPr>
                <w:rFonts w:ascii="Fira Sans" w:hAnsi="Fira Sans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1655" w:type="dxa"/>
            <w:vAlign w:val="center"/>
          </w:tcPr>
          <w:p w14:paraId="25513111" w14:textId="77777777" w:rsidR="005A488D" w:rsidRDefault="005A488D" w:rsidP="005A488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vAlign w:val="center"/>
          </w:tcPr>
          <w:p w14:paraId="489152EB" w14:textId="55FB50A2" w:rsidR="005A488D" w:rsidRDefault="005A488D" w:rsidP="005A488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1C44875B" w14:textId="77777777" w:rsidR="005A488D" w:rsidRDefault="005A488D" w:rsidP="005A488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A26DBBD" w14:textId="2CE30506" w:rsidR="005A488D" w:rsidRDefault="005A488D" w:rsidP="005A488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A488D" w14:paraId="7B338D4B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1D646D82" w14:textId="77777777" w:rsidR="005A488D" w:rsidRPr="00787A0E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13B0B">
              <w:rPr>
                <w:rFonts w:ascii="Fira Sans" w:hAnsi="Fira Sans" w:cs="Arial"/>
                <w:color w:val="000000"/>
                <w:sz w:val="16"/>
                <w:szCs w:val="16"/>
              </w:rPr>
              <w:t>Żywność i napoje bezalkoholowe</w:t>
            </w:r>
          </w:p>
        </w:tc>
        <w:tc>
          <w:tcPr>
            <w:tcW w:w="1655" w:type="dxa"/>
          </w:tcPr>
          <w:p w14:paraId="24DD39B3" w14:textId="3D8EF879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101,5</w:t>
            </w:r>
          </w:p>
        </w:tc>
        <w:tc>
          <w:tcPr>
            <w:tcW w:w="1655" w:type="dxa"/>
            <w:vAlign w:val="center"/>
          </w:tcPr>
          <w:p w14:paraId="7BD06257" w14:textId="6BF0BABC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747144F" w14:textId="09C8F27B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459919B" w14:textId="6EEF7179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99,1</w:t>
            </w:r>
          </w:p>
        </w:tc>
      </w:tr>
      <w:tr w:rsidR="005A488D" w14:paraId="3AB808D0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03C079F9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Napoje alkoholowe i wyroby tytoniowe  </w:t>
            </w:r>
          </w:p>
        </w:tc>
        <w:tc>
          <w:tcPr>
            <w:tcW w:w="1655" w:type="dxa"/>
          </w:tcPr>
          <w:p w14:paraId="47AFC217" w14:textId="30DF0543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101,8</w:t>
            </w:r>
          </w:p>
        </w:tc>
        <w:tc>
          <w:tcPr>
            <w:tcW w:w="1655" w:type="dxa"/>
            <w:vAlign w:val="center"/>
          </w:tcPr>
          <w:p w14:paraId="41D1F128" w14:textId="0D38BC7B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74F74BC" w14:textId="6427416E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101,4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2E1D7256" w14:textId="15A5D47B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105,2</w:t>
            </w:r>
          </w:p>
        </w:tc>
      </w:tr>
      <w:tr w:rsidR="005A488D" w14:paraId="54B9AAE5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4136D68C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Odzież i obuwie</w:t>
            </w:r>
          </w:p>
        </w:tc>
        <w:tc>
          <w:tcPr>
            <w:tcW w:w="1655" w:type="dxa"/>
          </w:tcPr>
          <w:p w14:paraId="4695A2E7" w14:textId="76D9A3DE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93,7</w:t>
            </w:r>
          </w:p>
        </w:tc>
        <w:tc>
          <w:tcPr>
            <w:tcW w:w="1655" w:type="dxa"/>
            <w:vAlign w:val="center"/>
          </w:tcPr>
          <w:p w14:paraId="17B1C8C5" w14:textId="54A369AA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94,5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201E4B44" w14:textId="72B3D03F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1A6FF93F" w14:textId="5A3F7CC7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95,4</w:t>
            </w:r>
          </w:p>
        </w:tc>
      </w:tr>
      <w:tr w:rsidR="005A488D" w14:paraId="7A69F090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71DDF831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Mieszkanie</w:t>
            </w:r>
          </w:p>
        </w:tc>
        <w:tc>
          <w:tcPr>
            <w:tcW w:w="1655" w:type="dxa"/>
          </w:tcPr>
          <w:p w14:paraId="429D2065" w14:textId="16707543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101,8</w:t>
            </w:r>
          </w:p>
        </w:tc>
        <w:tc>
          <w:tcPr>
            <w:tcW w:w="1655" w:type="dxa"/>
            <w:vAlign w:val="center"/>
          </w:tcPr>
          <w:p w14:paraId="19B6AAEB" w14:textId="1C197454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206EFAC" w14:textId="5F57E885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FC7ADF9" w14:textId="2062F808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104,0</w:t>
            </w:r>
          </w:p>
        </w:tc>
      </w:tr>
      <w:tr w:rsidR="005A488D" w14:paraId="33A047FC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4D3EAC9D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Zdrowie</w:t>
            </w:r>
          </w:p>
        </w:tc>
        <w:tc>
          <w:tcPr>
            <w:tcW w:w="1655" w:type="dxa"/>
          </w:tcPr>
          <w:p w14:paraId="6EB2FA94" w14:textId="734F3752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102,0</w:t>
            </w:r>
          </w:p>
        </w:tc>
        <w:tc>
          <w:tcPr>
            <w:tcW w:w="1655" w:type="dxa"/>
            <w:vAlign w:val="center"/>
          </w:tcPr>
          <w:p w14:paraId="6EA241A5" w14:textId="17907EA1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E7B8E17" w14:textId="43F17B6F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101,8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1BD3B7E" w14:textId="1BE0990E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</w:tr>
      <w:tr w:rsidR="005A488D" w14:paraId="106E1522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26F66803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Transport</w:t>
            </w:r>
          </w:p>
        </w:tc>
        <w:tc>
          <w:tcPr>
            <w:tcW w:w="1655" w:type="dxa"/>
          </w:tcPr>
          <w:p w14:paraId="4542BB99" w14:textId="410A3688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101,2</w:t>
            </w:r>
          </w:p>
        </w:tc>
        <w:tc>
          <w:tcPr>
            <w:tcW w:w="1655" w:type="dxa"/>
            <w:vAlign w:val="center"/>
          </w:tcPr>
          <w:p w14:paraId="37A60C85" w14:textId="1D569E3D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98,1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D08A748" w14:textId="6747EAE4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783B27AD" w14:textId="4965E00E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103,4</w:t>
            </w:r>
          </w:p>
        </w:tc>
      </w:tr>
      <w:tr w:rsidR="005A488D" w14:paraId="54B5AB7E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6A2D6170" w14:textId="1A7A72C3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Rekreacja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 sport</w:t>
            </w: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i kultura</w:t>
            </w:r>
          </w:p>
        </w:tc>
        <w:tc>
          <w:tcPr>
            <w:tcW w:w="1655" w:type="dxa"/>
          </w:tcPr>
          <w:p w14:paraId="2CFF0731" w14:textId="3FDACF0E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102,8</w:t>
            </w:r>
          </w:p>
        </w:tc>
        <w:tc>
          <w:tcPr>
            <w:tcW w:w="1655" w:type="dxa"/>
            <w:vAlign w:val="center"/>
          </w:tcPr>
          <w:p w14:paraId="13825CEC" w14:textId="1F014308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4BCEA1F0" w14:textId="6F5B7364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B3393B1" w14:textId="0ED12916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104,8</w:t>
            </w:r>
          </w:p>
        </w:tc>
      </w:tr>
      <w:tr w:rsidR="005A488D" w14:paraId="602BC1C4" w14:textId="77777777" w:rsidTr="000E4339">
        <w:trPr>
          <w:trHeight w:val="340"/>
        </w:trPr>
        <w:tc>
          <w:tcPr>
            <w:tcW w:w="3836" w:type="dxa"/>
            <w:tcBorders>
              <w:left w:val="nil"/>
            </w:tcBorders>
            <w:vAlign w:val="center"/>
          </w:tcPr>
          <w:p w14:paraId="5880D178" w14:textId="77777777" w:rsidR="005A488D" w:rsidRPr="00B37EF0" w:rsidRDefault="005A488D" w:rsidP="005A488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37EF0">
              <w:rPr>
                <w:rFonts w:ascii="Fira Sans" w:hAnsi="Fira Sans" w:cs="Arial"/>
                <w:color w:val="000000"/>
                <w:sz w:val="16"/>
                <w:szCs w:val="16"/>
              </w:rPr>
              <w:t>Edukacja</w:t>
            </w:r>
          </w:p>
        </w:tc>
        <w:tc>
          <w:tcPr>
            <w:tcW w:w="1655" w:type="dxa"/>
          </w:tcPr>
          <w:p w14:paraId="3373D300" w14:textId="48462926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>
              <w:t>101,9</w:t>
            </w:r>
          </w:p>
        </w:tc>
        <w:tc>
          <w:tcPr>
            <w:tcW w:w="1655" w:type="dxa"/>
            <w:vAlign w:val="center"/>
          </w:tcPr>
          <w:p w14:paraId="3484EFEE" w14:textId="0E755E94" w:rsidR="005A488D" w:rsidRPr="00834480" w:rsidRDefault="005A488D" w:rsidP="005A488D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834480">
              <w:rPr>
                <w:rFonts w:cs="Arial"/>
                <w:bCs/>
                <w:color w:val="000000" w:themeColor="text1"/>
                <w:sz w:val="16"/>
                <w:szCs w:val="16"/>
              </w:rPr>
              <w:t>108,1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01858437" w14:textId="091E07FB" w:rsidR="005A488D" w:rsidRPr="00834480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1655" w:type="dxa"/>
            <w:tcBorders>
              <w:right w:val="nil"/>
            </w:tcBorders>
            <w:vAlign w:val="center"/>
          </w:tcPr>
          <w:p w14:paraId="6AF550DB" w14:textId="3FFA81E0" w:rsidR="005A488D" w:rsidRPr="009F7836" w:rsidRDefault="00B07113" w:rsidP="005A488D">
            <w:pPr>
              <w:spacing w:before="80" w:after="8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108,0</w:t>
            </w:r>
          </w:p>
        </w:tc>
      </w:tr>
    </w:tbl>
    <w:p w14:paraId="44FECE29" w14:textId="75CD1B06" w:rsidR="0039464D" w:rsidRPr="001877DC" w:rsidRDefault="0039464D" w:rsidP="0039464D">
      <w:pPr>
        <w:pStyle w:val="Rynekpracy"/>
        <w:rPr>
          <w:color w:val="000000" w:themeColor="text1"/>
        </w:rPr>
      </w:pPr>
      <w:bookmarkStart w:id="111" w:name="_Toc238534963"/>
      <w:r w:rsidRPr="003F3FFC">
        <w:t>Rolnictw</w:t>
      </w:r>
      <w:r>
        <w:t>o</w:t>
      </w:r>
      <w:bookmarkEnd w:id="111"/>
    </w:p>
    <w:p w14:paraId="7E37CBAA" w14:textId="10AED523" w:rsidR="0039464D" w:rsidRPr="00A90658" w:rsidRDefault="0039464D" w:rsidP="0039464D">
      <w:pPr>
        <w:autoSpaceDE w:val="0"/>
        <w:autoSpaceDN w:val="0"/>
        <w:adjustRightInd w:val="0"/>
      </w:pPr>
      <w:r w:rsidRPr="00A90658">
        <w:t xml:space="preserve">W </w:t>
      </w:r>
      <w:r w:rsidR="00927656" w:rsidRPr="00A90658">
        <w:t>sierpniu</w:t>
      </w:r>
      <w:r w:rsidRPr="00A90658">
        <w:t xml:space="preserve"> 2026 r. średnia temperatura powietrza</w:t>
      </w:r>
      <w:bookmarkStart w:id="112" w:name="_Ref101960418"/>
      <w:r w:rsidRPr="00A90658">
        <w:rPr>
          <w:rStyle w:val="Odwoanieprzypisudolnego"/>
          <w:spacing w:val="-2"/>
        </w:rPr>
        <w:footnoteReference w:id="6"/>
      </w:r>
      <w:bookmarkEnd w:id="112"/>
      <w:r w:rsidRPr="00A90658">
        <w:t xml:space="preserve"> na obszarze województwa podlaskiego wyniosła 1</w:t>
      </w:r>
      <w:r w:rsidR="00352A90" w:rsidRPr="00A90658">
        <w:t>7,</w:t>
      </w:r>
      <w:r w:rsidR="00B86D89" w:rsidRPr="00A90658">
        <w:t>6</w:t>
      </w:r>
      <w:r w:rsidRPr="00A90658">
        <w:t xml:space="preserve">°C i była </w:t>
      </w:r>
      <w:r w:rsidRPr="00A90658">
        <w:rPr>
          <w:spacing w:val="-2"/>
        </w:rPr>
        <w:t xml:space="preserve">o </w:t>
      </w:r>
      <w:r w:rsidR="00B86D89" w:rsidRPr="00A90658">
        <w:rPr>
          <w:spacing w:val="-2"/>
        </w:rPr>
        <w:t>0</w:t>
      </w:r>
      <w:r w:rsidR="00352A90" w:rsidRPr="00A90658">
        <w:rPr>
          <w:spacing w:val="-2"/>
        </w:rPr>
        <w:t>,</w:t>
      </w:r>
      <w:r w:rsidR="00A90658" w:rsidRPr="00A90658">
        <w:rPr>
          <w:spacing w:val="-2"/>
        </w:rPr>
        <w:t>1</w:t>
      </w:r>
      <w:r w:rsidRPr="00A90658">
        <w:rPr>
          <w:rFonts w:cs="Arial"/>
          <w:spacing w:val="-2"/>
        </w:rPr>
        <w:t>°</w:t>
      </w:r>
      <w:r w:rsidRPr="00A90658">
        <w:rPr>
          <w:spacing w:val="-2"/>
        </w:rPr>
        <w:t>C</w:t>
      </w:r>
      <w:r w:rsidRPr="00A90658">
        <w:rPr>
          <w:rFonts w:cs="Arial"/>
          <w:spacing w:val="-2"/>
        </w:rPr>
        <w:t xml:space="preserve"> </w:t>
      </w:r>
      <w:r w:rsidR="00912E98" w:rsidRPr="00A90658">
        <w:rPr>
          <w:rFonts w:cs="Arial"/>
          <w:spacing w:val="-2"/>
        </w:rPr>
        <w:t>wyższa</w:t>
      </w:r>
      <w:r w:rsidRPr="00A90658">
        <w:rPr>
          <w:rFonts w:cs="Arial"/>
          <w:spacing w:val="-2"/>
        </w:rPr>
        <w:t xml:space="preserve"> od średniej </w:t>
      </w:r>
      <w:r w:rsidRPr="00A90658">
        <w:t xml:space="preserve">z lat 1991–2020. Temperatura maksymalna zanotowana w Białymstoku osiągnęła </w:t>
      </w:r>
      <w:r w:rsidR="000069CE" w:rsidRPr="00A90658">
        <w:t>3</w:t>
      </w:r>
      <w:r w:rsidR="00B86D89" w:rsidRPr="00A90658">
        <w:t>3,</w:t>
      </w:r>
      <w:r w:rsidR="00912E98" w:rsidRPr="00A90658">
        <w:t>3</w:t>
      </w:r>
      <w:r w:rsidRPr="00A90658">
        <w:t xml:space="preserve">°C, a w Suwałkach </w:t>
      </w:r>
      <w:r w:rsidR="00352A90" w:rsidRPr="00A90658">
        <w:t>3</w:t>
      </w:r>
      <w:r w:rsidR="00912E98" w:rsidRPr="00A90658">
        <w:t>1,5</w:t>
      </w:r>
      <w:r w:rsidRPr="00A90658">
        <w:t>°C. Najniższa temperatura</w:t>
      </w:r>
      <w:r w:rsidR="00352A90" w:rsidRPr="00A90658">
        <w:t xml:space="preserve"> </w:t>
      </w:r>
      <w:r w:rsidRPr="00A90658">
        <w:t xml:space="preserve">w </w:t>
      </w:r>
      <w:r w:rsidR="00912E98" w:rsidRPr="00A90658">
        <w:t xml:space="preserve">Suwałkach </w:t>
      </w:r>
      <w:r w:rsidR="00B86D89" w:rsidRPr="00A90658">
        <w:t xml:space="preserve">wyniosła </w:t>
      </w:r>
      <w:r w:rsidR="00912E98" w:rsidRPr="00A90658">
        <w:t>6,7</w:t>
      </w:r>
      <w:r w:rsidR="00B86D89" w:rsidRPr="00A90658">
        <w:t>°C</w:t>
      </w:r>
      <w:r w:rsidR="00352A90" w:rsidRPr="00A90658">
        <w:t xml:space="preserve">, </w:t>
      </w:r>
      <w:r w:rsidR="00B86D89" w:rsidRPr="00A90658">
        <w:t xml:space="preserve">a </w:t>
      </w:r>
      <w:r w:rsidR="00352A90" w:rsidRPr="00A90658">
        <w:t>w</w:t>
      </w:r>
      <w:r w:rsidR="00912E98" w:rsidRPr="00A90658">
        <w:t xml:space="preserve"> Białymstoku 7,7</w:t>
      </w:r>
      <w:r w:rsidRPr="00A90658">
        <w:t>°C</w:t>
      </w:r>
      <w:r w:rsidR="00352A90" w:rsidRPr="00A90658">
        <w:t>.</w:t>
      </w:r>
      <w:r w:rsidRPr="00A90658">
        <w:t xml:space="preserve"> Przeciętna miesięczna suma opadów atmosferycznych</w:t>
      </w:r>
      <w:r w:rsidRPr="00A90658">
        <w:rPr>
          <w:rStyle w:val="Odwoanieprzypisudolnego"/>
          <w:spacing w:val="-2"/>
        </w:rPr>
        <w:footnoteReference w:id="7"/>
      </w:r>
      <w:r w:rsidRPr="00A90658">
        <w:t xml:space="preserve"> ukształtowała się na poziomie </w:t>
      </w:r>
      <w:r w:rsidR="00A90658" w:rsidRPr="00A90658">
        <w:t>69,5</w:t>
      </w:r>
      <w:r w:rsidRPr="00A90658">
        <w:t xml:space="preserve"> mm i stanowiła </w:t>
      </w:r>
      <w:r w:rsidR="00912E98" w:rsidRPr="00A90658">
        <w:t>99,</w:t>
      </w:r>
      <w:r w:rsidR="00A90658" w:rsidRPr="00A90658">
        <w:t>0</w:t>
      </w:r>
      <w:r w:rsidRPr="00A90658">
        <w:t>% normy z </w:t>
      </w:r>
      <w:proofErr w:type="spellStart"/>
      <w:r w:rsidRPr="00A90658">
        <w:t>wielolecia</w:t>
      </w:r>
      <w:proofErr w:type="spellEnd"/>
      <w:r w:rsidRPr="00A90658">
        <w:t xml:space="preserve">. Zanotowano </w:t>
      </w:r>
      <w:r w:rsidR="00912E98" w:rsidRPr="00A90658">
        <w:t>15</w:t>
      </w:r>
      <w:r w:rsidRPr="00A90658">
        <w:t xml:space="preserve"> dni z opadami w Białymstoku</w:t>
      </w:r>
      <w:r w:rsidR="00352A90" w:rsidRPr="00A90658">
        <w:t xml:space="preserve"> oraz </w:t>
      </w:r>
      <w:r w:rsidR="00912E98" w:rsidRPr="00A90658">
        <w:t>13</w:t>
      </w:r>
      <w:r w:rsidR="00B86D89" w:rsidRPr="00A90658">
        <w:t xml:space="preserve"> dni </w:t>
      </w:r>
      <w:r w:rsidR="00352A90" w:rsidRPr="00A90658">
        <w:t>w Suwałkach</w:t>
      </w:r>
      <w:r w:rsidRPr="00A90658">
        <w:t>.</w:t>
      </w:r>
    </w:p>
    <w:p w14:paraId="57239D9F" w14:textId="22603647" w:rsidR="00A90658" w:rsidRDefault="00A1771D" w:rsidP="00A1771D">
      <w:r w:rsidRPr="00A90658">
        <w:t xml:space="preserve">Warunki </w:t>
      </w:r>
      <w:r w:rsidR="00420FCA" w:rsidRPr="00A90658">
        <w:t xml:space="preserve">meteorologiczne panujące w sierpniu br. były zróżnicowane. </w:t>
      </w:r>
      <w:r w:rsidR="00420FCA">
        <w:t>Pierwsza połowa miesiąca była ciepła z przelotnymi opadami deszczu, natomiast w drugiej połowie występowały upały i ulewne deszcze. Wykorzystując okresy bezdeszczowej pogody, rolnicy intensywnie prowadzili zbiory zbóż i słomy oraz wykonywali zabiegi pożniwne. Warunki pogodowe sprzyjały przyrostowi masy zielonej kukurydzy i innych roślin pastewnych oraz runi łąkowo-pastwiskowej.</w:t>
      </w:r>
    </w:p>
    <w:p w14:paraId="41F88422" w14:textId="77777777" w:rsidR="00A90658" w:rsidRDefault="00A90658" w:rsidP="00A1771D"/>
    <w:p w14:paraId="2C68922C" w14:textId="77777777" w:rsidR="00AA6FE6" w:rsidRDefault="00AA6FE6" w:rsidP="0039464D">
      <w:pPr>
        <w:pStyle w:val="Tytutablicy"/>
      </w:pPr>
    </w:p>
    <w:p w14:paraId="534EC62D" w14:textId="77777777" w:rsidR="00AA6FE6" w:rsidRDefault="00AA6FE6" w:rsidP="0039464D">
      <w:pPr>
        <w:pStyle w:val="Tytutablicy"/>
      </w:pPr>
    </w:p>
    <w:p w14:paraId="28B4E3FA" w14:textId="77777777" w:rsidR="00AA6FE6" w:rsidRDefault="00AA6FE6" w:rsidP="0039464D">
      <w:pPr>
        <w:pStyle w:val="Tytutablicy"/>
      </w:pPr>
    </w:p>
    <w:p w14:paraId="5007B14D" w14:textId="599A53DF" w:rsidR="00AA6FE6" w:rsidRDefault="00420FCA" w:rsidP="00420FCA">
      <w:pPr>
        <w:pStyle w:val="Tytutablicy"/>
        <w:tabs>
          <w:tab w:val="left" w:pos="1352"/>
        </w:tabs>
      </w:pPr>
      <w:r>
        <w:tab/>
      </w:r>
    </w:p>
    <w:p w14:paraId="1272FC36" w14:textId="77777777" w:rsidR="00420FCA" w:rsidRDefault="00420FCA" w:rsidP="00420FCA">
      <w:pPr>
        <w:pStyle w:val="Tytutablicy"/>
        <w:tabs>
          <w:tab w:val="left" w:pos="1352"/>
        </w:tabs>
      </w:pPr>
    </w:p>
    <w:p w14:paraId="3A56AE16" w14:textId="77777777" w:rsidR="006D5A42" w:rsidRDefault="006D5A42" w:rsidP="00420FCA">
      <w:pPr>
        <w:pStyle w:val="Tytutablicy"/>
        <w:tabs>
          <w:tab w:val="left" w:pos="1352"/>
        </w:tabs>
      </w:pPr>
    </w:p>
    <w:p w14:paraId="27DDA5CB" w14:textId="77777777" w:rsidR="00AA6FE6" w:rsidRDefault="00AA6FE6" w:rsidP="0039464D">
      <w:pPr>
        <w:pStyle w:val="Tytutablicy"/>
      </w:pPr>
    </w:p>
    <w:p w14:paraId="76E4E39B" w14:textId="7D2E18D6" w:rsidR="0039464D" w:rsidRDefault="0039464D" w:rsidP="0039464D">
      <w:pPr>
        <w:pStyle w:val="Tytutablicy"/>
      </w:pPr>
      <w:r w:rsidRPr="005E0D48">
        <w:lastRenderedPageBreak/>
        <w:t xml:space="preserve">Tablica </w:t>
      </w:r>
      <w:r w:rsidR="00A503EB">
        <w:t>6</w:t>
      </w:r>
      <w:r w:rsidRPr="005E0D48">
        <w:t>. Skup zbóż</w:t>
      </w:r>
      <w:r w:rsidRPr="005E0D48">
        <w:rPr>
          <w:sz w:val="16"/>
          <w:szCs w:val="16"/>
        </w:rPr>
        <w:t xml:space="preserve"> </w:t>
      </w:r>
      <w:r w:rsidRPr="008917FE">
        <w:rPr>
          <w:b w:val="0"/>
          <w:bCs/>
          <w:position w:val="5"/>
          <w:sz w:val="12"/>
          <w:szCs w:val="14"/>
        </w:rPr>
        <w:t>a</w:t>
      </w:r>
    </w:p>
    <w:tbl>
      <w:tblPr>
        <w:tblStyle w:val="Tabela-Siatka"/>
        <w:tblW w:w="10478" w:type="dxa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6. Skup zbóż "/>
        <w:tblDescription w:val="Dane do tablicy dostępne w załączonym pliku excel."/>
      </w:tblPr>
      <w:tblGrid>
        <w:gridCol w:w="4237"/>
        <w:gridCol w:w="1246"/>
        <w:gridCol w:w="1246"/>
        <w:gridCol w:w="1242"/>
        <w:gridCol w:w="1243"/>
        <w:gridCol w:w="1242"/>
        <w:gridCol w:w="22"/>
      </w:tblGrid>
      <w:tr w:rsidR="008603B4" w:rsidRPr="00BA5F78" w14:paraId="01761D88" w14:textId="77777777" w:rsidTr="008B4F7E">
        <w:trPr>
          <w:trHeight w:val="437"/>
        </w:trPr>
        <w:tc>
          <w:tcPr>
            <w:tcW w:w="4237" w:type="dxa"/>
            <w:vMerge w:val="restart"/>
            <w:vAlign w:val="center"/>
          </w:tcPr>
          <w:p w14:paraId="45FCA8D2" w14:textId="77777777" w:rsidR="008603B4" w:rsidRPr="00F67EC6" w:rsidRDefault="008603B4" w:rsidP="008603B4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92" w:type="dxa"/>
            <w:gridSpan w:val="2"/>
            <w:shd w:val="clear" w:color="auto" w:fill="auto"/>
            <w:vAlign w:val="center"/>
          </w:tcPr>
          <w:p w14:paraId="1ACD58E7" w14:textId="16006B1C" w:rsidR="008603B4" w:rsidRPr="004129A1" w:rsidRDefault="008603B4" w:rsidP="008603B4">
            <w:pPr>
              <w:pStyle w:val="Nagwek3"/>
              <w:spacing w:before="80" w:after="8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29A1">
              <w:rPr>
                <w:rFonts w:ascii="Fira Sans" w:hAnsi="Fira Sans"/>
                <w:color w:val="000000" w:themeColor="text1"/>
                <w:sz w:val="16"/>
                <w:szCs w:val="16"/>
              </w:rPr>
              <w:t>07–08 2026</w:t>
            </w:r>
          </w:p>
        </w:tc>
        <w:tc>
          <w:tcPr>
            <w:tcW w:w="3749" w:type="dxa"/>
            <w:gridSpan w:val="4"/>
            <w:vAlign w:val="center"/>
          </w:tcPr>
          <w:p w14:paraId="60218848" w14:textId="63ECCE3C" w:rsidR="008603B4" w:rsidRPr="004D21BD" w:rsidRDefault="008603B4" w:rsidP="008603B4">
            <w:pPr>
              <w:pStyle w:val="Nagwek3"/>
              <w:spacing w:before="80" w:after="8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08</w:t>
            </w:r>
            <w:r w:rsidRPr="004D21B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603B4" w:rsidRPr="00BB4BC8" w14:paraId="10F1E55F" w14:textId="77777777" w:rsidTr="008B4F7E">
        <w:trPr>
          <w:gridAfter w:val="1"/>
          <w:wAfter w:w="22" w:type="dxa"/>
          <w:trHeight w:val="510"/>
        </w:trPr>
        <w:tc>
          <w:tcPr>
            <w:tcW w:w="4237" w:type="dxa"/>
            <w:vMerge/>
            <w:tcBorders>
              <w:bottom w:val="single" w:sz="8" w:space="0" w:color="522398"/>
              <w:right w:val="single" w:sz="4" w:space="0" w:color="522398"/>
            </w:tcBorders>
            <w:vAlign w:val="center"/>
          </w:tcPr>
          <w:p w14:paraId="2B57A90C" w14:textId="77777777" w:rsidR="008603B4" w:rsidRPr="00F67EC6" w:rsidRDefault="008603B4" w:rsidP="008603B4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E0D4580" w14:textId="0D1E9D41" w:rsidR="008603B4" w:rsidRPr="004129A1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129A1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302661" w14:textId="5F010A4D" w:rsidR="008603B4" w:rsidRPr="004129A1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129A1">
              <w:rPr>
                <w:color w:val="000000" w:themeColor="text1"/>
                <w:sz w:val="16"/>
                <w:szCs w:val="16"/>
              </w:rPr>
              <w:t>07–08 2025=100</w:t>
            </w:r>
          </w:p>
        </w:tc>
        <w:tc>
          <w:tcPr>
            <w:tcW w:w="124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A5CB56" w14:textId="54706DAD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3" w:type="dxa"/>
            <w:tcBorders>
              <w:left w:val="single" w:sz="4" w:space="0" w:color="522398"/>
              <w:bottom w:val="single" w:sz="8" w:space="0" w:color="522398"/>
            </w:tcBorders>
            <w:vAlign w:val="center"/>
          </w:tcPr>
          <w:p w14:paraId="1B768A78" w14:textId="2AF0D8AA" w:rsidR="008603B4" w:rsidRPr="004D21BD" w:rsidRDefault="008603B4" w:rsidP="008603B4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08 2025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42" w:type="dxa"/>
            <w:tcBorders>
              <w:bottom w:val="single" w:sz="8" w:space="0" w:color="522398"/>
            </w:tcBorders>
            <w:vAlign w:val="center"/>
          </w:tcPr>
          <w:p w14:paraId="2DAAEA79" w14:textId="54D71691" w:rsidR="008603B4" w:rsidRPr="004D21BD" w:rsidRDefault="008603B4" w:rsidP="008603B4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07</w:t>
            </w:r>
            <w:r w:rsidRPr="004D21BD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2026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6A490F" w:rsidRPr="00360C52" w14:paraId="6725BE35" w14:textId="77777777" w:rsidTr="008B4F7E">
        <w:trPr>
          <w:gridAfter w:val="1"/>
          <w:wAfter w:w="22" w:type="dxa"/>
          <w:trHeight w:val="340"/>
        </w:trPr>
        <w:tc>
          <w:tcPr>
            <w:tcW w:w="4237" w:type="dxa"/>
            <w:tcBorders>
              <w:top w:val="single" w:sz="8" w:space="0" w:color="522398"/>
              <w:right w:val="single" w:sz="4" w:space="0" w:color="522398"/>
            </w:tcBorders>
            <w:vAlign w:val="center"/>
          </w:tcPr>
          <w:p w14:paraId="2AF936F1" w14:textId="77777777" w:rsidR="006A490F" w:rsidRPr="00683360" w:rsidRDefault="006A490F" w:rsidP="006A490F">
            <w:pPr>
              <w:pStyle w:val="Nagwek8"/>
              <w:tabs>
                <w:tab w:val="right" w:leader="dot" w:pos="4156"/>
              </w:tabs>
              <w:spacing w:before="120" w:after="90"/>
              <w:contextualSpacing/>
              <w:rPr>
                <w:rFonts w:ascii="Fira Sans" w:hAnsi="Fira Sans" w:cs="Arial"/>
                <w:color w:val="000000"/>
                <w:position w:val="5"/>
                <w:sz w:val="11"/>
                <w:szCs w:val="11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Ziarno zbóż podstawowych</w:t>
            </w:r>
            <w:r w:rsidRPr="00597B1B">
              <w:rPr>
                <w:rFonts w:ascii="Fira Sans" w:hAnsi="Fira Sans"/>
                <w:color w:val="000000" w:themeColor="text1"/>
                <w:sz w:val="6"/>
                <w:szCs w:val="4"/>
              </w:rPr>
              <w:t xml:space="preserve"> </w:t>
            </w:r>
            <w:r w:rsidRPr="00597B1B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46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04B616" w14:textId="5DF7DD40" w:rsidR="006A490F" w:rsidRPr="004129A1" w:rsidRDefault="006A490F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129A1">
              <w:rPr>
                <w:rFonts w:cs="Arial"/>
                <w:color w:val="000000" w:themeColor="text1"/>
                <w:sz w:val="16"/>
                <w:szCs w:val="16"/>
              </w:rPr>
              <w:t>46,5</w:t>
            </w:r>
          </w:p>
        </w:tc>
        <w:tc>
          <w:tcPr>
            <w:tcW w:w="1246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CA549E" w14:textId="08EFD12C" w:rsidR="006A490F" w:rsidRPr="004129A1" w:rsidRDefault="006A490F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129A1">
              <w:rPr>
                <w:rFonts w:cs="Arial"/>
                <w:color w:val="000000" w:themeColor="text1"/>
                <w:sz w:val="16"/>
                <w:szCs w:val="16"/>
              </w:rPr>
              <w:t>95,5</w:t>
            </w:r>
          </w:p>
        </w:tc>
        <w:tc>
          <w:tcPr>
            <w:tcW w:w="1242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center"/>
          </w:tcPr>
          <w:p w14:paraId="21AF53F4" w14:textId="73382E31" w:rsidR="006A490F" w:rsidRPr="00360C52" w:rsidRDefault="006A490F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1243" w:type="dxa"/>
            <w:tcBorders>
              <w:top w:val="single" w:sz="8" w:space="0" w:color="522398"/>
              <w:left w:val="single" w:sz="4" w:space="0" w:color="522398"/>
            </w:tcBorders>
            <w:vAlign w:val="center"/>
          </w:tcPr>
          <w:p w14:paraId="5E34875D" w14:textId="4D510A42" w:rsidR="006A490F" w:rsidRPr="00360C52" w:rsidRDefault="006A490F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76,8</w:t>
            </w:r>
          </w:p>
        </w:tc>
        <w:tc>
          <w:tcPr>
            <w:tcW w:w="1242" w:type="dxa"/>
            <w:tcBorders>
              <w:top w:val="single" w:sz="8" w:space="0" w:color="522398"/>
            </w:tcBorders>
            <w:vAlign w:val="center"/>
          </w:tcPr>
          <w:p w14:paraId="2039DED1" w14:textId="39035494" w:rsidR="006A490F" w:rsidRPr="00360C52" w:rsidRDefault="006A490F" w:rsidP="006A490F">
            <w:pPr>
              <w:spacing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186,3</w:t>
            </w:r>
          </w:p>
        </w:tc>
      </w:tr>
      <w:tr w:rsidR="006A490F" w:rsidRPr="00360C52" w14:paraId="3ACA918E" w14:textId="77777777" w:rsidTr="008B4F7E">
        <w:trPr>
          <w:gridAfter w:val="1"/>
          <w:wAfter w:w="22" w:type="dxa"/>
          <w:trHeight w:val="340"/>
        </w:trPr>
        <w:tc>
          <w:tcPr>
            <w:tcW w:w="4237" w:type="dxa"/>
            <w:tcBorders>
              <w:right w:val="single" w:sz="4" w:space="0" w:color="522398"/>
            </w:tcBorders>
            <w:vAlign w:val="center"/>
          </w:tcPr>
          <w:p w14:paraId="2DFEDFA1" w14:textId="77777777" w:rsidR="006A490F" w:rsidRPr="002A707D" w:rsidRDefault="006A490F" w:rsidP="006A490F">
            <w:pPr>
              <w:pStyle w:val="Nagwek2"/>
              <w:tabs>
                <w:tab w:val="right" w:leader="dot" w:pos="4156"/>
              </w:tabs>
              <w:spacing w:before="80" w:after="80"/>
              <w:ind w:firstLine="352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30AFE4" w14:textId="77777777" w:rsidR="006A490F" w:rsidRPr="004129A1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D895A5" w14:textId="77777777" w:rsidR="006A490F" w:rsidRPr="004129A1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461ED868" w14:textId="50F13FFD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3" w:type="dxa"/>
            <w:tcBorders>
              <w:left w:val="single" w:sz="4" w:space="0" w:color="522398"/>
            </w:tcBorders>
            <w:vAlign w:val="center"/>
          </w:tcPr>
          <w:p w14:paraId="2860E0E1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279FDC13" w14:textId="77777777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A490F" w:rsidRPr="00360C52" w14:paraId="65C4F299" w14:textId="77777777" w:rsidTr="008B4F7E">
        <w:trPr>
          <w:gridAfter w:val="1"/>
          <w:wAfter w:w="22" w:type="dxa"/>
          <w:trHeight w:val="340"/>
        </w:trPr>
        <w:tc>
          <w:tcPr>
            <w:tcW w:w="4237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083EC776" w14:textId="77777777" w:rsidR="006A490F" w:rsidRPr="002A707D" w:rsidRDefault="006A490F" w:rsidP="006A490F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pszenica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5975A4" w14:textId="4FD079FF" w:rsidR="006A490F" w:rsidRPr="004129A1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129A1">
              <w:rPr>
                <w:rFonts w:cs="Arial"/>
                <w:color w:val="000000" w:themeColor="text1"/>
                <w:sz w:val="16"/>
                <w:szCs w:val="16"/>
              </w:rPr>
              <w:t>20,0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02F803" w14:textId="0BE50960" w:rsidR="006A490F" w:rsidRPr="004129A1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129A1">
              <w:rPr>
                <w:rFonts w:cs="Arial"/>
                <w:color w:val="000000" w:themeColor="text1"/>
                <w:sz w:val="16"/>
                <w:szCs w:val="16"/>
              </w:rPr>
              <w:t>80,9</w:t>
            </w: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1DCA48E0" w14:textId="6CA56444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8,2</w:t>
            </w:r>
          </w:p>
        </w:tc>
        <w:tc>
          <w:tcPr>
            <w:tcW w:w="1243" w:type="dxa"/>
            <w:tcBorders>
              <w:left w:val="single" w:sz="4" w:space="0" w:color="522398"/>
              <w:bottom w:val="single" w:sz="4" w:space="0" w:color="522398"/>
            </w:tcBorders>
            <w:vAlign w:val="center"/>
          </w:tcPr>
          <w:p w14:paraId="745A735E" w14:textId="20046DFB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45,9</w:t>
            </w:r>
          </w:p>
        </w:tc>
        <w:tc>
          <w:tcPr>
            <w:tcW w:w="1242" w:type="dxa"/>
            <w:tcBorders>
              <w:bottom w:val="single" w:sz="4" w:space="0" w:color="522398"/>
            </w:tcBorders>
            <w:vAlign w:val="center"/>
          </w:tcPr>
          <w:p w14:paraId="4D08CD9E" w14:textId="64FBF19A" w:rsidR="006A490F" w:rsidRPr="00360C52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70,4</w:t>
            </w:r>
          </w:p>
        </w:tc>
      </w:tr>
      <w:tr w:rsidR="006A490F" w:rsidRPr="00360C52" w14:paraId="72CD7F4B" w14:textId="77777777" w:rsidTr="008B4F7E">
        <w:trPr>
          <w:gridAfter w:val="1"/>
          <w:wAfter w:w="22" w:type="dxa"/>
          <w:trHeight w:val="397"/>
        </w:trPr>
        <w:tc>
          <w:tcPr>
            <w:tcW w:w="4237" w:type="dxa"/>
            <w:tcBorders>
              <w:right w:val="single" w:sz="4" w:space="0" w:color="522398"/>
            </w:tcBorders>
            <w:vAlign w:val="center"/>
          </w:tcPr>
          <w:p w14:paraId="4F9BCD5E" w14:textId="77777777" w:rsidR="006A490F" w:rsidRPr="002A707D" w:rsidRDefault="006A490F" w:rsidP="006A490F">
            <w:pPr>
              <w:pStyle w:val="Nagwek2"/>
              <w:tabs>
                <w:tab w:val="right" w:leader="dot" w:pos="4156"/>
              </w:tabs>
              <w:spacing w:before="90" w:after="90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54B979" w14:textId="3B535964" w:rsidR="006A490F" w:rsidRPr="004129A1" w:rsidRDefault="008B4F7E" w:rsidP="006A490F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12,6</w:t>
            </w:r>
          </w:p>
        </w:tc>
        <w:tc>
          <w:tcPr>
            <w:tcW w:w="124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5C1659" w14:textId="22876766" w:rsidR="006A490F" w:rsidRPr="004129A1" w:rsidRDefault="008B4F7E" w:rsidP="006A490F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94,3</w:t>
            </w:r>
          </w:p>
        </w:tc>
        <w:tc>
          <w:tcPr>
            <w:tcW w:w="1242" w:type="dxa"/>
            <w:tcBorders>
              <w:left w:val="single" w:sz="4" w:space="0" w:color="522398"/>
              <w:right w:val="single" w:sz="4" w:space="0" w:color="522398"/>
            </w:tcBorders>
            <w:vAlign w:val="center"/>
          </w:tcPr>
          <w:p w14:paraId="2108EE58" w14:textId="7D890964" w:rsidR="006A490F" w:rsidRPr="00360C52" w:rsidRDefault="006A490F" w:rsidP="006A490F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10,7</w:t>
            </w:r>
          </w:p>
        </w:tc>
        <w:tc>
          <w:tcPr>
            <w:tcW w:w="1243" w:type="dxa"/>
            <w:tcBorders>
              <w:left w:val="single" w:sz="4" w:space="0" w:color="522398"/>
            </w:tcBorders>
            <w:vAlign w:val="center"/>
          </w:tcPr>
          <w:p w14:paraId="6EAC6894" w14:textId="0D3A3DCA" w:rsidR="006A490F" w:rsidRPr="00360C52" w:rsidRDefault="006A490F" w:rsidP="006A490F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87,0</w:t>
            </w:r>
          </w:p>
        </w:tc>
        <w:tc>
          <w:tcPr>
            <w:tcW w:w="1242" w:type="dxa"/>
            <w:vAlign w:val="center"/>
          </w:tcPr>
          <w:p w14:paraId="6734E1F6" w14:textId="0E61169F" w:rsidR="006A490F" w:rsidRPr="00360C52" w:rsidRDefault="006A490F" w:rsidP="006A490F">
            <w:pPr>
              <w:spacing w:before="90" w:after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575,8</w:t>
            </w:r>
          </w:p>
        </w:tc>
      </w:tr>
    </w:tbl>
    <w:p w14:paraId="509953C9" w14:textId="081D78D8" w:rsidR="0039464D" w:rsidRPr="00590811" w:rsidRDefault="0039464D" w:rsidP="0039464D">
      <w:pPr>
        <w:pStyle w:val="Tekstpodstawowy"/>
        <w:spacing w:after="0"/>
        <w:rPr>
          <w:rFonts w:eastAsia="Fira Sans" w:cs="Fira Sans"/>
          <w:color w:val="000000" w:themeColor="text1"/>
          <w:sz w:val="16"/>
          <w:szCs w:val="16"/>
        </w:rPr>
      </w:pPr>
      <w:r w:rsidRPr="00590811">
        <w:rPr>
          <w:rFonts w:eastAsia="Fira Sans" w:cs="Fira Sans"/>
          <w:color w:val="000000" w:themeColor="text1"/>
          <w:sz w:val="16"/>
          <w:szCs w:val="16"/>
        </w:rPr>
        <w:t>a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CA7EA1">
        <w:rPr>
          <w:rFonts w:eastAsia="Fira Sans" w:cs="Fira Sans"/>
          <w:color w:val="000000" w:themeColor="text1"/>
          <w:sz w:val="16"/>
          <w:szCs w:val="16"/>
        </w:rPr>
        <w:t>B</w:t>
      </w:r>
      <w:r w:rsidRPr="00590811">
        <w:rPr>
          <w:rFonts w:eastAsia="Fira Sans" w:cs="Fira Sans"/>
          <w:color w:val="000000" w:themeColor="text1"/>
          <w:sz w:val="16"/>
          <w:szCs w:val="16"/>
        </w:rPr>
        <w:t>ez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25302375" w14:textId="5C7E316D" w:rsidR="0039464D" w:rsidRDefault="0039464D" w:rsidP="0039464D">
      <w:pPr>
        <w:pStyle w:val="Tekstpodstawowy"/>
        <w:spacing w:before="52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C204FF">
        <w:rPr>
          <w:rFonts w:eastAsia="Fira Sans" w:cs="Fira Sans"/>
          <w:sz w:val="16"/>
          <w:szCs w:val="16"/>
        </w:rPr>
        <w:t xml:space="preserve"> Obejmuje pszenicę, żyto, jęczmień, owies i pszenżyto, łącznie z mieszankami zbożowymi; bez ziarna siewnego.</w:t>
      </w:r>
      <w:r w:rsidR="00CE468D">
        <w:rPr>
          <w:rFonts w:eastAsia="Fira Sans" w:cs="Fira Sans"/>
          <w:sz w:val="16"/>
          <w:szCs w:val="16"/>
        </w:rPr>
        <w:t xml:space="preserve"> </w:t>
      </w:r>
    </w:p>
    <w:p w14:paraId="4E7AD75C" w14:textId="231055A5" w:rsidR="0039464D" w:rsidRPr="006A490F" w:rsidRDefault="0039464D" w:rsidP="008B4F7E">
      <w:pPr>
        <w:pStyle w:val="TRE"/>
        <w:spacing w:before="200"/>
        <w:rPr>
          <w:color w:val="000000" w:themeColor="text1"/>
        </w:rPr>
      </w:pPr>
      <w:r w:rsidRPr="008B4F7E">
        <w:rPr>
          <w:b/>
          <w:color w:val="000000" w:themeColor="text1"/>
          <w:spacing w:val="-2"/>
        </w:rPr>
        <w:t>Skup</w:t>
      </w:r>
      <w:r w:rsidRPr="008B4F7E">
        <w:rPr>
          <w:color w:val="000000" w:themeColor="text1"/>
          <w:spacing w:val="-2"/>
        </w:rPr>
        <w:t xml:space="preserve"> </w:t>
      </w:r>
      <w:r w:rsidRPr="008B4F7E">
        <w:rPr>
          <w:b/>
          <w:color w:val="000000" w:themeColor="text1"/>
          <w:spacing w:val="-2"/>
        </w:rPr>
        <w:t>zbóż podstawowych</w:t>
      </w:r>
      <w:r w:rsidRPr="008B4F7E">
        <w:rPr>
          <w:color w:val="000000" w:themeColor="text1"/>
          <w:spacing w:val="-2"/>
        </w:rPr>
        <w:t xml:space="preserve"> (z mieszankami zbożowymi, bez ziarna siewnego) w </w:t>
      </w:r>
      <w:r w:rsidR="008603B4" w:rsidRPr="008B4F7E">
        <w:rPr>
          <w:color w:val="000000" w:themeColor="text1"/>
          <w:spacing w:val="-2"/>
        </w:rPr>
        <w:t xml:space="preserve">okresie lipiec–sierpień </w:t>
      </w:r>
      <w:r w:rsidRPr="008B4F7E">
        <w:rPr>
          <w:color w:val="000000" w:themeColor="text1"/>
          <w:spacing w:val="-2"/>
        </w:rPr>
        <w:t xml:space="preserve">2026 r. wyniósł </w:t>
      </w:r>
      <w:r w:rsidR="006A490F" w:rsidRPr="008B4F7E">
        <w:rPr>
          <w:color w:val="000000" w:themeColor="text1"/>
          <w:spacing w:val="-2"/>
        </w:rPr>
        <w:br/>
        <w:t>46,5</w:t>
      </w:r>
      <w:r w:rsidR="00F23A30" w:rsidRPr="008B4F7E">
        <w:rPr>
          <w:color w:val="000000" w:themeColor="text1"/>
          <w:spacing w:val="-2"/>
        </w:rPr>
        <w:t xml:space="preserve"> </w:t>
      </w:r>
      <w:r w:rsidRPr="008B4F7E">
        <w:rPr>
          <w:color w:val="000000" w:themeColor="text1"/>
          <w:spacing w:val="-2"/>
        </w:rPr>
        <w:t>tys. t,</w:t>
      </w:r>
      <w:r w:rsidRPr="008B4F7E">
        <w:rPr>
          <w:color w:val="000000" w:themeColor="text1"/>
          <w:spacing w:val="-3"/>
        </w:rPr>
        <w:t xml:space="preserve"> tj. </w:t>
      </w:r>
      <w:r w:rsidR="00D012A8" w:rsidRPr="008B4F7E">
        <w:rPr>
          <w:color w:val="000000" w:themeColor="text1"/>
          <w:spacing w:val="-3"/>
        </w:rPr>
        <w:t xml:space="preserve">o </w:t>
      </w:r>
      <w:r w:rsidR="006A490F" w:rsidRPr="008B4F7E">
        <w:rPr>
          <w:color w:val="000000" w:themeColor="text1"/>
          <w:spacing w:val="-3"/>
        </w:rPr>
        <w:t>4,5</w:t>
      </w:r>
      <w:r w:rsidR="00D012A8" w:rsidRPr="008B4F7E">
        <w:rPr>
          <w:color w:val="000000" w:themeColor="text1"/>
          <w:spacing w:val="-3"/>
        </w:rPr>
        <w:t xml:space="preserve">% </w:t>
      </w:r>
      <w:r w:rsidR="006A490F" w:rsidRPr="008B4F7E">
        <w:rPr>
          <w:color w:val="000000" w:themeColor="text1"/>
          <w:spacing w:val="-3"/>
        </w:rPr>
        <w:t>mniej</w:t>
      </w:r>
      <w:r w:rsidR="00D012A8" w:rsidRPr="008B4F7E">
        <w:rPr>
          <w:color w:val="000000" w:themeColor="text1"/>
          <w:spacing w:val="-3"/>
        </w:rPr>
        <w:t xml:space="preserve"> niż w analogicznym okresie 2025 r. </w:t>
      </w:r>
      <w:r w:rsidR="008603B4" w:rsidRPr="008B4F7E">
        <w:rPr>
          <w:color w:val="000000" w:themeColor="text1"/>
        </w:rPr>
        <w:t xml:space="preserve">Skup pszenicy spadł w ujęciu rocznym o </w:t>
      </w:r>
      <w:r w:rsidR="004B01EE" w:rsidRPr="008B4F7E">
        <w:rPr>
          <w:color w:val="000000" w:themeColor="text1"/>
        </w:rPr>
        <w:t xml:space="preserve">19,1%, a żyta </w:t>
      </w:r>
      <w:r w:rsidR="004B01EE" w:rsidRPr="008B4F7E">
        <w:rPr>
          <w:color w:val="000000" w:themeColor="text1"/>
        </w:rPr>
        <w:br/>
        <w:t>– o </w:t>
      </w:r>
      <w:r w:rsidR="008B4F7E" w:rsidRPr="008B4F7E">
        <w:rPr>
          <w:color w:val="000000" w:themeColor="text1"/>
        </w:rPr>
        <w:t>5,7</w:t>
      </w:r>
      <w:r w:rsidR="004B01EE" w:rsidRPr="008B4F7E">
        <w:rPr>
          <w:color w:val="000000" w:themeColor="text1"/>
        </w:rPr>
        <w:t>%.</w:t>
      </w:r>
    </w:p>
    <w:p w14:paraId="67085BE6" w14:textId="318FA076" w:rsidR="008603B4" w:rsidRPr="006A490F" w:rsidRDefault="008603B4" w:rsidP="008603B4">
      <w:pPr>
        <w:pStyle w:val="TRE"/>
        <w:rPr>
          <w:color w:val="000000" w:themeColor="text1"/>
        </w:rPr>
      </w:pPr>
      <w:r w:rsidRPr="006A490F">
        <w:rPr>
          <w:color w:val="000000" w:themeColor="text1"/>
        </w:rPr>
        <w:t>W sierpniu br. skupiono 3</w:t>
      </w:r>
      <w:r w:rsidR="006A490F" w:rsidRPr="006A490F">
        <w:rPr>
          <w:color w:val="000000" w:themeColor="text1"/>
        </w:rPr>
        <w:t>0,3</w:t>
      </w:r>
      <w:r w:rsidRPr="006A490F">
        <w:rPr>
          <w:color w:val="000000" w:themeColor="text1"/>
        </w:rPr>
        <w:t xml:space="preserve"> tys. t zbóż, tj. </w:t>
      </w:r>
      <w:r w:rsidR="006A490F" w:rsidRPr="006A490F">
        <w:rPr>
          <w:color w:val="000000" w:themeColor="text1"/>
        </w:rPr>
        <w:t>o 86,3%</w:t>
      </w:r>
      <w:r w:rsidRPr="006A490F">
        <w:rPr>
          <w:color w:val="000000" w:themeColor="text1"/>
        </w:rPr>
        <w:t xml:space="preserve"> więcej niż w poprzednim miesiącu</w:t>
      </w:r>
      <w:r w:rsidR="006A490F" w:rsidRPr="006A490F">
        <w:rPr>
          <w:color w:val="000000" w:themeColor="text1"/>
        </w:rPr>
        <w:t>, ale</w:t>
      </w:r>
      <w:r w:rsidRPr="006A490F">
        <w:rPr>
          <w:color w:val="000000" w:themeColor="text1"/>
        </w:rPr>
        <w:t xml:space="preserve"> o </w:t>
      </w:r>
      <w:r w:rsidR="006A490F" w:rsidRPr="006A490F">
        <w:rPr>
          <w:color w:val="000000" w:themeColor="text1"/>
        </w:rPr>
        <w:t>23,2</w:t>
      </w:r>
      <w:r w:rsidRPr="006A490F">
        <w:rPr>
          <w:color w:val="000000" w:themeColor="text1"/>
        </w:rPr>
        <w:t xml:space="preserve">% </w:t>
      </w:r>
      <w:r w:rsidR="006A490F" w:rsidRPr="006A490F">
        <w:rPr>
          <w:color w:val="000000" w:themeColor="text1"/>
        </w:rPr>
        <w:t>mniej</w:t>
      </w:r>
      <w:r w:rsidRPr="006A490F">
        <w:rPr>
          <w:color w:val="000000" w:themeColor="text1"/>
        </w:rPr>
        <w:t xml:space="preserve"> niż przed rokiem. Skup pszenicy </w:t>
      </w:r>
      <w:r w:rsidR="006A490F" w:rsidRPr="006A490F">
        <w:rPr>
          <w:color w:val="000000" w:themeColor="text1"/>
        </w:rPr>
        <w:t>zmniejszył</w:t>
      </w:r>
      <w:r w:rsidRPr="006A490F">
        <w:rPr>
          <w:color w:val="000000" w:themeColor="text1"/>
        </w:rPr>
        <w:t xml:space="preserve"> się </w:t>
      </w:r>
      <w:r w:rsidR="006A490F" w:rsidRPr="006A490F">
        <w:rPr>
          <w:color w:val="000000" w:themeColor="text1"/>
        </w:rPr>
        <w:t>o 29,6%</w:t>
      </w:r>
      <w:r w:rsidRPr="006A490F">
        <w:rPr>
          <w:color w:val="000000" w:themeColor="text1"/>
        </w:rPr>
        <w:t xml:space="preserve"> </w:t>
      </w:r>
      <w:r w:rsidR="004B01EE" w:rsidRPr="006A490F">
        <w:rPr>
          <w:color w:val="000000" w:themeColor="text1"/>
        </w:rPr>
        <w:t xml:space="preserve">w ujęciu miesięcznym oraz o 54,1% w porównaniu z sierpniem 2025 r. Skup żyta </w:t>
      </w:r>
      <w:r w:rsidR="004B01EE">
        <w:rPr>
          <w:color w:val="000000" w:themeColor="text1"/>
        </w:rPr>
        <w:t>był</w:t>
      </w:r>
      <w:r w:rsidR="004B01EE" w:rsidRPr="006A490F">
        <w:rPr>
          <w:color w:val="000000" w:themeColor="text1"/>
        </w:rPr>
        <w:t xml:space="preserve"> </w:t>
      </w:r>
      <w:r w:rsidR="004B01EE">
        <w:rPr>
          <w:color w:val="000000" w:themeColor="text1"/>
        </w:rPr>
        <w:t>prawie 6</w:t>
      </w:r>
      <w:r w:rsidR="004B01EE" w:rsidRPr="006A490F">
        <w:rPr>
          <w:color w:val="000000" w:themeColor="text1"/>
        </w:rPr>
        <w:t>-krotnie</w:t>
      </w:r>
      <w:r w:rsidR="004B01EE">
        <w:rPr>
          <w:color w:val="000000" w:themeColor="text1"/>
        </w:rPr>
        <w:t xml:space="preserve"> większy </w:t>
      </w:r>
      <w:r w:rsidR="004B01EE" w:rsidRPr="006A490F">
        <w:rPr>
          <w:color w:val="000000" w:themeColor="text1"/>
        </w:rPr>
        <w:t>o</w:t>
      </w:r>
      <w:r w:rsidR="004B01EE">
        <w:rPr>
          <w:color w:val="000000" w:themeColor="text1"/>
        </w:rPr>
        <w:t>d</w:t>
      </w:r>
      <w:r w:rsidR="004B01EE" w:rsidRPr="006A490F">
        <w:rPr>
          <w:color w:val="000000" w:themeColor="text1"/>
        </w:rPr>
        <w:t xml:space="preserve"> zanotowanego miesiąc wcześniej, ale zmniejszył się o 13,0% w skali roku.</w:t>
      </w:r>
    </w:p>
    <w:p w14:paraId="59A4C4A1" w14:textId="5C5B8184" w:rsidR="0039464D" w:rsidRDefault="0039464D" w:rsidP="0039464D">
      <w:pPr>
        <w:pStyle w:val="Tytutablicy"/>
      </w:pPr>
      <w:r>
        <w:t xml:space="preserve">Tablica </w:t>
      </w:r>
      <w:r w:rsidR="00A503EB">
        <w:t>7</w:t>
      </w:r>
      <w:r>
        <w:t xml:space="preserve">. </w:t>
      </w:r>
      <w:r w:rsidRPr="005E0D48">
        <w:t>Skup podstawowych produktów zwierzęcych</w:t>
      </w:r>
      <w:r w:rsidRPr="00597B1B">
        <w:rPr>
          <w:sz w:val="12"/>
          <w:szCs w:val="12"/>
        </w:rPr>
        <w:t xml:space="preserve"> </w:t>
      </w:r>
      <w:r w:rsidRPr="00F20A44">
        <w:rPr>
          <w:b w:val="0"/>
          <w:bCs/>
          <w:position w:val="8"/>
          <w:sz w:val="12"/>
          <w:szCs w:val="12"/>
        </w:rPr>
        <w:t>a</w:t>
      </w:r>
    </w:p>
    <w:tbl>
      <w:tblPr>
        <w:tblStyle w:val="Tabela-Siatka"/>
        <w:tblW w:w="10496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7. Skup podstawowych produktów zwierzęcych "/>
        <w:tblDescription w:val="Dane do tablicy dostępne w załączonym pliku excel."/>
      </w:tblPr>
      <w:tblGrid>
        <w:gridCol w:w="4132"/>
        <w:gridCol w:w="1272"/>
        <w:gridCol w:w="1273"/>
        <w:gridCol w:w="1273"/>
        <w:gridCol w:w="1273"/>
        <w:gridCol w:w="1273"/>
      </w:tblGrid>
      <w:tr w:rsidR="0039464D" w:rsidRPr="00FA5128" w14:paraId="7DA81AC2" w14:textId="77777777" w:rsidTr="00194D6E">
        <w:tc>
          <w:tcPr>
            <w:tcW w:w="4132" w:type="dxa"/>
            <w:vMerge w:val="restart"/>
            <w:tcBorders>
              <w:left w:val="nil"/>
            </w:tcBorders>
            <w:vAlign w:val="center"/>
          </w:tcPr>
          <w:p w14:paraId="21183705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45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39038F30" w14:textId="344968E2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819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898EC25" w14:textId="5DE037FD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7D129EFB" w14:textId="77777777" w:rsidTr="00194D6E">
        <w:tc>
          <w:tcPr>
            <w:tcW w:w="4132" w:type="dxa"/>
            <w:vMerge/>
            <w:tcBorders>
              <w:left w:val="nil"/>
            </w:tcBorders>
            <w:vAlign w:val="center"/>
          </w:tcPr>
          <w:p w14:paraId="35178415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272" w:type="dxa"/>
            <w:tcBorders>
              <w:bottom w:val="single" w:sz="4" w:space="0" w:color="522398"/>
              <w:right w:val="nil"/>
            </w:tcBorders>
            <w:vAlign w:val="center"/>
          </w:tcPr>
          <w:p w14:paraId="6232D9FE" w14:textId="77777777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53E1C03C" w14:textId="3E59F948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1698AB45" w14:textId="77777777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9EF3800" w14:textId="153D8505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69445235" w14:textId="45179A0D" w:rsidR="0039464D" w:rsidRPr="00A60F12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</w:tr>
      <w:tr w:rsidR="006A490F" w:rsidRPr="00787A0E" w14:paraId="04CFD835" w14:textId="77777777" w:rsidTr="00194D6E">
        <w:trPr>
          <w:trHeight w:val="454"/>
        </w:trPr>
        <w:tc>
          <w:tcPr>
            <w:tcW w:w="4132" w:type="dxa"/>
            <w:tcBorders>
              <w:top w:val="single" w:sz="8" w:space="0" w:color="522398"/>
              <w:left w:val="nil"/>
            </w:tcBorders>
            <w:vAlign w:val="center"/>
          </w:tcPr>
          <w:p w14:paraId="4E69FA52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Żywiec rzeźny</w:t>
            </w:r>
            <w:r w:rsidRPr="00292F01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b</w:t>
            </w:r>
          </w:p>
        </w:tc>
        <w:tc>
          <w:tcPr>
            <w:tcW w:w="1272" w:type="dxa"/>
            <w:tcBorders>
              <w:top w:val="single" w:sz="8" w:space="0" w:color="522398"/>
            </w:tcBorders>
            <w:vAlign w:val="center"/>
          </w:tcPr>
          <w:p w14:paraId="52B4EE6F" w14:textId="7FBC4833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267,0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022BFF94" w14:textId="752AC41C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107,8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6CF88FC7" w14:textId="04B2627B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29,7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16B0BC49" w14:textId="4A78C959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1273" w:type="dxa"/>
            <w:tcBorders>
              <w:top w:val="single" w:sz="8" w:space="0" w:color="522398"/>
              <w:right w:val="single" w:sz="8" w:space="0" w:color="FFFFFF" w:themeColor="background1"/>
            </w:tcBorders>
            <w:vAlign w:val="center"/>
          </w:tcPr>
          <w:p w14:paraId="1533F1CC" w14:textId="16D12BCF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</w:tr>
      <w:tr w:rsidR="006A490F" w:rsidRPr="00787A0E" w14:paraId="2F9066F2" w14:textId="77777777" w:rsidTr="00194D6E">
        <w:trPr>
          <w:trHeight w:val="397"/>
        </w:trPr>
        <w:tc>
          <w:tcPr>
            <w:tcW w:w="4132" w:type="dxa"/>
            <w:tcBorders>
              <w:left w:val="nil"/>
            </w:tcBorders>
            <w:vAlign w:val="center"/>
          </w:tcPr>
          <w:p w14:paraId="34A62C77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72" w:type="dxa"/>
            <w:vAlign w:val="center"/>
          </w:tcPr>
          <w:p w14:paraId="6604A872" w14:textId="7777777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5BBF07BC" w14:textId="7777777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4A98ADD5" w14:textId="7777777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5E51ABDA" w14:textId="7777777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7E3AC47A" w14:textId="7777777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A490F" w:rsidRPr="00787A0E" w14:paraId="19A9F4B4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51CA17AC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bydło (bez cieląt) </w:t>
            </w:r>
          </w:p>
        </w:tc>
        <w:tc>
          <w:tcPr>
            <w:tcW w:w="1272" w:type="dxa"/>
            <w:vAlign w:val="center"/>
          </w:tcPr>
          <w:p w14:paraId="50FAFF72" w14:textId="718A5AD2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1273" w:type="dxa"/>
            <w:vAlign w:val="center"/>
          </w:tcPr>
          <w:p w14:paraId="482689B6" w14:textId="63CB1416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81,0</w:t>
            </w:r>
          </w:p>
        </w:tc>
        <w:tc>
          <w:tcPr>
            <w:tcW w:w="1273" w:type="dxa"/>
            <w:vAlign w:val="center"/>
          </w:tcPr>
          <w:p w14:paraId="097DE808" w14:textId="00CE7C1E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1273" w:type="dxa"/>
            <w:vAlign w:val="center"/>
          </w:tcPr>
          <w:p w14:paraId="3E3B3760" w14:textId="0C7C4280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112,0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0C827C2" w14:textId="160FD370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91,1</w:t>
            </w:r>
          </w:p>
        </w:tc>
      </w:tr>
      <w:tr w:rsidR="006A490F" w:rsidRPr="00787A0E" w14:paraId="3DC056A9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281D4BD9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1272" w:type="dxa"/>
            <w:vAlign w:val="center"/>
          </w:tcPr>
          <w:p w14:paraId="06F39A7E" w14:textId="782F31BC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55,5</w:t>
            </w:r>
          </w:p>
        </w:tc>
        <w:tc>
          <w:tcPr>
            <w:tcW w:w="1273" w:type="dxa"/>
            <w:vAlign w:val="center"/>
          </w:tcPr>
          <w:p w14:paraId="4A7A76A7" w14:textId="4593EAC7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97,4</w:t>
            </w:r>
          </w:p>
        </w:tc>
        <w:tc>
          <w:tcPr>
            <w:tcW w:w="1273" w:type="dxa"/>
            <w:vAlign w:val="center"/>
          </w:tcPr>
          <w:p w14:paraId="5726C091" w14:textId="3AB29F53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</w:t>
            </w:r>
          </w:p>
        </w:tc>
        <w:tc>
          <w:tcPr>
            <w:tcW w:w="1273" w:type="dxa"/>
            <w:vAlign w:val="center"/>
          </w:tcPr>
          <w:p w14:paraId="04B65F62" w14:textId="37AEFAAA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6375EADF" w14:textId="4ED32A18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88,9</w:t>
            </w:r>
          </w:p>
        </w:tc>
      </w:tr>
      <w:tr w:rsidR="006A490F" w:rsidRPr="00787A0E" w14:paraId="757ECA0F" w14:textId="77777777" w:rsidTr="00194D6E">
        <w:trPr>
          <w:trHeight w:val="113"/>
        </w:trPr>
        <w:tc>
          <w:tcPr>
            <w:tcW w:w="4132" w:type="dxa"/>
            <w:tcBorders>
              <w:left w:val="nil"/>
            </w:tcBorders>
            <w:vAlign w:val="center"/>
          </w:tcPr>
          <w:p w14:paraId="16C96F95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1272" w:type="dxa"/>
            <w:vAlign w:val="center"/>
          </w:tcPr>
          <w:p w14:paraId="48CA66F8" w14:textId="1602A87F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168,4</w:t>
            </w:r>
          </w:p>
        </w:tc>
        <w:tc>
          <w:tcPr>
            <w:tcW w:w="1273" w:type="dxa"/>
            <w:vAlign w:val="center"/>
          </w:tcPr>
          <w:p w14:paraId="17DD08A5" w14:textId="7F06D870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122,4</w:t>
            </w:r>
          </w:p>
        </w:tc>
        <w:tc>
          <w:tcPr>
            <w:tcW w:w="1273" w:type="dxa"/>
            <w:vAlign w:val="center"/>
          </w:tcPr>
          <w:p w14:paraId="15A15F89" w14:textId="44AA4BC1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20,5</w:t>
            </w:r>
          </w:p>
        </w:tc>
        <w:tc>
          <w:tcPr>
            <w:tcW w:w="1273" w:type="dxa"/>
            <w:vAlign w:val="center"/>
          </w:tcPr>
          <w:p w14:paraId="6ADACA15" w14:textId="542909BF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111,7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6687741F" w14:textId="4567CE09" w:rsidR="006A490F" w:rsidRPr="002A707D" w:rsidRDefault="006A490F" w:rsidP="006A490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112,5</w:t>
            </w:r>
          </w:p>
        </w:tc>
      </w:tr>
      <w:tr w:rsidR="006A490F" w:rsidRPr="00787A0E" w14:paraId="514C5A5D" w14:textId="77777777" w:rsidTr="00194D6E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1C1AAADF" w14:textId="77777777" w:rsidR="006A490F" w:rsidRPr="004C52C6" w:rsidRDefault="006A490F" w:rsidP="006A490F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Mleko</w:t>
            </w:r>
            <w:r w:rsidRPr="006F14B9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c</w:t>
            </w:r>
            <w:r w:rsidRPr="00CF63D5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4619E595" w14:textId="3A580D74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2094,9</w:t>
            </w:r>
          </w:p>
        </w:tc>
        <w:tc>
          <w:tcPr>
            <w:tcW w:w="1273" w:type="dxa"/>
            <w:vAlign w:val="center"/>
          </w:tcPr>
          <w:p w14:paraId="6A896449" w14:textId="5F090157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1273" w:type="dxa"/>
            <w:vAlign w:val="center"/>
          </w:tcPr>
          <w:p w14:paraId="33D93896" w14:textId="77855D83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255,2</w:t>
            </w:r>
          </w:p>
        </w:tc>
        <w:tc>
          <w:tcPr>
            <w:tcW w:w="1273" w:type="dxa"/>
            <w:vAlign w:val="center"/>
          </w:tcPr>
          <w:p w14:paraId="2F5C93D5" w14:textId="526174E8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DA014D8" w14:textId="7FCECE1B" w:rsidR="006A490F" w:rsidRPr="002A707D" w:rsidRDefault="006A490F" w:rsidP="006A490F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97,6</w:t>
            </w:r>
          </w:p>
        </w:tc>
      </w:tr>
    </w:tbl>
    <w:p w14:paraId="79338EF4" w14:textId="77777777" w:rsidR="0039464D" w:rsidRPr="006F14B9" w:rsidRDefault="0039464D" w:rsidP="0039464D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>
        <w:rPr>
          <w:rFonts w:eastAsia="Fira Sans" w:cs="Fira Sans"/>
          <w:sz w:val="16"/>
          <w:szCs w:val="16"/>
        </w:rPr>
        <w:t>Bez</w:t>
      </w:r>
      <w:r w:rsidRPr="00590811">
        <w:rPr>
          <w:rFonts w:eastAsia="Fira Sans" w:cs="Fira Sans"/>
          <w:color w:val="000000" w:themeColor="text1"/>
          <w:sz w:val="16"/>
          <w:szCs w:val="16"/>
        </w:rPr>
        <w:t xml:space="preserve">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4A00196E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6F14B9">
        <w:rPr>
          <w:rFonts w:eastAsia="Fira Sans" w:cs="Fira Sans"/>
          <w:sz w:val="16"/>
          <w:szCs w:val="16"/>
        </w:rPr>
        <w:t xml:space="preserve"> Obejmuje bydło, cielęta, trzodę chlewną, ow</w:t>
      </w:r>
      <w:r>
        <w:rPr>
          <w:rFonts w:eastAsia="Fira Sans" w:cs="Fira Sans"/>
          <w:sz w:val="16"/>
          <w:szCs w:val="16"/>
        </w:rPr>
        <w:t>ce, konie i drób; w wadze żywej.</w:t>
      </w:r>
    </w:p>
    <w:p w14:paraId="00DC754B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c</w:t>
      </w:r>
      <w:r w:rsidRPr="006F14B9">
        <w:rPr>
          <w:rFonts w:eastAsia="Fira Sans" w:cs="Fira Sans"/>
          <w:sz w:val="16"/>
          <w:szCs w:val="16"/>
        </w:rPr>
        <w:t xml:space="preserve"> W milionach litrów.</w:t>
      </w:r>
    </w:p>
    <w:p w14:paraId="248C7A0A" w14:textId="5014D346" w:rsidR="0039464D" w:rsidRPr="006A490F" w:rsidRDefault="0039464D" w:rsidP="00A30BF5">
      <w:pPr>
        <w:spacing w:before="200"/>
        <w:rPr>
          <w:rFonts w:cs="Arial"/>
          <w:color w:val="000000" w:themeColor="text1"/>
          <w:spacing w:val="-4"/>
          <w:szCs w:val="19"/>
        </w:rPr>
      </w:pPr>
      <w:r w:rsidRPr="006A490F">
        <w:rPr>
          <w:rFonts w:cs="Arial"/>
          <w:color w:val="000000" w:themeColor="text1"/>
          <w:spacing w:val="-4"/>
          <w:szCs w:val="19"/>
        </w:rPr>
        <w:t xml:space="preserve">W </w:t>
      </w:r>
      <w:bookmarkStart w:id="113" w:name="_Hlk191903416"/>
      <w:r w:rsidRPr="006A490F">
        <w:rPr>
          <w:rFonts w:cs="Arial"/>
          <w:color w:val="000000" w:themeColor="text1"/>
          <w:spacing w:val="-4"/>
          <w:szCs w:val="19"/>
        </w:rPr>
        <w:t>okresie styczeń–</w:t>
      </w:r>
      <w:r w:rsidR="008603B4" w:rsidRPr="006A490F">
        <w:rPr>
          <w:rFonts w:cs="Arial"/>
          <w:color w:val="000000" w:themeColor="text1"/>
          <w:spacing w:val="-4"/>
          <w:szCs w:val="19"/>
        </w:rPr>
        <w:t>sierpień</w:t>
      </w:r>
      <w:r w:rsidRPr="006A490F">
        <w:rPr>
          <w:rFonts w:cs="Arial"/>
          <w:color w:val="000000" w:themeColor="text1"/>
          <w:spacing w:val="-4"/>
          <w:szCs w:val="19"/>
        </w:rPr>
        <w:t xml:space="preserve"> </w:t>
      </w:r>
      <w:bookmarkEnd w:id="113"/>
      <w:r w:rsidRPr="006A490F">
        <w:rPr>
          <w:rFonts w:cs="Arial"/>
          <w:color w:val="000000" w:themeColor="text1"/>
          <w:spacing w:val="-4"/>
          <w:szCs w:val="19"/>
        </w:rPr>
        <w:t xml:space="preserve">br. producenci z województwa podlaskiego dostarczyli do </w:t>
      </w:r>
      <w:r w:rsidRPr="006A490F">
        <w:rPr>
          <w:rFonts w:cs="Arial"/>
          <w:b/>
          <w:color w:val="000000" w:themeColor="text1"/>
          <w:spacing w:val="-4"/>
          <w:szCs w:val="19"/>
        </w:rPr>
        <w:t>skupu</w:t>
      </w:r>
      <w:r w:rsidRPr="006A490F">
        <w:rPr>
          <w:rFonts w:cs="Arial"/>
          <w:color w:val="000000" w:themeColor="text1"/>
          <w:spacing w:val="-4"/>
          <w:szCs w:val="19"/>
        </w:rPr>
        <w:t xml:space="preserve"> </w:t>
      </w:r>
      <w:r w:rsidR="006A490F" w:rsidRPr="006A490F">
        <w:rPr>
          <w:rFonts w:cs="Arial"/>
          <w:color w:val="000000" w:themeColor="text1"/>
          <w:spacing w:val="-4"/>
          <w:szCs w:val="19"/>
        </w:rPr>
        <w:t>267</w:t>
      </w:r>
      <w:r w:rsidR="004B01EE">
        <w:rPr>
          <w:rFonts w:cs="Arial"/>
          <w:color w:val="000000" w:themeColor="text1"/>
          <w:spacing w:val="-4"/>
          <w:szCs w:val="19"/>
        </w:rPr>
        <w:t>,0</w:t>
      </w:r>
      <w:r w:rsidRPr="006A490F">
        <w:rPr>
          <w:rFonts w:cs="Arial"/>
          <w:color w:val="000000" w:themeColor="text1"/>
          <w:spacing w:val="-4"/>
          <w:szCs w:val="19"/>
        </w:rPr>
        <w:t xml:space="preserve"> tys. t </w:t>
      </w:r>
      <w:r w:rsidRPr="006A490F">
        <w:rPr>
          <w:rFonts w:cs="Arial"/>
          <w:b/>
          <w:color w:val="000000" w:themeColor="text1"/>
          <w:spacing w:val="-4"/>
          <w:szCs w:val="19"/>
        </w:rPr>
        <w:t xml:space="preserve">żywca rzeźnego </w:t>
      </w:r>
      <w:r w:rsidRPr="006A490F">
        <w:rPr>
          <w:rFonts w:cs="Arial"/>
          <w:color w:val="000000" w:themeColor="text1"/>
          <w:spacing w:val="-4"/>
          <w:szCs w:val="19"/>
        </w:rPr>
        <w:t xml:space="preserve">(w wadze żywej), tj. </w:t>
      </w:r>
      <w:r w:rsidR="00A30BF5" w:rsidRPr="006A490F">
        <w:rPr>
          <w:rFonts w:cs="Arial"/>
          <w:color w:val="000000" w:themeColor="text1"/>
          <w:spacing w:val="-4"/>
          <w:szCs w:val="19"/>
        </w:rPr>
        <w:t xml:space="preserve">o </w:t>
      </w:r>
      <w:r w:rsidR="006A490F" w:rsidRPr="006A490F">
        <w:rPr>
          <w:rFonts w:cs="Arial"/>
          <w:color w:val="000000" w:themeColor="text1"/>
          <w:spacing w:val="-4"/>
          <w:szCs w:val="19"/>
        </w:rPr>
        <w:t>7,8</w:t>
      </w:r>
      <w:r w:rsidRPr="006A490F">
        <w:rPr>
          <w:rFonts w:cs="Arial"/>
          <w:color w:val="000000" w:themeColor="text1"/>
          <w:spacing w:val="-4"/>
          <w:szCs w:val="19"/>
        </w:rPr>
        <w:t xml:space="preserve">% </w:t>
      </w:r>
      <w:r w:rsidR="006A490F" w:rsidRPr="006A490F">
        <w:rPr>
          <w:rFonts w:cs="Arial"/>
          <w:color w:val="000000" w:themeColor="text1"/>
          <w:spacing w:val="-4"/>
          <w:szCs w:val="19"/>
        </w:rPr>
        <w:t>więcej</w:t>
      </w:r>
      <w:r w:rsidRPr="006A490F">
        <w:rPr>
          <w:rFonts w:cs="Arial"/>
          <w:color w:val="000000" w:themeColor="text1"/>
          <w:spacing w:val="-4"/>
          <w:szCs w:val="19"/>
        </w:rPr>
        <w:t xml:space="preserve"> niż przed rokiem. </w:t>
      </w:r>
      <w:r w:rsidR="00A30BF5" w:rsidRPr="006A490F">
        <w:rPr>
          <w:rFonts w:cs="Arial"/>
          <w:color w:val="000000" w:themeColor="text1"/>
          <w:spacing w:val="-4"/>
          <w:szCs w:val="19"/>
        </w:rPr>
        <w:t xml:space="preserve">W ujęciu rocznym </w:t>
      </w:r>
      <w:r w:rsidR="006A490F" w:rsidRPr="006A490F">
        <w:rPr>
          <w:rFonts w:cs="Arial"/>
          <w:color w:val="000000" w:themeColor="text1"/>
          <w:spacing w:val="-4"/>
          <w:szCs w:val="19"/>
        </w:rPr>
        <w:t>zwiększyła</w:t>
      </w:r>
      <w:r w:rsidR="00A30BF5" w:rsidRPr="006A490F">
        <w:rPr>
          <w:rFonts w:cs="Arial"/>
          <w:color w:val="000000" w:themeColor="text1"/>
          <w:spacing w:val="-4"/>
          <w:szCs w:val="19"/>
        </w:rPr>
        <w:t xml:space="preserve"> się podaż żywca </w:t>
      </w:r>
      <w:r w:rsidR="006A490F" w:rsidRPr="006A490F">
        <w:rPr>
          <w:rFonts w:cs="Arial"/>
          <w:color w:val="000000" w:themeColor="text1"/>
          <w:spacing w:val="-4"/>
          <w:szCs w:val="19"/>
        </w:rPr>
        <w:t xml:space="preserve">drobiowego (o 22,4%), a zmniejszył się skup żywca </w:t>
      </w:r>
      <w:r w:rsidR="00A30BF5" w:rsidRPr="006A490F">
        <w:rPr>
          <w:rFonts w:cs="Arial"/>
          <w:color w:val="000000" w:themeColor="text1"/>
          <w:spacing w:val="-4"/>
          <w:szCs w:val="19"/>
        </w:rPr>
        <w:t xml:space="preserve">wołowego (o </w:t>
      </w:r>
      <w:r w:rsidR="006A490F" w:rsidRPr="006A490F">
        <w:rPr>
          <w:rFonts w:cs="Arial"/>
          <w:color w:val="000000" w:themeColor="text1"/>
          <w:spacing w:val="-4"/>
          <w:szCs w:val="19"/>
        </w:rPr>
        <w:t>19,0</w:t>
      </w:r>
      <w:r w:rsidR="00A30BF5" w:rsidRPr="006A490F">
        <w:rPr>
          <w:rFonts w:cs="Arial"/>
          <w:color w:val="000000" w:themeColor="text1"/>
          <w:spacing w:val="-4"/>
          <w:szCs w:val="19"/>
        </w:rPr>
        <w:t>%)</w:t>
      </w:r>
      <w:r w:rsidR="006A490F" w:rsidRPr="006A490F">
        <w:rPr>
          <w:rFonts w:cs="Arial"/>
          <w:color w:val="000000" w:themeColor="text1"/>
          <w:spacing w:val="-4"/>
          <w:szCs w:val="19"/>
        </w:rPr>
        <w:t xml:space="preserve"> oraz </w:t>
      </w:r>
      <w:r w:rsidR="00A30BF5" w:rsidRPr="006A490F">
        <w:rPr>
          <w:rFonts w:cs="Arial"/>
          <w:color w:val="000000" w:themeColor="text1"/>
          <w:spacing w:val="-4"/>
          <w:szCs w:val="19"/>
        </w:rPr>
        <w:t>wieprzowego (o 2</w:t>
      </w:r>
      <w:r w:rsidR="006A490F" w:rsidRPr="006A490F">
        <w:rPr>
          <w:rFonts w:cs="Arial"/>
          <w:color w:val="000000" w:themeColor="text1"/>
          <w:spacing w:val="-4"/>
          <w:szCs w:val="19"/>
        </w:rPr>
        <w:t>,6</w:t>
      </w:r>
      <w:r w:rsidR="00A30BF5" w:rsidRPr="006A490F">
        <w:rPr>
          <w:rFonts w:cs="Arial"/>
          <w:color w:val="000000" w:themeColor="text1"/>
          <w:spacing w:val="-4"/>
          <w:szCs w:val="19"/>
        </w:rPr>
        <w:t>%)</w:t>
      </w:r>
      <w:r w:rsidR="006A490F" w:rsidRPr="006A490F">
        <w:rPr>
          <w:rFonts w:cs="Arial"/>
          <w:color w:val="000000" w:themeColor="text1"/>
          <w:spacing w:val="-4"/>
          <w:szCs w:val="19"/>
        </w:rPr>
        <w:t>.</w:t>
      </w:r>
    </w:p>
    <w:p w14:paraId="3C32A987" w14:textId="2778AD96" w:rsidR="0039464D" w:rsidRPr="008603B4" w:rsidRDefault="0039464D" w:rsidP="0039464D">
      <w:pPr>
        <w:pStyle w:val="TRE"/>
        <w:spacing w:after="0"/>
        <w:rPr>
          <w:spacing w:val="-2"/>
        </w:rPr>
      </w:pPr>
      <w:r w:rsidRPr="00E52CD6">
        <w:rPr>
          <w:color w:val="000000" w:themeColor="text1"/>
        </w:rPr>
        <w:t xml:space="preserve">W </w:t>
      </w:r>
      <w:r w:rsidR="00927656" w:rsidRPr="00E52CD6">
        <w:rPr>
          <w:color w:val="000000" w:themeColor="text1"/>
          <w:spacing w:val="-6"/>
        </w:rPr>
        <w:t>sierpniu</w:t>
      </w:r>
      <w:r w:rsidRPr="00E52CD6">
        <w:rPr>
          <w:color w:val="000000" w:themeColor="text1"/>
          <w:spacing w:val="-6"/>
        </w:rPr>
        <w:t xml:space="preserve"> 2026 r. </w:t>
      </w:r>
      <w:r w:rsidRPr="00E52CD6">
        <w:rPr>
          <w:color w:val="000000" w:themeColor="text1"/>
        </w:rPr>
        <w:t xml:space="preserve">producenci z terenu województwa podlaskiego dostarczyli do skupu </w:t>
      </w:r>
      <w:r w:rsidR="00C24FE1" w:rsidRPr="00E52CD6">
        <w:rPr>
          <w:color w:val="000000" w:themeColor="text1"/>
        </w:rPr>
        <w:t>2</w:t>
      </w:r>
      <w:r w:rsidR="00E52CD6" w:rsidRPr="00E52CD6">
        <w:rPr>
          <w:color w:val="000000" w:themeColor="text1"/>
        </w:rPr>
        <w:t xml:space="preserve">9,7 </w:t>
      </w:r>
      <w:r w:rsidRPr="00E52CD6">
        <w:rPr>
          <w:color w:val="000000" w:themeColor="text1"/>
        </w:rPr>
        <w:t>tys. t żywca rzeźnego</w:t>
      </w:r>
      <w:r w:rsidRPr="00E52CD6">
        <w:rPr>
          <w:b/>
          <w:color w:val="000000" w:themeColor="text1"/>
        </w:rPr>
        <w:t xml:space="preserve"> </w:t>
      </w:r>
      <w:r w:rsidRPr="00E52CD6">
        <w:rPr>
          <w:color w:val="000000" w:themeColor="text1"/>
        </w:rPr>
        <w:t xml:space="preserve">(w wadze </w:t>
      </w:r>
      <w:r w:rsidRPr="00E52CD6">
        <w:rPr>
          <w:color w:val="000000" w:themeColor="text1"/>
          <w:spacing w:val="-2"/>
        </w:rPr>
        <w:t xml:space="preserve">żywej), tj. </w:t>
      </w:r>
      <w:r w:rsidR="00E52CD6" w:rsidRPr="00E52CD6">
        <w:rPr>
          <w:color w:val="000000" w:themeColor="text1"/>
          <w:spacing w:val="-2"/>
        </w:rPr>
        <w:t>o 4,1%</w:t>
      </w:r>
      <w:r w:rsidR="00C24FE1" w:rsidRPr="00E52CD6">
        <w:rPr>
          <w:color w:val="000000" w:themeColor="text1"/>
          <w:spacing w:val="-2"/>
        </w:rPr>
        <w:t xml:space="preserve"> więcej</w:t>
      </w:r>
      <w:r w:rsidRPr="00E52CD6">
        <w:rPr>
          <w:color w:val="000000" w:themeColor="text1"/>
          <w:spacing w:val="-2"/>
        </w:rPr>
        <w:t xml:space="preserve"> niż przed </w:t>
      </w:r>
      <w:r w:rsidRPr="00783925">
        <w:rPr>
          <w:color w:val="000000" w:themeColor="text1"/>
          <w:spacing w:val="-2"/>
        </w:rPr>
        <w:t xml:space="preserve">miesiącem i </w:t>
      </w:r>
      <w:r w:rsidR="00C24FE1" w:rsidRPr="00783925">
        <w:rPr>
          <w:color w:val="000000" w:themeColor="text1"/>
          <w:spacing w:val="-2"/>
        </w:rPr>
        <w:t>o 11,</w:t>
      </w:r>
      <w:r w:rsidR="00E52CD6" w:rsidRPr="00783925">
        <w:rPr>
          <w:color w:val="000000" w:themeColor="text1"/>
          <w:spacing w:val="-2"/>
        </w:rPr>
        <w:t>1</w:t>
      </w:r>
      <w:r w:rsidR="00C24FE1" w:rsidRPr="00783925">
        <w:rPr>
          <w:color w:val="000000" w:themeColor="text1"/>
          <w:spacing w:val="-2"/>
        </w:rPr>
        <w:t xml:space="preserve">% więcej niż </w:t>
      </w:r>
      <w:r w:rsidRPr="00783925">
        <w:rPr>
          <w:color w:val="000000" w:themeColor="text1"/>
          <w:spacing w:val="-2"/>
        </w:rPr>
        <w:t>przed rokiem</w:t>
      </w:r>
      <w:r w:rsidR="00C24FE1" w:rsidRPr="00783925">
        <w:rPr>
          <w:color w:val="000000" w:themeColor="text1"/>
          <w:spacing w:val="-2"/>
        </w:rPr>
        <w:t xml:space="preserve">. </w:t>
      </w:r>
      <w:r w:rsidRPr="00783925">
        <w:rPr>
          <w:color w:val="000000" w:themeColor="text1"/>
          <w:spacing w:val="-2"/>
        </w:rPr>
        <w:t xml:space="preserve">W porównaniu z </w:t>
      </w:r>
      <w:r w:rsidR="00783925" w:rsidRPr="00783925">
        <w:rPr>
          <w:color w:val="000000" w:themeColor="text1"/>
          <w:spacing w:val="-2"/>
        </w:rPr>
        <w:t>lipcem</w:t>
      </w:r>
      <w:r w:rsidRPr="00783925">
        <w:rPr>
          <w:color w:val="000000" w:themeColor="text1"/>
          <w:spacing w:val="-2"/>
        </w:rPr>
        <w:t xml:space="preserve"> 2026 r.</w:t>
      </w:r>
      <w:r w:rsidRPr="00783925">
        <w:rPr>
          <w:color w:val="000000" w:themeColor="text1"/>
        </w:rPr>
        <w:t xml:space="preserve"> </w:t>
      </w:r>
      <w:r w:rsidR="00C24FE1" w:rsidRPr="00783925">
        <w:rPr>
          <w:color w:val="000000" w:themeColor="text1"/>
        </w:rPr>
        <w:t>zwiększyła</w:t>
      </w:r>
      <w:r w:rsidRPr="00783925">
        <w:rPr>
          <w:color w:val="000000" w:themeColor="text1"/>
        </w:rPr>
        <w:t xml:space="preserve"> się ilość skupionego żywca </w:t>
      </w:r>
      <w:r w:rsidR="00C24FE1" w:rsidRPr="00783925">
        <w:rPr>
          <w:color w:val="000000" w:themeColor="text1"/>
        </w:rPr>
        <w:t>drobiowego (</w:t>
      </w:r>
      <w:r w:rsidR="00783925" w:rsidRPr="00783925">
        <w:rPr>
          <w:color w:val="000000" w:themeColor="text1"/>
        </w:rPr>
        <w:t>o 12,5%</w:t>
      </w:r>
      <w:r w:rsidR="00C24FE1" w:rsidRPr="00783925">
        <w:rPr>
          <w:color w:val="000000" w:themeColor="text1"/>
        </w:rPr>
        <w:t xml:space="preserve">), </w:t>
      </w:r>
      <w:r w:rsidR="00783925" w:rsidRPr="00783925">
        <w:rPr>
          <w:color w:val="000000" w:themeColor="text1"/>
        </w:rPr>
        <w:t xml:space="preserve">a spadła </w:t>
      </w:r>
      <w:r w:rsidR="004B01EE" w:rsidRPr="00481F7B">
        <w:rPr>
          <w:color w:val="000000" w:themeColor="text1"/>
        </w:rPr>
        <w:t>–</w:t>
      </w:r>
      <w:r w:rsidR="004B01EE">
        <w:rPr>
          <w:color w:val="000000" w:themeColor="text1"/>
        </w:rPr>
        <w:t xml:space="preserve"> </w:t>
      </w:r>
      <w:r w:rsidR="00C24FE1" w:rsidRPr="00783925">
        <w:rPr>
          <w:color w:val="000000" w:themeColor="text1"/>
        </w:rPr>
        <w:t>wieprzowego (</w:t>
      </w:r>
      <w:r w:rsidR="00783925" w:rsidRPr="00783925">
        <w:rPr>
          <w:color w:val="000000" w:themeColor="text1"/>
        </w:rPr>
        <w:t>o 11,1%</w:t>
      </w:r>
      <w:r w:rsidR="00C24FE1" w:rsidRPr="00783925">
        <w:rPr>
          <w:color w:val="000000" w:themeColor="text1"/>
        </w:rPr>
        <w:t xml:space="preserve">) </w:t>
      </w:r>
      <w:r w:rsidR="00214B0B" w:rsidRPr="00783925">
        <w:rPr>
          <w:color w:val="000000" w:themeColor="text1"/>
        </w:rPr>
        <w:t xml:space="preserve">i </w:t>
      </w:r>
      <w:r w:rsidRPr="00783925">
        <w:rPr>
          <w:color w:val="000000" w:themeColor="text1"/>
        </w:rPr>
        <w:t>wołowego (o</w:t>
      </w:r>
      <w:r w:rsidR="00C24FE1" w:rsidRPr="00783925">
        <w:rPr>
          <w:color w:val="000000" w:themeColor="text1"/>
        </w:rPr>
        <w:t xml:space="preserve"> </w:t>
      </w:r>
      <w:r w:rsidR="00783925" w:rsidRPr="00783925">
        <w:rPr>
          <w:color w:val="000000" w:themeColor="text1"/>
        </w:rPr>
        <w:t>8,9</w:t>
      </w:r>
      <w:r w:rsidRPr="00783925">
        <w:rPr>
          <w:color w:val="000000" w:themeColor="text1"/>
        </w:rPr>
        <w:t>%). W skali roku od</w:t>
      </w:r>
      <w:r w:rsidRPr="00783925">
        <w:rPr>
          <w:color w:val="000000" w:themeColor="text1"/>
          <w:spacing w:val="-2"/>
        </w:rPr>
        <w:t xml:space="preserve">notowano </w:t>
      </w:r>
      <w:r w:rsidR="00C24FE1" w:rsidRPr="00783925">
        <w:rPr>
          <w:color w:val="000000" w:themeColor="text1"/>
          <w:spacing w:val="-2"/>
        </w:rPr>
        <w:t>wzrost</w:t>
      </w:r>
      <w:r w:rsidRPr="00783925">
        <w:rPr>
          <w:color w:val="000000" w:themeColor="text1"/>
          <w:spacing w:val="-2"/>
        </w:rPr>
        <w:t xml:space="preserve"> podaży </w:t>
      </w:r>
      <w:r w:rsidR="00214B0B" w:rsidRPr="00783925">
        <w:rPr>
          <w:color w:val="000000" w:themeColor="text1"/>
          <w:spacing w:val="-2"/>
        </w:rPr>
        <w:t xml:space="preserve">żywca </w:t>
      </w:r>
      <w:r w:rsidR="00783925" w:rsidRPr="00783925">
        <w:rPr>
          <w:color w:val="000000" w:themeColor="text1"/>
          <w:spacing w:val="-2"/>
        </w:rPr>
        <w:t xml:space="preserve">wołowego (o 12,0%), drobiowego </w:t>
      </w:r>
      <w:r w:rsidR="00C24FE1" w:rsidRPr="00783925">
        <w:rPr>
          <w:color w:val="000000" w:themeColor="text1"/>
          <w:spacing w:val="-2"/>
        </w:rPr>
        <w:t xml:space="preserve">(o </w:t>
      </w:r>
      <w:r w:rsidR="00783925" w:rsidRPr="00783925">
        <w:rPr>
          <w:color w:val="000000" w:themeColor="text1"/>
          <w:spacing w:val="-2"/>
        </w:rPr>
        <w:t>11,7</w:t>
      </w:r>
      <w:r w:rsidR="00C24FE1" w:rsidRPr="00783925">
        <w:rPr>
          <w:color w:val="000000" w:themeColor="text1"/>
          <w:spacing w:val="-2"/>
        </w:rPr>
        <w:t xml:space="preserve">%) oraz </w:t>
      </w:r>
      <w:r w:rsidR="00783925" w:rsidRPr="00783925">
        <w:rPr>
          <w:color w:val="000000" w:themeColor="text1"/>
          <w:spacing w:val="-2"/>
        </w:rPr>
        <w:t xml:space="preserve">wieprzowego </w:t>
      </w:r>
      <w:r w:rsidR="00C24FE1" w:rsidRPr="00783925">
        <w:rPr>
          <w:color w:val="000000" w:themeColor="text1"/>
          <w:spacing w:val="-2"/>
        </w:rPr>
        <w:t xml:space="preserve">(o </w:t>
      </w:r>
      <w:r w:rsidR="00783925" w:rsidRPr="00783925">
        <w:rPr>
          <w:color w:val="000000" w:themeColor="text1"/>
          <w:spacing w:val="-2"/>
        </w:rPr>
        <w:t>11,1</w:t>
      </w:r>
      <w:r w:rsidR="00C24FE1" w:rsidRPr="00783925">
        <w:rPr>
          <w:color w:val="000000" w:themeColor="text1"/>
          <w:spacing w:val="-2"/>
        </w:rPr>
        <w:t xml:space="preserve">%). </w:t>
      </w:r>
    </w:p>
    <w:p w14:paraId="4B05FBFA" w14:textId="005D6727" w:rsidR="00AA6FE6" w:rsidRDefault="00AA6FE6" w:rsidP="0039464D">
      <w:pPr>
        <w:pStyle w:val="TRE"/>
        <w:spacing w:after="0"/>
        <w:rPr>
          <w:color w:val="000000" w:themeColor="text1"/>
          <w:spacing w:val="-2"/>
        </w:rPr>
      </w:pPr>
    </w:p>
    <w:p w14:paraId="1A4AE184" w14:textId="45BA4E16" w:rsidR="00AA6FE6" w:rsidRDefault="00AA6FE6" w:rsidP="0039464D">
      <w:pPr>
        <w:pStyle w:val="TRE"/>
        <w:spacing w:after="0"/>
        <w:rPr>
          <w:color w:val="000000" w:themeColor="text1"/>
          <w:spacing w:val="-2"/>
        </w:rPr>
      </w:pPr>
    </w:p>
    <w:p w14:paraId="17526EA1" w14:textId="506ACADD" w:rsidR="00AA6FE6" w:rsidRDefault="00AA6FE6" w:rsidP="0039464D">
      <w:pPr>
        <w:pStyle w:val="TRE"/>
        <w:spacing w:after="0"/>
        <w:rPr>
          <w:color w:val="000000" w:themeColor="text1"/>
          <w:spacing w:val="-2"/>
        </w:rPr>
      </w:pPr>
    </w:p>
    <w:p w14:paraId="3453EB44" w14:textId="77777777" w:rsidR="006D5A42" w:rsidRDefault="006D5A42" w:rsidP="0039464D">
      <w:pPr>
        <w:pStyle w:val="TRE"/>
        <w:spacing w:after="0"/>
        <w:rPr>
          <w:color w:val="000000" w:themeColor="text1"/>
          <w:spacing w:val="-2"/>
        </w:rPr>
      </w:pPr>
    </w:p>
    <w:p w14:paraId="6A98FE49" w14:textId="77777777" w:rsidR="00D4787F" w:rsidRDefault="00D4787F" w:rsidP="0039464D">
      <w:pPr>
        <w:pStyle w:val="TRE"/>
        <w:spacing w:after="0"/>
        <w:rPr>
          <w:color w:val="000000" w:themeColor="text1"/>
          <w:spacing w:val="-2"/>
        </w:rPr>
      </w:pPr>
    </w:p>
    <w:p w14:paraId="2BF558DA" w14:textId="7E5E717E" w:rsidR="00AA6FE6" w:rsidRDefault="00AA6FE6" w:rsidP="0039464D">
      <w:pPr>
        <w:pStyle w:val="TRE"/>
        <w:spacing w:after="0"/>
        <w:rPr>
          <w:color w:val="000000" w:themeColor="text1"/>
          <w:spacing w:val="-2"/>
        </w:rPr>
      </w:pPr>
    </w:p>
    <w:p w14:paraId="20EAE154" w14:textId="7527427C" w:rsidR="0039464D" w:rsidRDefault="0039464D" w:rsidP="0039464D">
      <w:pPr>
        <w:pStyle w:val="Tytutablicy1wiersz"/>
      </w:pPr>
      <w:r>
        <w:lastRenderedPageBreak/>
        <w:t xml:space="preserve">Tablica </w:t>
      </w:r>
      <w:r w:rsidR="00A503EB">
        <w:t>8</w:t>
      </w:r>
      <w:r>
        <w:t xml:space="preserve">. </w:t>
      </w:r>
      <w:r w:rsidRPr="003B1023">
        <w:t>Przeciętne ceny podstawowych produktów rolnych</w:t>
      </w:r>
    </w:p>
    <w:tbl>
      <w:tblPr>
        <w:tblStyle w:val="Tabela-Siatka"/>
        <w:tblW w:w="10462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Tablica 8. Przeciętne ceny podstawowych produktów rolnych "/>
        <w:tblDescription w:val="Dane do tablicy dostępne w załączonym pliku excel."/>
      </w:tblPr>
      <w:tblGrid>
        <w:gridCol w:w="2678"/>
        <w:gridCol w:w="778"/>
        <w:gridCol w:w="778"/>
        <w:gridCol w:w="779"/>
        <w:gridCol w:w="778"/>
        <w:gridCol w:w="779"/>
        <w:gridCol w:w="778"/>
        <w:gridCol w:w="778"/>
        <w:gridCol w:w="779"/>
        <w:gridCol w:w="778"/>
        <w:gridCol w:w="779"/>
      </w:tblGrid>
      <w:tr w:rsidR="0039464D" w:rsidRPr="00FA5128" w14:paraId="1F694EAD" w14:textId="77777777" w:rsidTr="00194D6E">
        <w:tc>
          <w:tcPr>
            <w:tcW w:w="2678" w:type="dxa"/>
            <w:vMerge w:val="restart"/>
            <w:tcBorders>
              <w:left w:val="nil"/>
            </w:tcBorders>
            <w:vAlign w:val="center"/>
          </w:tcPr>
          <w:p w14:paraId="6DD32A81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8F1C57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591292A5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85" w:right="-85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w skupie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3890A07B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na targowiskach</w:t>
            </w:r>
          </w:p>
        </w:tc>
      </w:tr>
      <w:tr w:rsidR="0039464D" w:rsidRPr="00FA5128" w14:paraId="18B2280C" w14:textId="77777777" w:rsidTr="00194D6E">
        <w:tc>
          <w:tcPr>
            <w:tcW w:w="2678" w:type="dxa"/>
            <w:vMerge/>
            <w:tcBorders>
              <w:left w:val="nil"/>
            </w:tcBorders>
          </w:tcPr>
          <w:p w14:paraId="25FBFAF9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4ED7D7CE" w14:textId="14A95014" w:rsidR="0039464D" w:rsidRPr="00532125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497EE043" w14:textId="21B35DC6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236E4FCB" w14:textId="06D8CDE9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336" w:type="dxa"/>
            <w:gridSpan w:val="3"/>
            <w:tcBorders>
              <w:right w:val="nil"/>
            </w:tcBorders>
            <w:vAlign w:val="center"/>
          </w:tcPr>
          <w:p w14:paraId="59F7F656" w14:textId="315D9CD0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5C4BC58B" w14:textId="77777777" w:rsidTr="00194D6E">
        <w:tc>
          <w:tcPr>
            <w:tcW w:w="2678" w:type="dxa"/>
            <w:vMerge/>
            <w:tcBorders>
              <w:left w:val="nil"/>
            </w:tcBorders>
          </w:tcPr>
          <w:p w14:paraId="05B70FEE" w14:textId="77777777" w:rsidR="0039464D" w:rsidRPr="008F1C57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5AEAE072" w14:textId="77777777" w:rsidR="0039464D" w:rsidRPr="00532125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FB15E16" w14:textId="2D8801DA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527368AE" w14:textId="77777777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3083AA43" w14:textId="0B9E86D9" w:rsidR="0039464D" w:rsidRPr="00532125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46279804" w14:textId="54B6A54D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7FFBCD3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28FBCFA8" w14:textId="725AAFCA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14:paraId="5F5A342D" w14:textId="77777777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22907B84" w14:textId="431989E5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BDF3047" w14:textId="3C42AEE3" w:rsidR="0039464D" w:rsidRPr="00A60F12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8603B4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2026=100</w:t>
            </w:r>
          </w:p>
        </w:tc>
      </w:tr>
      <w:tr w:rsidR="0039464D" w:rsidRPr="00787A0E" w14:paraId="545517C4" w14:textId="77777777" w:rsidTr="00194D6E">
        <w:trPr>
          <w:trHeight w:val="397"/>
        </w:trPr>
        <w:tc>
          <w:tcPr>
            <w:tcW w:w="2678" w:type="dxa"/>
            <w:tcBorders>
              <w:top w:val="single" w:sz="8" w:space="0" w:color="522398"/>
              <w:left w:val="nil"/>
              <w:bottom w:val="single" w:sz="4" w:space="0" w:color="522398"/>
            </w:tcBorders>
            <w:vAlign w:val="center"/>
          </w:tcPr>
          <w:p w14:paraId="61E656B6" w14:textId="77777777" w:rsidR="0039464D" w:rsidRPr="002A707D" w:rsidRDefault="0039464D" w:rsidP="00194D6E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Ziarno zbóż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a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</w:t>
            </w:r>
            <w:proofErr w:type="spellStart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dt</w:t>
            </w:r>
            <w:proofErr w:type="spellEnd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C996F90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559D34A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20B678B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A901908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51D4A6F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FBD47D6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B79A978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5673A6E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43985FF" w14:textId="77777777" w:rsidR="0039464D" w:rsidRPr="002A707D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  <w:right w:val="single" w:sz="8" w:space="0" w:color="FFFFFF" w:themeColor="background1"/>
            </w:tcBorders>
            <w:vAlign w:val="center"/>
          </w:tcPr>
          <w:p w14:paraId="6DD66106" w14:textId="77777777" w:rsidR="0039464D" w:rsidRPr="00FA5128" w:rsidRDefault="0039464D" w:rsidP="00194D6E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4787F" w:rsidRPr="00787A0E" w14:paraId="485A298C" w14:textId="77777777" w:rsidTr="00194D6E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5F7DAC51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34891C3" w14:textId="1DF6A274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84,02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420CED16" w14:textId="19C2EB20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95,4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04F03997" w14:textId="65C2D9D4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82,43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0EDE0C1B" w14:textId="7F2B847C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101,4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77832EC3" w14:textId="43868D85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101,3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EA5EF90" w14:textId="1BF0068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105,22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EE469EA" w14:textId="623823E4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93,3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5BC0008F" w14:textId="1EC5C569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104,71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FE263E2" w14:textId="24330FFC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94,1</w:t>
            </w:r>
          </w:p>
        </w:tc>
        <w:tc>
          <w:tcPr>
            <w:tcW w:w="779" w:type="dxa"/>
            <w:tcBorders>
              <w:top w:val="single" w:sz="4" w:space="0" w:color="522398"/>
              <w:right w:val="single" w:sz="8" w:space="0" w:color="FFFFFF" w:themeColor="background1"/>
            </w:tcBorders>
            <w:vAlign w:val="center"/>
          </w:tcPr>
          <w:p w14:paraId="5B1ED18E" w14:textId="55F8EAEC" w:rsidR="00D4787F" w:rsidRPr="00330380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</w:tr>
      <w:tr w:rsidR="00D4787F" w:rsidRPr="00787A0E" w14:paraId="238BAB93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45F8CE74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żyto </w:t>
            </w:r>
          </w:p>
        </w:tc>
        <w:tc>
          <w:tcPr>
            <w:tcW w:w="778" w:type="dxa"/>
            <w:vAlign w:val="center"/>
          </w:tcPr>
          <w:p w14:paraId="751515DF" w14:textId="4959384D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64,69</w:t>
            </w:r>
          </w:p>
        </w:tc>
        <w:tc>
          <w:tcPr>
            <w:tcW w:w="778" w:type="dxa"/>
            <w:vAlign w:val="center"/>
          </w:tcPr>
          <w:p w14:paraId="44F51521" w14:textId="7ED1B045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94,9</w:t>
            </w:r>
          </w:p>
        </w:tc>
        <w:tc>
          <w:tcPr>
            <w:tcW w:w="779" w:type="dxa"/>
            <w:vAlign w:val="center"/>
          </w:tcPr>
          <w:p w14:paraId="09387C6B" w14:textId="4D644026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61,91</w:t>
            </w:r>
          </w:p>
        </w:tc>
        <w:tc>
          <w:tcPr>
            <w:tcW w:w="778" w:type="dxa"/>
            <w:vAlign w:val="center"/>
          </w:tcPr>
          <w:p w14:paraId="5709B7C9" w14:textId="19FDE00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779" w:type="dxa"/>
            <w:vAlign w:val="center"/>
          </w:tcPr>
          <w:p w14:paraId="2ADC8C96" w14:textId="3B882770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96,6</w:t>
            </w:r>
          </w:p>
        </w:tc>
        <w:tc>
          <w:tcPr>
            <w:tcW w:w="778" w:type="dxa"/>
            <w:vAlign w:val="center"/>
          </w:tcPr>
          <w:p w14:paraId="6A0A25EA" w14:textId="715DC4AF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72,70</w:t>
            </w:r>
          </w:p>
        </w:tc>
        <w:tc>
          <w:tcPr>
            <w:tcW w:w="778" w:type="dxa"/>
            <w:vAlign w:val="center"/>
          </w:tcPr>
          <w:p w14:paraId="225D7087" w14:textId="354F54FA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89,1</w:t>
            </w:r>
          </w:p>
        </w:tc>
        <w:tc>
          <w:tcPr>
            <w:tcW w:w="779" w:type="dxa"/>
            <w:vAlign w:val="center"/>
          </w:tcPr>
          <w:p w14:paraId="75B2C1CF" w14:textId="3F7BC7C6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73,11</w:t>
            </w:r>
          </w:p>
        </w:tc>
        <w:tc>
          <w:tcPr>
            <w:tcW w:w="778" w:type="dxa"/>
            <w:vAlign w:val="center"/>
          </w:tcPr>
          <w:p w14:paraId="65C20913" w14:textId="0AABBF50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90,1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5FE306E0" w14:textId="79D7255E" w:rsidR="00D4787F" w:rsidRPr="00330380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106,3</w:t>
            </w:r>
          </w:p>
        </w:tc>
      </w:tr>
      <w:tr w:rsidR="00D4787F" w:rsidRPr="00787A0E" w14:paraId="631CB691" w14:textId="77777777" w:rsidTr="00194D6E">
        <w:trPr>
          <w:trHeight w:val="397"/>
        </w:trPr>
        <w:tc>
          <w:tcPr>
            <w:tcW w:w="2678" w:type="dxa"/>
            <w:tcBorders>
              <w:left w:val="nil"/>
              <w:bottom w:val="single" w:sz="4" w:space="0" w:color="522398"/>
            </w:tcBorders>
            <w:vAlign w:val="center"/>
          </w:tcPr>
          <w:p w14:paraId="4041E4F8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Ziemniaki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b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</w:t>
            </w:r>
            <w:proofErr w:type="spellStart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dt</w:t>
            </w:r>
            <w:proofErr w:type="spellEnd"/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3AF9CB45" w14:textId="4DC18806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98,69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1BF7F35B" w14:textId="148C3835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57,9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123FA302" w14:textId="6254FD8D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84,20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2E5D3901" w14:textId="3CB0977F" w:rsidR="00D4787F" w:rsidRPr="00C24FE1" w:rsidRDefault="00D4787F" w:rsidP="00D4787F">
            <w:pPr>
              <w:spacing w:before="80" w:after="8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171,2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49609475" w14:textId="5DB0B57B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118,9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192C3615" w14:textId="5F2F216C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206,89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5023747B" w14:textId="6E82E834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86,2</w:t>
            </w:r>
          </w:p>
        </w:tc>
        <w:tc>
          <w:tcPr>
            <w:tcW w:w="779" w:type="dxa"/>
            <w:vAlign w:val="center"/>
          </w:tcPr>
          <w:p w14:paraId="7B387D01" w14:textId="2F130BE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223,60</w:t>
            </w:r>
          </w:p>
        </w:tc>
        <w:tc>
          <w:tcPr>
            <w:tcW w:w="778" w:type="dxa"/>
            <w:vAlign w:val="center"/>
          </w:tcPr>
          <w:p w14:paraId="412085E6" w14:textId="3D6A6D16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94,0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7BDB02F" w14:textId="36E7B17F" w:rsidR="00D4787F" w:rsidRPr="00330380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149,7</w:t>
            </w:r>
          </w:p>
        </w:tc>
      </w:tr>
      <w:tr w:rsidR="00D4787F" w:rsidRPr="00787A0E" w14:paraId="2082E29A" w14:textId="77777777" w:rsidTr="00194D6E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5F94BB0E" w14:textId="77777777" w:rsidR="00D4787F" w:rsidRPr="00FD61D1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</w:pPr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>Żywiec rzeźny – za 1 kg wagi żywej: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7D8F4E1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0937520E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A538F4C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2AD1087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45FF48B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03548BF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7348F77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14:paraId="6670BE64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0E44ED54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55171AE" w14:textId="77777777" w:rsidR="00D4787F" w:rsidRPr="00FA5128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D4787F" w:rsidRPr="00787A0E" w14:paraId="7990B917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583BDEDF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bydł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 (bez cieląt) </w:t>
            </w:r>
          </w:p>
        </w:tc>
        <w:tc>
          <w:tcPr>
            <w:tcW w:w="778" w:type="dxa"/>
            <w:vAlign w:val="center"/>
          </w:tcPr>
          <w:p w14:paraId="0BE2024F" w14:textId="154917B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13,00</w:t>
            </w:r>
          </w:p>
        </w:tc>
        <w:tc>
          <w:tcPr>
            <w:tcW w:w="778" w:type="dxa"/>
            <w:vAlign w:val="center"/>
          </w:tcPr>
          <w:p w14:paraId="787F3663" w14:textId="30208301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104,2</w:t>
            </w:r>
          </w:p>
        </w:tc>
        <w:tc>
          <w:tcPr>
            <w:tcW w:w="779" w:type="dxa"/>
            <w:vAlign w:val="center"/>
          </w:tcPr>
          <w:p w14:paraId="43565BD1" w14:textId="6A4E92E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13,18</w:t>
            </w:r>
          </w:p>
        </w:tc>
        <w:tc>
          <w:tcPr>
            <w:tcW w:w="778" w:type="dxa"/>
            <w:vAlign w:val="center"/>
          </w:tcPr>
          <w:p w14:paraId="630D3179" w14:textId="63679EEF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87,3</w:t>
            </w:r>
          </w:p>
        </w:tc>
        <w:tc>
          <w:tcPr>
            <w:tcW w:w="779" w:type="dxa"/>
            <w:vAlign w:val="center"/>
          </w:tcPr>
          <w:p w14:paraId="0C2FD2EA" w14:textId="194914F0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778" w:type="dxa"/>
            <w:vAlign w:val="center"/>
          </w:tcPr>
          <w:p w14:paraId="21BB1A53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1EDA84A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355DD2F5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B72E40F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31A3F23C" w14:textId="77777777" w:rsidR="00D4787F" w:rsidRPr="00E44BC1" w:rsidRDefault="00D4787F" w:rsidP="00D4787F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4787F" w:rsidRPr="00787A0E" w14:paraId="3A0FE157" w14:textId="77777777" w:rsidTr="00194D6E">
        <w:trPr>
          <w:trHeight w:val="196"/>
        </w:trPr>
        <w:tc>
          <w:tcPr>
            <w:tcW w:w="2678" w:type="dxa"/>
            <w:tcBorders>
              <w:left w:val="nil"/>
            </w:tcBorders>
            <w:vAlign w:val="center"/>
          </w:tcPr>
          <w:p w14:paraId="4019AAA1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778" w:type="dxa"/>
            <w:vAlign w:val="center"/>
          </w:tcPr>
          <w:p w14:paraId="33B3C552" w14:textId="23B4F40F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5,33</w:t>
            </w:r>
          </w:p>
        </w:tc>
        <w:tc>
          <w:tcPr>
            <w:tcW w:w="778" w:type="dxa"/>
            <w:vAlign w:val="center"/>
          </w:tcPr>
          <w:p w14:paraId="12A5A4AC" w14:textId="7003B81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82,3</w:t>
            </w:r>
          </w:p>
        </w:tc>
        <w:tc>
          <w:tcPr>
            <w:tcW w:w="779" w:type="dxa"/>
            <w:vAlign w:val="center"/>
          </w:tcPr>
          <w:p w14:paraId="77AB11B4" w14:textId="59BB3A7A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5,90</w:t>
            </w:r>
          </w:p>
        </w:tc>
        <w:tc>
          <w:tcPr>
            <w:tcW w:w="778" w:type="dxa"/>
            <w:vAlign w:val="center"/>
          </w:tcPr>
          <w:p w14:paraId="78D32192" w14:textId="7EBF439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85,9</w:t>
            </w:r>
          </w:p>
        </w:tc>
        <w:tc>
          <w:tcPr>
            <w:tcW w:w="779" w:type="dxa"/>
            <w:vAlign w:val="center"/>
          </w:tcPr>
          <w:p w14:paraId="56BBCF8E" w14:textId="0A90FFE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113,5</w:t>
            </w:r>
          </w:p>
        </w:tc>
        <w:tc>
          <w:tcPr>
            <w:tcW w:w="778" w:type="dxa"/>
            <w:vAlign w:val="center"/>
          </w:tcPr>
          <w:p w14:paraId="7E165B9D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3AC59EDB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4A6C051C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D0CDCF0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184ADE4" w14:textId="77777777" w:rsidR="00D4787F" w:rsidRPr="00E44BC1" w:rsidRDefault="00D4787F" w:rsidP="00D4787F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4787F" w:rsidRPr="00787A0E" w14:paraId="66704CBB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0E449476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778" w:type="dxa"/>
            <w:vAlign w:val="center"/>
          </w:tcPr>
          <w:p w14:paraId="78001BC6" w14:textId="77B6FB8A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5,58</w:t>
            </w:r>
          </w:p>
        </w:tc>
        <w:tc>
          <w:tcPr>
            <w:tcW w:w="778" w:type="dxa"/>
            <w:vAlign w:val="center"/>
          </w:tcPr>
          <w:p w14:paraId="373681E0" w14:textId="41DCD22C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90,9</w:t>
            </w:r>
          </w:p>
        </w:tc>
        <w:tc>
          <w:tcPr>
            <w:tcW w:w="779" w:type="dxa"/>
            <w:vAlign w:val="center"/>
          </w:tcPr>
          <w:p w14:paraId="41214D76" w14:textId="4F77B155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5,90</w:t>
            </w:r>
          </w:p>
        </w:tc>
        <w:tc>
          <w:tcPr>
            <w:tcW w:w="778" w:type="dxa"/>
            <w:vAlign w:val="center"/>
          </w:tcPr>
          <w:p w14:paraId="35A56E9A" w14:textId="3DDAF16E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89,2</w:t>
            </w:r>
          </w:p>
        </w:tc>
        <w:tc>
          <w:tcPr>
            <w:tcW w:w="779" w:type="dxa"/>
            <w:vAlign w:val="center"/>
          </w:tcPr>
          <w:p w14:paraId="2690CF68" w14:textId="136CE3DA" w:rsidR="00D4787F" w:rsidRPr="00FD00F6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91,9</w:t>
            </w:r>
          </w:p>
        </w:tc>
        <w:tc>
          <w:tcPr>
            <w:tcW w:w="778" w:type="dxa"/>
            <w:vAlign w:val="center"/>
          </w:tcPr>
          <w:p w14:paraId="1C718ADF" w14:textId="77777777" w:rsidR="00D4787F" w:rsidRPr="00FD00F6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4AE9486E" w14:textId="77777777" w:rsidR="00D4787F" w:rsidRPr="00FD00F6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728C7F5F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2FF506F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7BD5B9C" w14:textId="77777777" w:rsidR="00D4787F" w:rsidRPr="00E44BC1" w:rsidRDefault="00D4787F" w:rsidP="00D4787F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D4787F" w:rsidRPr="00787A0E" w14:paraId="432FBC0D" w14:textId="77777777" w:rsidTr="00194D6E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7D3C92B2" w14:textId="77777777" w:rsidR="00D4787F" w:rsidRPr="00143ED3" w:rsidRDefault="00D4787F" w:rsidP="00D4787F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– za 1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hl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778" w:type="dxa"/>
            <w:vAlign w:val="center"/>
          </w:tcPr>
          <w:p w14:paraId="17D4C508" w14:textId="536DE255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194,80</w:t>
            </w:r>
          </w:p>
        </w:tc>
        <w:tc>
          <w:tcPr>
            <w:tcW w:w="778" w:type="dxa"/>
            <w:vAlign w:val="center"/>
          </w:tcPr>
          <w:p w14:paraId="58977BE0" w14:textId="3990C34D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82,4</w:t>
            </w:r>
          </w:p>
        </w:tc>
        <w:tc>
          <w:tcPr>
            <w:tcW w:w="779" w:type="dxa"/>
            <w:vAlign w:val="center"/>
          </w:tcPr>
          <w:p w14:paraId="46783484" w14:textId="01A13472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191,29</w:t>
            </w:r>
          </w:p>
        </w:tc>
        <w:tc>
          <w:tcPr>
            <w:tcW w:w="778" w:type="dxa"/>
            <w:vAlign w:val="center"/>
          </w:tcPr>
          <w:p w14:paraId="0C837443" w14:textId="2065BA3B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80,1</w:t>
            </w:r>
          </w:p>
        </w:tc>
        <w:tc>
          <w:tcPr>
            <w:tcW w:w="779" w:type="dxa"/>
            <w:vAlign w:val="center"/>
          </w:tcPr>
          <w:p w14:paraId="2A0FECAF" w14:textId="79A6217A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104,2</w:t>
            </w:r>
          </w:p>
        </w:tc>
        <w:tc>
          <w:tcPr>
            <w:tcW w:w="778" w:type="dxa"/>
            <w:vAlign w:val="center"/>
          </w:tcPr>
          <w:p w14:paraId="3FF7ADD8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BD5211F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5A645A15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56E0BDD4" w14:textId="77777777" w:rsidR="00D4787F" w:rsidRPr="002A707D" w:rsidRDefault="00D4787F" w:rsidP="00D4787F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6DF64EE" w14:textId="77777777" w:rsidR="00D4787F" w:rsidRPr="00E44BC1" w:rsidRDefault="00D4787F" w:rsidP="00D4787F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194E2467" w14:textId="77777777" w:rsidR="0039464D" w:rsidRDefault="0039464D" w:rsidP="0039464D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602C5C">
        <w:rPr>
          <w:rFonts w:eastAsia="Fira Sans" w:cs="Fira Sans"/>
          <w:sz w:val="16"/>
          <w:szCs w:val="16"/>
        </w:rPr>
        <w:t>a</w:t>
      </w:r>
      <w:r>
        <w:rPr>
          <w:rFonts w:eastAsia="Fira Sans" w:cs="Fira Sans"/>
          <w:sz w:val="16"/>
          <w:szCs w:val="16"/>
        </w:rPr>
        <w:t xml:space="preserve"> B</w:t>
      </w:r>
      <w:r w:rsidRPr="002D5F44">
        <w:rPr>
          <w:rFonts w:eastAsia="Fira Sans" w:cs="Fira Sans"/>
          <w:sz w:val="16"/>
          <w:szCs w:val="16"/>
        </w:rPr>
        <w:t xml:space="preserve">ez ziarna siewnego. </w:t>
      </w:r>
    </w:p>
    <w:p w14:paraId="65D7498D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>
        <w:rPr>
          <w:rFonts w:eastAsia="Fira Sans" w:cs="Fira Sans"/>
          <w:sz w:val="16"/>
          <w:szCs w:val="16"/>
        </w:rPr>
        <w:t>b Na targowiskach – jadalne późne.</w:t>
      </w:r>
    </w:p>
    <w:p w14:paraId="0F2D80AA" w14:textId="39D679DC" w:rsidR="0039464D" w:rsidRPr="008603B4" w:rsidRDefault="0039464D" w:rsidP="0039464D">
      <w:pPr>
        <w:spacing w:before="200" w:after="0"/>
        <w:rPr>
          <w:rFonts w:cs="Arial"/>
          <w:color w:val="FF0000"/>
        </w:rPr>
      </w:pPr>
      <w:r w:rsidRPr="00D4787F">
        <w:rPr>
          <w:rFonts w:cs="Arial"/>
          <w:color w:val="000000" w:themeColor="text1"/>
        </w:rPr>
        <w:t xml:space="preserve">W </w:t>
      </w:r>
      <w:r w:rsidR="00927656" w:rsidRPr="00D4787F">
        <w:rPr>
          <w:color w:val="000000" w:themeColor="text1"/>
        </w:rPr>
        <w:t>sierpniu</w:t>
      </w:r>
      <w:r w:rsidR="00AA6B14" w:rsidRPr="00D4787F">
        <w:rPr>
          <w:color w:val="000000" w:themeColor="text1"/>
        </w:rPr>
        <w:t xml:space="preserve"> br. producenci z województwa podlaskiego uzyskiwali </w:t>
      </w:r>
      <w:r w:rsidR="00D4787F" w:rsidRPr="00D4787F">
        <w:rPr>
          <w:color w:val="000000" w:themeColor="text1"/>
        </w:rPr>
        <w:t>wyższ</w:t>
      </w:r>
      <w:r w:rsidR="00A733F8">
        <w:rPr>
          <w:color w:val="000000" w:themeColor="text1"/>
        </w:rPr>
        <w:t>e</w:t>
      </w:r>
      <w:r w:rsidR="00AA6B14" w:rsidRPr="00D4787F">
        <w:rPr>
          <w:color w:val="000000" w:themeColor="text1"/>
        </w:rPr>
        <w:t xml:space="preserve"> niż przed miesiącem </w:t>
      </w:r>
      <w:r w:rsidR="00AA6B14" w:rsidRPr="00D4787F">
        <w:rPr>
          <w:b/>
          <w:color w:val="000000" w:themeColor="text1"/>
        </w:rPr>
        <w:t>ceny</w:t>
      </w:r>
      <w:r w:rsidR="00AA6B14" w:rsidRPr="00D4787F">
        <w:rPr>
          <w:color w:val="000000" w:themeColor="text1"/>
        </w:rPr>
        <w:t xml:space="preserve"> za dostarczone do skupu ziarno </w:t>
      </w:r>
      <w:r w:rsidR="00AA6B14" w:rsidRPr="00D4787F">
        <w:rPr>
          <w:b/>
          <w:color w:val="000000" w:themeColor="text1"/>
        </w:rPr>
        <w:t>pszenicy</w:t>
      </w:r>
      <w:r w:rsidR="00AA6B14" w:rsidRPr="00D4787F">
        <w:rPr>
          <w:color w:val="000000" w:themeColor="text1"/>
        </w:rPr>
        <w:t xml:space="preserve"> (o </w:t>
      </w:r>
      <w:r w:rsidR="00D4787F" w:rsidRPr="00D4787F">
        <w:rPr>
          <w:color w:val="000000" w:themeColor="text1"/>
        </w:rPr>
        <w:t>1,3</w:t>
      </w:r>
      <w:r w:rsidR="00AA6B14" w:rsidRPr="00D4787F">
        <w:rPr>
          <w:color w:val="000000" w:themeColor="text1"/>
        </w:rPr>
        <w:t>%)</w:t>
      </w:r>
      <w:r w:rsidR="00925B25" w:rsidRPr="00D4787F">
        <w:rPr>
          <w:color w:val="000000" w:themeColor="text1"/>
        </w:rPr>
        <w:t xml:space="preserve">, ale </w:t>
      </w:r>
      <w:r w:rsidR="00D4787F" w:rsidRPr="00D4787F">
        <w:rPr>
          <w:color w:val="000000" w:themeColor="text1"/>
        </w:rPr>
        <w:t>niższe</w:t>
      </w:r>
      <w:r w:rsidR="00AA6B14" w:rsidRPr="00D4787F">
        <w:rPr>
          <w:color w:val="000000" w:themeColor="text1"/>
        </w:rPr>
        <w:t xml:space="preserve"> </w:t>
      </w:r>
      <w:r w:rsidR="00AA6B14" w:rsidRPr="00D4787F">
        <w:rPr>
          <w:b/>
          <w:color w:val="000000" w:themeColor="text1"/>
        </w:rPr>
        <w:t>żyta</w:t>
      </w:r>
      <w:r w:rsidR="00AA6B14" w:rsidRPr="00D4787F">
        <w:rPr>
          <w:color w:val="000000" w:themeColor="text1"/>
        </w:rPr>
        <w:t xml:space="preserve"> (o </w:t>
      </w:r>
      <w:r w:rsidR="00D4787F" w:rsidRPr="00D4787F">
        <w:rPr>
          <w:color w:val="000000" w:themeColor="text1"/>
        </w:rPr>
        <w:t>3,4</w:t>
      </w:r>
      <w:r w:rsidR="00AA6B14" w:rsidRPr="00D4787F">
        <w:rPr>
          <w:color w:val="000000" w:themeColor="text1"/>
        </w:rPr>
        <w:t xml:space="preserve">%). W obrocie targowiskowym średnia cena </w:t>
      </w:r>
      <w:r w:rsidR="005130E7">
        <w:rPr>
          <w:color w:val="000000" w:themeColor="text1"/>
        </w:rPr>
        <w:t>pszenicy</w:t>
      </w:r>
      <w:r w:rsidR="00AA6B14" w:rsidRPr="00D4787F">
        <w:rPr>
          <w:color w:val="000000" w:themeColor="text1"/>
        </w:rPr>
        <w:t xml:space="preserve"> </w:t>
      </w:r>
      <w:r w:rsidR="00D4787F" w:rsidRPr="00D4787F">
        <w:rPr>
          <w:color w:val="000000" w:themeColor="text1"/>
        </w:rPr>
        <w:t>wzrosła</w:t>
      </w:r>
      <w:r w:rsidR="00AA6B14" w:rsidRPr="00D4787F">
        <w:rPr>
          <w:color w:val="000000" w:themeColor="text1"/>
        </w:rPr>
        <w:t xml:space="preserve"> o </w:t>
      </w:r>
      <w:r w:rsidR="005130E7">
        <w:rPr>
          <w:color w:val="000000" w:themeColor="text1"/>
        </w:rPr>
        <w:t>2,7</w:t>
      </w:r>
      <w:r w:rsidR="00AA6B14" w:rsidRPr="00D4787F">
        <w:rPr>
          <w:color w:val="000000" w:themeColor="text1"/>
        </w:rPr>
        <w:t xml:space="preserve">% </w:t>
      </w:r>
      <w:r w:rsidR="00D4787F" w:rsidRPr="00D4787F">
        <w:rPr>
          <w:color w:val="000000" w:themeColor="text1"/>
        </w:rPr>
        <w:br/>
      </w:r>
      <w:r w:rsidR="00AA6B14" w:rsidRPr="00D4787F">
        <w:rPr>
          <w:color w:val="000000" w:themeColor="text1"/>
        </w:rPr>
        <w:t xml:space="preserve">i żyta – o </w:t>
      </w:r>
      <w:r w:rsidR="00D4787F" w:rsidRPr="00D4787F">
        <w:rPr>
          <w:color w:val="000000" w:themeColor="text1"/>
        </w:rPr>
        <w:t>6,3</w:t>
      </w:r>
      <w:r w:rsidR="00AA6B14" w:rsidRPr="00D4787F">
        <w:rPr>
          <w:color w:val="000000" w:themeColor="text1"/>
        </w:rPr>
        <w:t xml:space="preserve">%. </w:t>
      </w:r>
      <w:r w:rsidR="00AA6B14" w:rsidRPr="00D4787F">
        <w:rPr>
          <w:color w:val="000000" w:themeColor="text1"/>
          <w:spacing w:val="-1"/>
        </w:rPr>
        <w:t xml:space="preserve">W ujęciu rocznym średnia </w:t>
      </w:r>
      <w:r w:rsidR="00AA6B14" w:rsidRPr="00D4787F">
        <w:rPr>
          <w:color w:val="000000" w:themeColor="text1"/>
          <w:spacing w:val="-2"/>
        </w:rPr>
        <w:t xml:space="preserve">cena skupu pszenicy </w:t>
      </w:r>
      <w:r w:rsidR="00D4787F" w:rsidRPr="00D4787F">
        <w:rPr>
          <w:color w:val="000000" w:themeColor="text1"/>
          <w:spacing w:val="-2"/>
        </w:rPr>
        <w:t>zwiększyła się</w:t>
      </w:r>
      <w:r w:rsidR="00AA6B14" w:rsidRPr="00D4787F">
        <w:rPr>
          <w:color w:val="000000" w:themeColor="text1"/>
          <w:spacing w:val="-2"/>
        </w:rPr>
        <w:t xml:space="preserve"> o </w:t>
      </w:r>
      <w:r w:rsidR="00D4787F" w:rsidRPr="00D4787F">
        <w:rPr>
          <w:color w:val="000000" w:themeColor="text1"/>
          <w:spacing w:val="-2"/>
        </w:rPr>
        <w:t>1,4</w:t>
      </w:r>
      <w:r w:rsidR="00AA6B14" w:rsidRPr="00D4787F">
        <w:rPr>
          <w:color w:val="000000" w:themeColor="text1"/>
          <w:spacing w:val="-2"/>
        </w:rPr>
        <w:t xml:space="preserve">%, a żyta </w:t>
      </w:r>
      <w:r w:rsidR="003E3377" w:rsidRPr="00D4787F">
        <w:rPr>
          <w:color w:val="000000" w:themeColor="text1"/>
          <w:spacing w:val="-2"/>
        </w:rPr>
        <w:t xml:space="preserve">zmniejszyła się </w:t>
      </w:r>
      <w:r w:rsidR="003E3377" w:rsidRPr="00D4787F">
        <w:rPr>
          <w:color w:val="000000" w:themeColor="text1"/>
        </w:rPr>
        <w:t>o</w:t>
      </w:r>
      <w:r w:rsidR="003E3377" w:rsidRPr="00D4787F">
        <w:rPr>
          <w:color w:val="000000" w:themeColor="text1"/>
          <w:spacing w:val="-2"/>
        </w:rPr>
        <w:t xml:space="preserve"> 4,3%. Na targowiskach przeciętne ceny obydwu gatunków zbóż spadły w skali roku odpowiednio o 5,9% i 9,9%.</w:t>
      </w:r>
    </w:p>
    <w:p w14:paraId="5FADB673" w14:textId="4FDDD055" w:rsidR="0039464D" w:rsidRDefault="0039464D" w:rsidP="0039464D">
      <w:pPr>
        <w:spacing w:before="360" w:after="0"/>
        <w:rPr>
          <w:b/>
          <w:szCs w:val="19"/>
        </w:rPr>
      </w:pPr>
      <w:r w:rsidRPr="00F4501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D99658" wp14:editId="1B11CE1B">
                <wp:simplePos x="0" y="0"/>
                <wp:positionH relativeFrom="margin">
                  <wp:posOffset>78105</wp:posOffset>
                </wp:positionH>
                <wp:positionV relativeFrom="paragraph">
                  <wp:posOffset>382905</wp:posOffset>
                </wp:positionV>
                <wp:extent cx="621030" cy="226695"/>
                <wp:effectExtent l="0" t="0" r="7620" b="1905"/>
                <wp:wrapNone/>
                <wp:docPr id="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2669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A9365" w14:textId="77777777" w:rsidR="0039464D" w:rsidRDefault="0039464D" w:rsidP="0039464D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 xml:space="preserve">zł za 1 </w:t>
                            </w:r>
                            <w:proofErr w:type="spellStart"/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dt</w:t>
                            </w:r>
                            <w:proofErr w:type="spellEnd"/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99658" id="_x0000_s1027" type="#_x0000_t202" style="position:absolute;margin-left:6.15pt;margin-top:30.15pt;width:48.9pt;height:17.8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" filled="f" stroked="f" strokeweight="3e-5mm">
                <v:textbox inset="2.16pt,1.8pt,2.16pt,1.8pt">
                  <w:txbxContent>
                    <w:p w14:paraId="39DA9365" w14:textId="77777777" w:rsidR="0039464D" w:rsidRDefault="0039464D" w:rsidP="0039464D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 xml:space="preserve">zł za 1 </w:t>
                      </w:r>
                      <w:proofErr w:type="spellStart"/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dt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501F">
        <w:rPr>
          <w:b/>
          <w:szCs w:val="19"/>
        </w:rPr>
        <w:t>Wykres 6. Przeciętne ceny skupu zbóż</w:t>
      </w:r>
    </w:p>
    <w:p w14:paraId="407A9A76" w14:textId="41E2BBEE" w:rsidR="005E0E30" w:rsidRDefault="00201B41" w:rsidP="005E0E30">
      <w:pPr>
        <w:spacing w:before="320" w:after="0" w:line="240" w:lineRule="auto"/>
        <w:rPr>
          <w:b/>
          <w:szCs w:val="19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CF4B59E" wp14:editId="771B2C5A">
                <wp:simplePos x="0" y="0"/>
                <wp:positionH relativeFrom="column">
                  <wp:posOffset>6454140</wp:posOffset>
                </wp:positionH>
                <wp:positionV relativeFrom="paragraph">
                  <wp:posOffset>2293620</wp:posOffset>
                </wp:positionV>
                <wp:extent cx="35560" cy="172085"/>
                <wp:effectExtent l="0" t="0" r="21590" b="18415"/>
                <wp:wrapNone/>
                <wp:docPr id="65" name="Prostoką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172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DBAD1E" id="Prostokąt 65" o:spid="_x0000_s1026" style="position:absolute;margin-left:508.2pt;margin-top:180.6pt;width:2.8pt;height:13.5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" fillcolor="white [3212]" strokecolor="white [3212]" strokeweight="1pt"/>
            </w:pict>
          </mc:Fallback>
        </mc:AlternateContent>
      </w:r>
      <w:r w:rsidR="005E0E30">
        <w:rPr>
          <w:noProof/>
        </w:rPr>
        <w:drawing>
          <wp:inline distT="0" distB="0" distL="0" distR="0" wp14:anchorId="4CCF899A" wp14:editId="3E9326CD">
            <wp:extent cx="6645910" cy="2700000"/>
            <wp:effectExtent l="0" t="0" r="2540" b="5715"/>
            <wp:docPr id="64" name="Wykres 64" descr="Wykres 6. Przeciętne ceny skupu zbóż&#10;&#10;Na wykresie liniowym zaprezentowano przeciętne ceny skupu pszenicy i żyta w poszczególnych miesiącach w latach 2021–2026 dla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BCA3D2D" w14:textId="77777777" w:rsidR="00A733F8" w:rsidRPr="007B33A3" w:rsidRDefault="00870818" w:rsidP="00A733F8">
      <w:pPr>
        <w:pStyle w:val="TRE"/>
        <w:spacing w:before="200"/>
        <w:rPr>
          <w:color w:val="000000" w:themeColor="text1"/>
        </w:rPr>
      </w:pPr>
      <w:r w:rsidRPr="007B33A3">
        <w:rPr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0D08128" wp14:editId="2006C1A8">
                <wp:simplePos x="0" y="0"/>
                <wp:positionH relativeFrom="column">
                  <wp:posOffset>6445885</wp:posOffset>
                </wp:positionH>
                <wp:positionV relativeFrom="paragraph">
                  <wp:posOffset>2332813</wp:posOffset>
                </wp:positionV>
                <wp:extent cx="53788" cy="276625"/>
                <wp:effectExtent l="0" t="0" r="22860" b="2857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8" cy="27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FB63F8" id="Prostokąt 44" o:spid="_x0000_s1026" style="position:absolute;margin-left:507.55pt;margin-top:183.7pt;width:4.25pt;height:21.8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" fillcolor="white [3212]" strokecolor="white [3212]" strokeweight="1pt"/>
            </w:pict>
          </mc:Fallback>
        </mc:AlternateContent>
      </w:r>
      <w:r w:rsidR="0039464D" w:rsidRPr="007B33A3">
        <w:rPr>
          <w:color w:val="000000" w:themeColor="text1"/>
          <w:spacing w:val="-2"/>
        </w:rPr>
        <w:t xml:space="preserve">W </w:t>
      </w:r>
      <w:r w:rsidR="00A733F8" w:rsidRPr="007B33A3">
        <w:rPr>
          <w:color w:val="000000" w:themeColor="text1"/>
        </w:rPr>
        <w:t xml:space="preserve">sierpniu 2026 r. przeciętna </w:t>
      </w:r>
      <w:r w:rsidR="00A733F8" w:rsidRPr="007B33A3">
        <w:rPr>
          <w:b/>
          <w:color w:val="000000" w:themeColor="text1"/>
        </w:rPr>
        <w:t>cena ziemniaków</w:t>
      </w:r>
      <w:r w:rsidR="00A733F8" w:rsidRPr="007B33A3">
        <w:rPr>
          <w:color w:val="000000" w:themeColor="text1"/>
        </w:rPr>
        <w:t xml:space="preserve"> w skupie wyniosła 84,2</w:t>
      </w:r>
      <w:r w:rsidR="00A733F8">
        <w:rPr>
          <w:color w:val="000000" w:themeColor="text1"/>
        </w:rPr>
        <w:t>0</w:t>
      </w:r>
      <w:r w:rsidR="00A733F8" w:rsidRPr="007B33A3">
        <w:rPr>
          <w:color w:val="000000" w:themeColor="text1"/>
        </w:rPr>
        <w:t xml:space="preserve"> zł za 1 </w:t>
      </w:r>
      <w:proofErr w:type="spellStart"/>
      <w:r w:rsidR="00A733F8" w:rsidRPr="007B33A3">
        <w:rPr>
          <w:color w:val="000000" w:themeColor="text1"/>
        </w:rPr>
        <w:t>dt</w:t>
      </w:r>
      <w:proofErr w:type="spellEnd"/>
      <w:r w:rsidR="00A733F8" w:rsidRPr="007B33A3">
        <w:rPr>
          <w:color w:val="000000" w:themeColor="text1"/>
        </w:rPr>
        <w:t xml:space="preserve">, tj. o </w:t>
      </w:r>
      <w:r w:rsidR="00A733F8">
        <w:rPr>
          <w:color w:val="000000" w:themeColor="text1"/>
        </w:rPr>
        <w:t>18,9</w:t>
      </w:r>
      <w:r w:rsidR="00A733F8" w:rsidRPr="007B33A3">
        <w:rPr>
          <w:color w:val="000000" w:themeColor="text1"/>
        </w:rPr>
        <w:t xml:space="preserve">% </w:t>
      </w:r>
      <w:r w:rsidR="00A733F8">
        <w:rPr>
          <w:color w:val="000000" w:themeColor="text1"/>
        </w:rPr>
        <w:t>więcej</w:t>
      </w:r>
      <w:r w:rsidR="00A733F8" w:rsidRPr="007B33A3">
        <w:rPr>
          <w:color w:val="000000" w:themeColor="text1"/>
        </w:rPr>
        <w:t xml:space="preserve"> niż w poprzednim miesiącu</w:t>
      </w:r>
      <w:r w:rsidR="00A733F8">
        <w:rPr>
          <w:color w:val="000000" w:themeColor="text1"/>
        </w:rPr>
        <w:t xml:space="preserve"> i o 71,2% więcej niż przed rokiem</w:t>
      </w:r>
      <w:r w:rsidR="00A733F8" w:rsidRPr="007B33A3">
        <w:rPr>
          <w:color w:val="000000" w:themeColor="text1"/>
        </w:rPr>
        <w:t xml:space="preserve">. </w:t>
      </w:r>
      <w:r w:rsidR="00A733F8" w:rsidRPr="00151F58">
        <w:rPr>
          <w:color w:val="000000" w:themeColor="text1"/>
        </w:rPr>
        <w:t xml:space="preserve">Na targowiskach za 1 </w:t>
      </w:r>
      <w:proofErr w:type="spellStart"/>
      <w:r w:rsidR="00A733F8" w:rsidRPr="00151F58">
        <w:rPr>
          <w:color w:val="000000" w:themeColor="text1"/>
        </w:rPr>
        <w:t>dt</w:t>
      </w:r>
      <w:proofErr w:type="spellEnd"/>
      <w:r w:rsidR="00A733F8" w:rsidRPr="00151F58">
        <w:rPr>
          <w:color w:val="000000" w:themeColor="text1"/>
        </w:rPr>
        <w:t xml:space="preserve"> ziemniaków jadalnych płacono średnio </w:t>
      </w:r>
      <w:r w:rsidR="00A733F8">
        <w:rPr>
          <w:color w:val="000000" w:themeColor="text1"/>
        </w:rPr>
        <w:t>223,60</w:t>
      </w:r>
      <w:r w:rsidR="00A733F8" w:rsidRPr="00151F58">
        <w:rPr>
          <w:color w:val="000000" w:themeColor="text1"/>
        </w:rPr>
        <w:t xml:space="preserve"> zł, </w:t>
      </w:r>
      <w:r w:rsidR="00A733F8">
        <w:rPr>
          <w:color w:val="000000" w:themeColor="text1"/>
        </w:rPr>
        <w:br/>
        <w:t>czyli</w:t>
      </w:r>
      <w:r w:rsidR="00A733F8" w:rsidRPr="00151F58">
        <w:rPr>
          <w:color w:val="000000" w:themeColor="text1"/>
        </w:rPr>
        <w:t xml:space="preserve"> </w:t>
      </w:r>
      <w:r w:rsidR="00A733F8">
        <w:rPr>
          <w:color w:val="000000" w:themeColor="text1"/>
        </w:rPr>
        <w:t>o 49,7% więcej niż</w:t>
      </w:r>
      <w:r w:rsidR="00A733F8" w:rsidRPr="00151F58">
        <w:rPr>
          <w:color w:val="000000" w:themeColor="text1"/>
        </w:rPr>
        <w:t xml:space="preserve"> w </w:t>
      </w:r>
      <w:r w:rsidR="00A733F8">
        <w:rPr>
          <w:color w:val="000000" w:themeColor="text1"/>
        </w:rPr>
        <w:t>poprzednim miesiącu, ale </w:t>
      </w:r>
      <w:r w:rsidR="00A733F8" w:rsidRPr="00151F58">
        <w:rPr>
          <w:color w:val="000000" w:themeColor="text1"/>
        </w:rPr>
        <w:t>o</w:t>
      </w:r>
      <w:r w:rsidR="00A733F8">
        <w:rPr>
          <w:color w:val="000000" w:themeColor="text1"/>
        </w:rPr>
        <w:t> 6,0</w:t>
      </w:r>
      <w:r w:rsidR="00A733F8" w:rsidRPr="00151F58">
        <w:rPr>
          <w:color w:val="000000" w:themeColor="text1"/>
        </w:rPr>
        <w:t xml:space="preserve">% mniej </w:t>
      </w:r>
      <w:r w:rsidR="00A733F8">
        <w:rPr>
          <w:color w:val="000000" w:themeColor="text1"/>
        </w:rPr>
        <w:t xml:space="preserve">niż </w:t>
      </w:r>
      <w:r w:rsidR="00A733F8" w:rsidRPr="00151F58">
        <w:rPr>
          <w:color w:val="000000" w:themeColor="text1"/>
        </w:rPr>
        <w:t>w sierpni</w:t>
      </w:r>
      <w:r w:rsidR="00A733F8">
        <w:rPr>
          <w:color w:val="000000" w:themeColor="text1"/>
        </w:rPr>
        <w:t>u</w:t>
      </w:r>
      <w:r w:rsidR="00A733F8" w:rsidRPr="00151F58">
        <w:rPr>
          <w:color w:val="000000" w:themeColor="text1"/>
        </w:rPr>
        <w:t xml:space="preserve"> 202</w:t>
      </w:r>
      <w:r w:rsidR="00A733F8">
        <w:rPr>
          <w:color w:val="000000" w:themeColor="text1"/>
        </w:rPr>
        <w:t>5</w:t>
      </w:r>
      <w:r w:rsidR="00A733F8" w:rsidRPr="00151F58">
        <w:rPr>
          <w:color w:val="000000" w:themeColor="text1"/>
        </w:rPr>
        <w:t xml:space="preserve"> r.</w:t>
      </w:r>
      <w:r w:rsidR="00A733F8">
        <w:rPr>
          <w:color w:val="000000" w:themeColor="text1"/>
        </w:rPr>
        <w:t xml:space="preserve"> </w:t>
      </w:r>
    </w:p>
    <w:p w14:paraId="4899C9BA" w14:textId="77777777" w:rsidR="00A733F8" w:rsidRPr="00D770F8" w:rsidRDefault="00A733F8" w:rsidP="00A733F8">
      <w:pPr>
        <w:pStyle w:val="TRE"/>
        <w:rPr>
          <w:color w:val="000000" w:themeColor="text1"/>
        </w:rPr>
      </w:pPr>
      <w:r w:rsidRPr="00D770F8">
        <w:rPr>
          <w:color w:val="000000" w:themeColor="text1"/>
        </w:rPr>
        <w:t xml:space="preserve">W </w:t>
      </w:r>
      <w:r w:rsidRPr="00D770F8">
        <w:rPr>
          <w:color w:val="000000" w:themeColor="text1"/>
          <w:spacing w:val="-2"/>
        </w:rPr>
        <w:t xml:space="preserve">sierpniu </w:t>
      </w:r>
      <w:r w:rsidRPr="00D770F8">
        <w:rPr>
          <w:color w:val="000000" w:themeColor="text1"/>
        </w:rPr>
        <w:t xml:space="preserve">br. </w:t>
      </w:r>
      <w:r>
        <w:rPr>
          <w:color w:val="000000" w:themeColor="text1"/>
        </w:rPr>
        <w:t>(</w:t>
      </w:r>
      <w:r w:rsidRPr="00D770F8">
        <w:rPr>
          <w:color w:val="000000" w:themeColor="text1"/>
        </w:rPr>
        <w:t>przy mniejszej niż przed miesiącem, ale większej niż przed rokiem podaży</w:t>
      </w:r>
      <w:r>
        <w:rPr>
          <w:color w:val="000000" w:themeColor="text1"/>
        </w:rPr>
        <w:t>)</w:t>
      </w:r>
      <w:r w:rsidRPr="00D770F8">
        <w:rPr>
          <w:color w:val="000000" w:themeColor="text1"/>
        </w:rPr>
        <w:t xml:space="preserve"> średnia </w:t>
      </w:r>
      <w:r w:rsidRPr="00D770F8">
        <w:rPr>
          <w:b/>
          <w:color w:val="000000" w:themeColor="text1"/>
        </w:rPr>
        <w:t>cena skupu</w:t>
      </w:r>
      <w:r w:rsidRPr="00D770F8">
        <w:rPr>
          <w:color w:val="000000" w:themeColor="text1"/>
        </w:rPr>
        <w:t xml:space="preserve"> 1 kg </w:t>
      </w:r>
      <w:r w:rsidRPr="00D770F8">
        <w:rPr>
          <w:b/>
          <w:bCs/>
          <w:color w:val="000000" w:themeColor="text1"/>
        </w:rPr>
        <w:t xml:space="preserve">żywca wieprzowego </w:t>
      </w:r>
      <w:r w:rsidRPr="00D770F8">
        <w:rPr>
          <w:color w:val="000000" w:themeColor="text1"/>
        </w:rPr>
        <w:t>osiągnęła poziom 5,90 zł i była o 13,5% wyższa niż w lipcu</w:t>
      </w:r>
      <w:r>
        <w:rPr>
          <w:color w:val="000000" w:themeColor="text1"/>
        </w:rPr>
        <w:t xml:space="preserve"> 2026 r.</w:t>
      </w:r>
      <w:r w:rsidRPr="00D770F8">
        <w:rPr>
          <w:color w:val="000000" w:themeColor="text1"/>
        </w:rPr>
        <w:t>, ale o 14,1% niższa niż rok wcześniej.</w:t>
      </w:r>
    </w:p>
    <w:p w14:paraId="13D3D3F6" w14:textId="4EDCD171" w:rsidR="007656FD" w:rsidRPr="00AA4CE6" w:rsidRDefault="007656FD" w:rsidP="00A733F8">
      <w:pPr>
        <w:pStyle w:val="TRE"/>
        <w:spacing w:before="200"/>
        <w:rPr>
          <w:color w:val="000000" w:themeColor="text1"/>
        </w:rPr>
      </w:pPr>
      <w:r w:rsidRPr="00AA4CE6">
        <w:rPr>
          <w:color w:val="000000" w:themeColor="text1"/>
        </w:rPr>
        <w:t xml:space="preserve">Relacja ceny skupu żywca wieprzowego do ceny żyta na targowiskach w omawianym miesiącu wyniosła </w:t>
      </w:r>
      <w:r w:rsidR="00B679B4" w:rsidRPr="00AA4CE6">
        <w:rPr>
          <w:color w:val="000000" w:themeColor="text1"/>
        </w:rPr>
        <w:t>8,1</w:t>
      </w:r>
      <w:r w:rsidRPr="00AA4CE6">
        <w:rPr>
          <w:color w:val="000000" w:themeColor="text1"/>
        </w:rPr>
        <w:t xml:space="preserve"> wobec </w:t>
      </w:r>
      <w:r w:rsidR="00B679B4" w:rsidRPr="00AA4CE6">
        <w:rPr>
          <w:color w:val="000000" w:themeColor="text1"/>
        </w:rPr>
        <w:t>7</w:t>
      </w:r>
      <w:r w:rsidR="00B516CB" w:rsidRPr="00AA4CE6">
        <w:rPr>
          <w:color w:val="000000" w:themeColor="text1"/>
        </w:rPr>
        <w:t xml:space="preserve">,6 </w:t>
      </w:r>
      <w:r w:rsidRPr="00AA4CE6">
        <w:rPr>
          <w:color w:val="000000" w:themeColor="text1"/>
        </w:rPr>
        <w:t>w </w:t>
      </w:r>
      <w:r w:rsidR="005130E7">
        <w:rPr>
          <w:color w:val="000000" w:themeColor="text1"/>
        </w:rPr>
        <w:t>lipcu</w:t>
      </w:r>
      <w:r w:rsidRPr="00AA4CE6">
        <w:rPr>
          <w:color w:val="000000" w:themeColor="text1"/>
        </w:rPr>
        <w:t xml:space="preserve"> 2026 r. i </w:t>
      </w:r>
      <w:r w:rsidR="00B516CB" w:rsidRPr="00AA4CE6">
        <w:rPr>
          <w:color w:val="000000" w:themeColor="text1"/>
        </w:rPr>
        <w:t>8,</w:t>
      </w:r>
      <w:r w:rsidR="00D34CE4">
        <w:rPr>
          <w:color w:val="000000" w:themeColor="text1"/>
        </w:rPr>
        <w:t>5</w:t>
      </w:r>
      <w:r w:rsidRPr="00AA4CE6">
        <w:rPr>
          <w:color w:val="000000" w:themeColor="text1"/>
        </w:rPr>
        <w:t xml:space="preserve"> przed rokiem.</w:t>
      </w:r>
    </w:p>
    <w:p w14:paraId="37CC82CF" w14:textId="77777777" w:rsidR="0071047E" w:rsidRDefault="0071047E" w:rsidP="003B100F">
      <w:pPr>
        <w:pStyle w:val="TRE"/>
        <w:rPr>
          <w:color w:val="000000" w:themeColor="text1"/>
        </w:rPr>
      </w:pPr>
    </w:p>
    <w:p w14:paraId="14683EFD" w14:textId="1D6E273C" w:rsidR="0071047E" w:rsidRPr="0090003D" w:rsidRDefault="0071047E" w:rsidP="0071047E">
      <w:pPr>
        <w:pStyle w:val="Tekstpodstawowy"/>
        <w:spacing w:before="360"/>
        <w:jc w:val="both"/>
        <w:rPr>
          <w:b/>
          <w:color w:val="000000" w:themeColor="text1"/>
          <w:szCs w:val="19"/>
        </w:rPr>
      </w:pPr>
      <w:r w:rsidRPr="0090003D">
        <w:rPr>
          <w:b/>
          <w:color w:val="000000" w:themeColor="text1"/>
          <w:szCs w:val="19"/>
        </w:rPr>
        <w:lastRenderedPageBreak/>
        <w:t xml:space="preserve">Tablica </w:t>
      </w:r>
      <w:r>
        <w:rPr>
          <w:b/>
          <w:color w:val="000000" w:themeColor="text1"/>
          <w:szCs w:val="19"/>
        </w:rPr>
        <w:t>9</w:t>
      </w:r>
      <w:r w:rsidRPr="0090003D">
        <w:rPr>
          <w:b/>
          <w:color w:val="000000" w:themeColor="text1"/>
          <w:szCs w:val="19"/>
        </w:rPr>
        <w:t>. Pogłowie trzody chlewnej</w:t>
      </w:r>
      <w:r w:rsidRPr="00B50AF6">
        <w:rPr>
          <w:b/>
          <w:color w:val="000000" w:themeColor="text1"/>
          <w:sz w:val="5"/>
          <w:szCs w:val="5"/>
        </w:rPr>
        <w:t xml:space="preserve"> </w:t>
      </w:r>
      <w:r w:rsidRPr="004562AE">
        <w:rPr>
          <w:b/>
          <w:color w:val="000000" w:themeColor="text1"/>
          <w:sz w:val="14"/>
          <w:szCs w:val="14"/>
        </w:rPr>
        <w:t xml:space="preserve"> </w:t>
      </w:r>
      <w:r w:rsidRPr="0090003D">
        <w:rPr>
          <w:b/>
          <w:color w:val="000000" w:themeColor="text1"/>
          <w:szCs w:val="19"/>
        </w:rPr>
        <w:t xml:space="preserve">w </w:t>
      </w:r>
      <w:r>
        <w:rPr>
          <w:b/>
          <w:color w:val="000000" w:themeColor="text1"/>
          <w:szCs w:val="19"/>
        </w:rPr>
        <w:t>czerwcu 2026</w:t>
      </w:r>
      <w:r w:rsidRPr="0090003D">
        <w:rPr>
          <w:b/>
          <w:color w:val="000000" w:themeColor="text1"/>
          <w:szCs w:val="19"/>
        </w:rPr>
        <w:t xml:space="preserve"> r.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9. Pogłowie trzody chlewnej w czerwcu 2026 r."/>
        <w:tblDescription w:val="Dane do tablicy dostępne w załączonym pliku excel."/>
      </w:tblPr>
      <w:tblGrid>
        <w:gridCol w:w="4256"/>
        <w:gridCol w:w="2066"/>
        <w:gridCol w:w="2067"/>
        <w:gridCol w:w="2067"/>
      </w:tblGrid>
      <w:tr w:rsidR="0071047E" w14:paraId="223A03B1" w14:textId="77777777" w:rsidTr="00E67CAA">
        <w:tc>
          <w:tcPr>
            <w:tcW w:w="4256" w:type="dxa"/>
            <w:tcBorders>
              <w:left w:val="nil"/>
              <w:bottom w:val="single" w:sz="8" w:space="0" w:color="522398"/>
            </w:tcBorders>
            <w:vAlign w:val="center"/>
          </w:tcPr>
          <w:p w14:paraId="7E451E96" w14:textId="77777777" w:rsidR="0071047E" w:rsidRPr="00FA5128" w:rsidRDefault="0071047E" w:rsidP="00E67CAA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bookmarkStart w:id="114" w:name="_Toc144969788"/>
            <w:bookmarkStart w:id="115" w:name="_Toc175921728"/>
            <w:bookmarkStart w:id="116" w:name="_Toc208219646"/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  <w:bookmarkEnd w:id="114"/>
            <w:bookmarkEnd w:id="115"/>
            <w:bookmarkEnd w:id="116"/>
          </w:p>
        </w:tc>
        <w:tc>
          <w:tcPr>
            <w:tcW w:w="2066" w:type="dxa"/>
            <w:tcBorders>
              <w:bottom w:val="single" w:sz="8" w:space="0" w:color="522398"/>
            </w:tcBorders>
            <w:vAlign w:val="center"/>
          </w:tcPr>
          <w:p w14:paraId="3CB366EA" w14:textId="77777777" w:rsidR="0071047E" w:rsidRPr="001327C8" w:rsidRDefault="0071047E" w:rsidP="00E67CAA">
            <w:pPr>
              <w:pStyle w:val="Tekstpodstawowy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sztukach</w:t>
            </w:r>
          </w:p>
        </w:tc>
        <w:tc>
          <w:tcPr>
            <w:tcW w:w="2067" w:type="dxa"/>
            <w:tcBorders>
              <w:bottom w:val="single" w:sz="8" w:space="0" w:color="522398"/>
            </w:tcBorders>
            <w:vAlign w:val="center"/>
          </w:tcPr>
          <w:p w14:paraId="497FF3C0" w14:textId="77777777" w:rsidR="0071047E" w:rsidRPr="001327C8" w:rsidRDefault="0071047E" w:rsidP="00E67CAA">
            <w:pPr>
              <w:pStyle w:val="Tekstpodstawowy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2067" w:type="dxa"/>
            <w:tcBorders>
              <w:bottom w:val="single" w:sz="8" w:space="0" w:color="522398"/>
              <w:right w:val="nil"/>
            </w:tcBorders>
            <w:vAlign w:val="center"/>
          </w:tcPr>
          <w:p w14:paraId="4CB6F74C" w14:textId="083F34BE" w:rsidR="0071047E" w:rsidRPr="001327C8" w:rsidRDefault="0071047E" w:rsidP="00E67CAA">
            <w:pPr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06 2025</w:t>
            </w: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070DC" w14:paraId="1C909F70" w14:textId="77777777" w:rsidTr="00E67CAA">
        <w:trPr>
          <w:trHeight w:val="397"/>
        </w:trPr>
        <w:tc>
          <w:tcPr>
            <w:tcW w:w="4256" w:type="dxa"/>
            <w:tcBorders>
              <w:top w:val="single" w:sz="8" w:space="0" w:color="522398"/>
              <w:left w:val="nil"/>
            </w:tcBorders>
            <w:vAlign w:val="center"/>
          </w:tcPr>
          <w:p w14:paraId="26AC520D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A5128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066" w:type="dxa"/>
            <w:tcBorders>
              <w:top w:val="single" w:sz="8" w:space="0" w:color="522398"/>
            </w:tcBorders>
            <w:vAlign w:val="center"/>
          </w:tcPr>
          <w:p w14:paraId="3BD491C4" w14:textId="639B2BF8" w:rsidR="000070DC" w:rsidRPr="004562AE" w:rsidRDefault="000070DC" w:rsidP="000070DC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359913</w:t>
            </w:r>
          </w:p>
        </w:tc>
        <w:tc>
          <w:tcPr>
            <w:tcW w:w="2067" w:type="dxa"/>
            <w:tcBorders>
              <w:top w:val="single" w:sz="8" w:space="0" w:color="522398"/>
            </w:tcBorders>
            <w:vAlign w:val="center"/>
          </w:tcPr>
          <w:p w14:paraId="64E8EC42" w14:textId="52F2A33B" w:rsidR="000070DC" w:rsidRPr="004562AE" w:rsidRDefault="000070DC" w:rsidP="000070DC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2067" w:type="dxa"/>
            <w:tcBorders>
              <w:top w:val="single" w:sz="8" w:space="0" w:color="522398"/>
              <w:right w:val="nil"/>
            </w:tcBorders>
            <w:vAlign w:val="center"/>
          </w:tcPr>
          <w:p w14:paraId="56BC9AEF" w14:textId="416CFBFB" w:rsidR="000070DC" w:rsidRPr="004562AE" w:rsidRDefault="000070DC" w:rsidP="000070DC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101,5</w:t>
            </w:r>
          </w:p>
        </w:tc>
      </w:tr>
      <w:tr w:rsidR="000070DC" w14:paraId="7B2A55DB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734152A4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Prosięta o wadze do 20 kg </w:t>
            </w:r>
          </w:p>
        </w:tc>
        <w:tc>
          <w:tcPr>
            <w:tcW w:w="2066" w:type="dxa"/>
            <w:vAlign w:val="center"/>
          </w:tcPr>
          <w:p w14:paraId="2C0C5E4E" w14:textId="0D0B9518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54843</w:t>
            </w:r>
          </w:p>
        </w:tc>
        <w:tc>
          <w:tcPr>
            <w:tcW w:w="2067" w:type="dxa"/>
            <w:vAlign w:val="center"/>
          </w:tcPr>
          <w:p w14:paraId="718AB292" w14:textId="10636315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15,2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70F17BE1" w14:textId="4FDCDA4B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101,7</w:t>
            </w:r>
          </w:p>
        </w:tc>
      </w:tr>
      <w:tr w:rsidR="000070DC" w14:paraId="3EDDCF06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222C9AC9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Warch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laki o wadze od 20 kg do 50 kg </w:t>
            </w:r>
          </w:p>
        </w:tc>
        <w:tc>
          <w:tcPr>
            <w:tcW w:w="2066" w:type="dxa"/>
            <w:vAlign w:val="center"/>
          </w:tcPr>
          <w:p w14:paraId="243ADDF9" w14:textId="66AF5BE4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128651</w:t>
            </w:r>
          </w:p>
        </w:tc>
        <w:tc>
          <w:tcPr>
            <w:tcW w:w="2067" w:type="dxa"/>
            <w:vAlign w:val="center"/>
          </w:tcPr>
          <w:p w14:paraId="016261D8" w14:textId="70652233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35,8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36503A6A" w14:textId="72DDFFB3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</w:tr>
      <w:tr w:rsidR="000070DC" w14:paraId="4F746B03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5E5BE84D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Trzoda chlewna o wadze 50 kg i więcej: </w:t>
            </w:r>
          </w:p>
        </w:tc>
        <w:tc>
          <w:tcPr>
            <w:tcW w:w="2066" w:type="dxa"/>
            <w:vAlign w:val="center"/>
          </w:tcPr>
          <w:p w14:paraId="06EBCAFC" w14:textId="77777777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67" w:type="dxa"/>
            <w:vAlign w:val="center"/>
          </w:tcPr>
          <w:p w14:paraId="1ED6E670" w14:textId="77777777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355315B4" w14:textId="77777777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0070DC" w14:paraId="237EBE23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403A3D03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ind w:firstLine="176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na ubój </w:t>
            </w:r>
          </w:p>
        </w:tc>
        <w:tc>
          <w:tcPr>
            <w:tcW w:w="2066" w:type="dxa"/>
            <w:vAlign w:val="center"/>
          </w:tcPr>
          <w:p w14:paraId="15437DA6" w14:textId="49A77BED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                             155919</w:t>
            </w:r>
          </w:p>
        </w:tc>
        <w:tc>
          <w:tcPr>
            <w:tcW w:w="2067" w:type="dxa"/>
            <w:vAlign w:val="center"/>
          </w:tcPr>
          <w:p w14:paraId="59380FD0" w14:textId="3949FD5A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43,3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56C3757A" w14:textId="66893FC2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</w:tr>
      <w:tr w:rsidR="000070DC" w14:paraId="58173448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5050FF02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ind w:firstLine="176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na chów </w:t>
            </w:r>
          </w:p>
        </w:tc>
        <w:tc>
          <w:tcPr>
            <w:tcW w:w="2066" w:type="dxa"/>
            <w:vAlign w:val="center"/>
          </w:tcPr>
          <w:p w14:paraId="4E53D5B4" w14:textId="3A5FDC0E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20501</w:t>
            </w:r>
          </w:p>
        </w:tc>
        <w:tc>
          <w:tcPr>
            <w:tcW w:w="2067" w:type="dxa"/>
            <w:vAlign w:val="center"/>
          </w:tcPr>
          <w:p w14:paraId="013A3C67" w14:textId="0A89D21E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322BDF03" w14:textId="644E71E2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95,6</w:t>
            </w:r>
          </w:p>
        </w:tc>
      </w:tr>
      <w:tr w:rsidR="000070DC" w14:paraId="2B18971C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0D3D8A5C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ind w:firstLine="35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lochy </w:t>
            </w:r>
          </w:p>
        </w:tc>
        <w:tc>
          <w:tcPr>
            <w:tcW w:w="2066" w:type="dxa"/>
            <w:vAlign w:val="center"/>
          </w:tcPr>
          <w:p w14:paraId="0CF19F47" w14:textId="3073D2A7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20141</w:t>
            </w:r>
          </w:p>
        </w:tc>
        <w:tc>
          <w:tcPr>
            <w:tcW w:w="2067" w:type="dxa"/>
            <w:vAlign w:val="center"/>
          </w:tcPr>
          <w:p w14:paraId="2C780E95" w14:textId="66652B8E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14D42EEB" w14:textId="5244CD16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95,5</w:t>
            </w:r>
          </w:p>
        </w:tc>
      </w:tr>
      <w:tr w:rsidR="000070DC" w14:paraId="01D84024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  <w:vAlign w:val="center"/>
          </w:tcPr>
          <w:p w14:paraId="6969C750" w14:textId="77777777" w:rsidR="000070DC" w:rsidRPr="001327C8" w:rsidRDefault="000070DC" w:rsidP="000070DC">
            <w:pPr>
              <w:pStyle w:val="Tekstpodstawowy"/>
              <w:tabs>
                <w:tab w:val="right" w:leader="dot" w:pos="3724"/>
              </w:tabs>
              <w:spacing w:before="80" w:after="80"/>
              <w:ind w:firstLine="5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tym prośne </w:t>
            </w:r>
          </w:p>
        </w:tc>
        <w:tc>
          <w:tcPr>
            <w:tcW w:w="2066" w:type="dxa"/>
            <w:vAlign w:val="center"/>
          </w:tcPr>
          <w:p w14:paraId="1A104678" w14:textId="347CB16A" w:rsidR="000070DC" w:rsidRPr="002A707D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15589</w:t>
            </w:r>
          </w:p>
        </w:tc>
        <w:tc>
          <w:tcPr>
            <w:tcW w:w="2067" w:type="dxa"/>
            <w:vAlign w:val="center"/>
          </w:tcPr>
          <w:p w14:paraId="7D6C2D7A" w14:textId="2EAF02FB" w:rsidR="000070DC" w:rsidRPr="00FA5128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3A1990E4" w14:textId="0B121800" w:rsidR="000070DC" w:rsidRPr="00971602" w:rsidRDefault="000070DC" w:rsidP="000070D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103,8</w:t>
            </w:r>
          </w:p>
        </w:tc>
      </w:tr>
    </w:tbl>
    <w:p w14:paraId="6021593A" w14:textId="77777777" w:rsidR="0071047E" w:rsidRPr="00F113DC" w:rsidRDefault="0071047E" w:rsidP="0071047E">
      <w:pPr>
        <w:spacing w:before="0" w:after="0" w:line="240" w:lineRule="auto"/>
        <w:jc w:val="both"/>
        <w:rPr>
          <w:rFonts w:cs="Arial"/>
          <w:color w:val="000000" w:themeColor="text1"/>
          <w:sz w:val="12"/>
        </w:rPr>
      </w:pPr>
    </w:p>
    <w:p w14:paraId="7A68F018" w14:textId="4A247E6F" w:rsidR="0071047E" w:rsidRPr="000070DC" w:rsidRDefault="0071047E" w:rsidP="0071047E">
      <w:pPr>
        <w:spacing w:before="80"/>
        <w:rPr>
          <w:rFonts w:cs="Arial"/>
          <w:color w:val="000000" w:themeColor="text1"/>
        </w:rPr>
      </w:pPr>
      <w:r w:rsidRPr="000070DC">
        <w:rPr>
          <w:rFonts w:cs="Arial"/>
          <w:color w:val="000000" w:themeColor="text1"/>
        </w:rPr>
        <w:t xml:space="preserve">Wyniki reprezentacyjnego badania </w:t>
      </w:r>
      <w:r w:rsidRPr="000070DC">
        <w:rPr>
          <w:rFonts w:cs="Arial"/>
          <w:b/>
          <w:color w:val="000000" w:themeColor="text1"/>
        </w:rPr>
        <w:t>pogłowia</w:t>
      </w:r>
      <w:r w:rsidRPr="000070DC">
        <w:rPr>
          <w:rFonts w:cs="Arial"/>
          <w:color w:val="000000" w:themeColor="text1"/>
        </w:rPr>
        <w:t xml:space="preserve"> </w:t>
      </w:r>
      <w:r w:rsidRPr="000070DC">
        <w:rPr>
          <w:rFonts w:cs="Arial"/>
          <w:b/>
          <w:color w:val="000000" w:themeColor="text1"/>
        </w:rPr>
        <w:t>trzody chlewnej</w:t>
      </w:r>
      <w:r w:rsidRPr="000070DC">
        <w:rPr>
          <w:rFonts w:cs="Arial"/>
          <w:color w:val="000000" w:themeColor="text1"/>
        </w:rPr>
        <w:t xml:space="preserve"> przeprowadzonego w czerwcu 202</w:t>
      </w:r>
      <w:r w:rsidR="00C9634A" w:rsidRPr="000070DC">
        <w:rPr>
          <w:rFonts w:cs="Arial"/>
          <w:color w:val="000000" w:themeColor="text1"/>
        </w:rPr>
        <w:t>6</w:t>
      </w:r>
      <w:r w:rsidRPr="000070DC">
        <w:rPr>
          <w:rFonts w:cs="Arial"/>
          <w:color w:val="000000" w:themeColor="text1"/>
        </w:rPr>
        <w:t xml:space="preserve"> r. wykazały, że stado</w:t>
      </w:r>
      <w:r w:rsidRPr="000070DC">
        <w:rPr>
          <w:rFonts w:cs="Arial"/>
          <w:b/>
          <w:color w:val="000000" w:themeColor="text1"/>
        </w:rPr>
        <w:t xml:space="preserve"> </w:t>
      </w:r>
      <w:r w:rsidRPr="000070DC">
        <w:rPr>
          <w:rFonts w:cs="Arial"/>
          <w:color w:val="000000" w:themeColor="text1"/>
        </w:rPr>
        <w:t>tych zwierząt</w:t>
      </w:r>
      <w:r w:rsidRPr="000070DC">
        <w:rPr>
          <w:rFonts w:cs="Arial"/>
          <w:b/>
          <w:color w:val="000000" w:themeColor="text1"/>
        </w:rPr>
        <w:t xml:space="preserve"> </w:t>
      </w:r>
      <w:r w:rsidRPr="000070DC">
        <w:rPr>
          <w:rFonts w:cs="Arial"/>
          <w:color w:val="000000" w:themeColor="text1"/>
        </w:rPr>
        <w:t xml:space="preserve">w województwie podlaskim liczyło </w:t>
      </w:r>
      <w:r w:rsidR="000070DC" w:rsidRPr="000070DC">
        <w:rPr>
          <w:rFonts w:cs="Arial"/>
          <w:color w:val="000000" w:themeColor="text1"/>
        </w:rPr>
        <w:t>359,9</w:t>
      </w:r>
      <w:r w:rsidRPr="000070DC">
        <w:rPr>
          <w:rFonts w:cs="Arial"/>
          <w:color w:val="000000" w:themeColor="text1"/>
        </w:rPr>
        <w:t xml:space="preserve"> tys. szt. i zwiększyło się o </w:t>
      </w:r>
      <w:r w:rsidR="000070DC" w:rsidRPr="000070DC">
        <w:rPr>
          <w:rFonts w:cs="Arial"/>
          <w:color w:val="000000" w:themeColor="text1"/>
        </w:rPr>
        <w:t>3</w:t>
      </w:r>
      <w:r w:rsidRPr="000070DC">
        <w:rPr>
          <w:rFonts w:cs="Arial"/>
          <w:color w:val="000000" w:themeColor="text1"/>
        </w:rPr>
        <w:t>,5% w stosunku do zanotowanego w grudniu 202</w:t>
      </w:r>
      <w:r w:rsidR="00C9634A" w:rsidRPr="000070DC">
        <w:rPr>
          <w:rFonts w:cs="Arial"/>
          <w:color w:val="000000" w:themeColor="text1"/>
        </w:rPr>
        <w:t>5</w:t>
      </w:r>
      <w:r w:rsidRPr="000070DC">
        <w:rPr>
          <w:rFonts w:cs="Arial"/>
          <w:color w:val="000000" w:themeColor="text1"/>
        </w:rPr>
        <w:t xml:space="preserve"> r. oraz o </w:t>
      </w:r>
      <w:r w:rsidR="000070DC" w:rsidRPr="000070DC">
        <w:rPr>
          <w:rFonts w:cs="Arial"/>
          <w:color w:val="000000" w:themeColor="text1"/>
        </w:rPr>
        <w:t>1,5</w:t>
      </w:r>
      <w:r w:rsidRPr="000070DC">
        <w:rPr>
          <w:rFonts w:cs="Arial"/>
          <w:color w:val="000000" w:themeColor="text1"/>
        </w:rPr>
        <w:t>% w odniesieniu do stanu w czerwcu 202</w:t>
      </w:r>
      <w:r w:rsidR="00C9634A" w:rsidRPr="000070DC">
        <w:rPr>
          <w:rFonts w:cs="Arial"/>
          <w:color w:val="000000" w:themeColor="text1"/>
        </w:rPr>
        <w:t>5</w:t>
      </w:r>
      <w:r w:rsidRPr="000070DC">
        <w:rPr>
          <w:rFonts w:cs="Arial"/>
          <w:color w:val="000000" w:themeColor="text1"/>
        </w:rPr>
        <w:t xml:space="preserve"> r.</w:t>
      </w:r>
    </w:p>
    <w:p w14:paraId="26CFBA63" w14:textId="771EE082" w:rsidR="0071047E" w:rsidRPr="000070DC" w:rsidRDefault="0071047E" w:rsidP="0071047E">
      <w:pPr>
        <w:rPr>
          <w:rFonts w:cs="Arial"/>
          <w:color w:val="000000" w:themeColor="text1"/>
          <w:spacing w:val="-3"/>
        </w:rPr>
      </w:pPr>
      <w:r w:rsidRPr="000070DC">
        <w:rPr>
          <w:rFonts w:cs="Arial"/>
          <w:color w:val="000000" w:themeColor="text1"/>
          <w:spacing w:val="-3"/>
        </w:rPr>
        <w:t>W porównaniu z wynikami badania z grudnia 202</w:t>
      </w:r>
      <w:r w:rsidR="00C9634A" w:rsidRPr="000070DC">
        <w:rPr>
          <w:rFonts w:cs="Arial"/>
          <w:color w:val="000000" w:themeColor="text1"/>
          <w:spacing w:val="-3"/>
        </w:rPr>
        <w:t>5</w:t>
      </w:r>
      <w:r w:rsidRPr="000070DC">
        <w:rPr>
          <w:rFonts w:cs="Arial"/>
          <w:color w:val="000000" w:themeColor="text1"/>
          <w:spacing w:val="-3"/>
        </w:rPr>
        <w:t xml:space="preserve"> r. zaobserwowano </w:t>
      </w:r>
      <w:r w:rsidR="000070DC" w:rsidRPr="000070DC">
        <w:rPr>
          <w:rFonts w:cs="Arial"/>
          <w:color w:val="000000" w:themeColor="text1"/>
          <w:spacing w:val="-3"/>
        </w:rPr>
        <w:t>zmniejszenie</w:t>
      </w:r>
      <w:r w:rsidRPr="000070DC">
        <w:rPr>
          <w:rFonts w:cs="Arial"/>
          <w:color w:val="000000" w:themeColor="text1"/>
          <w:spacing w:val="-3"/>
        </w:rPr>
        <w:t xml:space="preserve"> o 6,</w:t>
      </w:r>
      <w:r w:rsidR="000070DC" w:rsidRPr="000070DC">
        <w:rPr>
          <w:rFonts w:cs="Arial"/>
          <w:color w:val="000000" w:themeColor="text1"/>
          <w:spacing w:val="-3"/>
        </w:rPr>
        <w:t>9</w:t>
      </w:r>
      <w:r w:rsidRPr="000070DC">
        <w:rPr>
          <w:rFonts w:cs="Arial"/>
          <w:color w:val="000000" w:themeColor="text1"/>
          <w:spacing w:val="-3"/>
        </w:rPr>
        <w:t xml:space="preserve">% pogłowia loch na chów (którego wielkość świadczy o nastawieniach produkcyjnych w chowie trzody i jednocześnie określa aktualne możliwości reprodukcyjne stada), w tym </w:t>
      </w:r>
      <w:r w:rsidR="000070DC" w:rsidRPr="000070DC">
        <w:rPr>
          <w:rFonts w:cs="Arial"/>
          <w:color w:val="000000" w:themeColor="text1"/>
          <w:spacing w:val="-3"/>
        </w:rPr>
        <w:t xml:space="preserve">wzrost </w:t>
      </w:r>
      <w:r w:rsidRPr="000070DC">
        <w:rPr>
          <w:rFonts w:cs="Arial"/>
          <w:color w:val="000000" w:themeColor="text1"/>
          <w:spacing w:val="-3"/>
        </w:rPr>
        <w:t xml:space="preserve">o </w:t>
      </w:r>
      <w:r w:rsidR="00A733F8" w:rsidRPr="000070DC">
        <w:rPr>
          <w:rFonts w:cs="Arial"/>
          <w:color w:val="000000" w:themeColor="text1"/>
          <w:spacing w:val="-3"/>
        </w:rPr>
        <w:t xml:space="preserve">7,9% </w:t>
      </w:r>
      <w:r w:rsidR="00A733F8">
        <w:rPr>
          <w:rFonts w:cs="Arial"/>
          <w:color w:val="000000" w:themeColor="text1"/>
          <w:spacing w:val="-3"/>
        </w:rPr>
        <w:t>liczby</w:t>
      </w:r>
      <w:r w:rsidR="00A733F8" w:rsidRPr="000070DC">
        <w:rPr>
          <w:rFonts w:cs="Arial"/>
          <w:color w:val="000000" w:themeColor="text1"/>
          <w:spacing w:val="-3"/>
        </w:rPr>
        <w:t xml:space="preserve"> loch prośnych. W skali roku także odnotowano spadek </w:t>
      </w:r>
      <w:r w:rsidR="00A733F8">
        <w:rPr>
          <w:rFonts w:cs="Arial"/>
          <w:color w:val="000000" w:themeColor="text1"/>
          <w:spacing w:val="-3"/>
        </w:rPr>
        <w:t>pogłowia</w:t>
      </w:r>
      <w:r w:rsidR="00A733F8" w:rsidRPr="000070DC">
        <w:rPr>
          <w:rFonts w:cs="Arial"/>
          <w:color w:val="000000" w:themeColor="text1"/>
          <w:spacing w:val="-3"/>
        </w:rPr>
        <w:t xml:space="preserve"> loch na chów – o 4,5%, przy jednoczesnym wzroście </w:t>
      </w:r>
      <w:r w:rsidR="00A733F8">
        <w:rPr>
          <w:rFonts w:cs="Arial"/>
          <w:color w:val="000000" w:themeColor="text1"/>
          <w:spacing w:val="-3"/>
        </w:rPr>
        <w:t xml:space="preserve">liczby </w:t>
      </w:r>
      <w:r w:rsidR="00A733F8" w:rsidRPr="000070DC">
        <w:rPr>
          <w:rFonts w:cs="Arial"/>
          <w:color w:val="000000" w:themeColor="text1"/>
          <w:spacing w:val="-3"/>
        </w:rPr>
        <w:t>loch prośnych –</w:t>
      </w:r>
      <w:r w:rsidR="00A733F8" w:rsidRPr="000070DC">
        <w:rPr>
          <w:rFonts w:cs="Arial"/>
          <w:color w:val="000000" w:themeColor="text1"/>
        </w:rPr>
        <w:t> </w:t>
      </w:r>
      <w:r w:rsidR="00A733F8" w:rsidRPr="000070DC">
        <w:rPr>
          <w:rFonts w:cs="Arial"/>
          <w:color w:val="000000" w:themeColor="text1"/>
          <w:spacing w:val="-3"/>
        </w:rPr>
        <w:t>o 3,8%.</w:t>
      </w:r>
    </w:p>
    <w:p w14:paraId="062A2AC4" w14:textId="55470CEB" w:rsidR="0071047E" w:rsidRDefault="0071047E" w:rsidP="0071047E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36F68">
        <w:rPr>
          <w:b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EA60C3C" wp14:editId="21C76AF7">
                <wp:simplePos x="0" y="0"/>
                <wp:positionH relativeFrom="column">
                  <wp:posOffset>6169660</wp:posOffset>
                </wp:positionH>
                <wp:positionV relativeFrom="paragraph">
                  <wp:posOffset>232410</wp:posOffset>
                </wp:positionV>
                <wp:extent cx="621030" cy="360045"/>
                <wp:effectExtent l="0" t="0" r="7620" b="1905"/>
                <wp:wrapNone/>
                <wp:docPr id="19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36004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05FA8" w14:textId="77777777" w:rsidR="0071047E" w:rsidRDefault="0071047E" w:rsidP="0071047E">
                            <w:pPr>
                              <w:pStyle w:val="Tekstprzypisukocowego"/>
                              <w:jc w:val="center"/>
                            </w:pPr>
                            <w:r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tys. szt.</w:t>
                            </w:r>
                          </w:p>
                        </w:txbxContent>
                      </wps:txbx>
                      <wps:bodyPr wrap="square" lIns="27432" tIns="22860" rIns="27432" bIns="22860"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3EA60C3C" id="_x0000_s1028" type="#_x0000_t202" style="position:absolute;left:0;text-align:left;margin-left:485.8pt;margin-top:18.3pt;width:48.9pt;height:28.3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" filled="f" stroked="f" strokeweight="3e-5mm">
                <v:textbox inset="2.16pt,1.8pt,2.16pt,1.8pt">
                  <w:txbxContent>
                    <w:p w14:paraId="69705FA8" w14:textId="77777777" w:rsidR="0071047E" w:rsidRDefault="0071047E" w:rsidP="0071047E">
                      <w:pPr>
                        <w:pStyle w:val="Tekstprzypisukocowego"/>
                        <w:jc w:val="center"/>
                      </w:pPr>
                      <w:r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tys. szt.</w:t>
                      </w:r>
                    </w:p>
                  </w:txbxContent>
                </v:textbox>
              </v:shape>
            </w:pict>
          </mc:Fallback>
        </mc:AlternateContent>
      </w:r>
      <w:r w:rsidRPr="00A36F68">
        <w:rPr>
          <w:b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AF4C8FD" wp14:editId="1D29C692">
                <wp:simplePos x="0" y="0"/>
                <wp:positionH relativeFrom="column">
                  <wp:posOffset>-95250</wp:posOffset>
                </wp:positionH>
                <wp:positionV relativeFrom="paragraph">
                  <wp:posOffset>238496</wp:posOffset>
                </wp:positionV>
                <wp:extent cx="621030" cy="360045"/>
                <wp:effectExtent l="0" t="0" r="7620" b="1905"/>
                <wp:wrapNone/>
                <wp:docPr id="1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36004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C4843" w14:textId="77777777" w:rsidR="0071047E" w:rsidRDefault="0071047E" w:rsidP="0071047E">
                            <w:pPr>
                              <w:pStyle w:val="Tekstprzypisukocowego"/>
                              <w:jc w:val="center"/>
                            </w:pPr>
                            <w:r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tys. szt.</w:t>
                            </w:r>
                          </w:p>
                        </w:txbxContent>
                      </wps:txbx>
                      <wps:bodyPr wrap="square" lIns="27432" tIns="22860" rIns="27432" bIns="22860" anchor="ctr" upright="1"/>
                    </wps:wsp>
                  </a:graphicData>
                </a:graphic>
              </wp:anchor>
            </w:drawing>
          </mc:Choice>
          <mc:Fallback>
            <w:pict>
              <v:shape w14:anchorId="6AF4C8FD" id="_x0000_s1029" type="#_x0000_t202" style="position:absolute;left:0;text-align:left;margin-left:-7.5pt;margin-top:18.8pt;width:48.9pt;height:28.3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" filled="f" stroked="f" strokeweight="3e-5mm">
                <v:textbox inset="2.16pt,1.8pt,2.16pt,1.8pt">
                  <w:txbxContent>
                    <w:p w14:paraId="423C4843" w14:textId="77777777" w:rsidR="0071047E" w:rsidRDefault="0071047E" w:rsidP="0071047E">
                      <w:pPr>
                        <w:pStyle w:val="Tekstprzypisukocowego"/>
                        <w:jc w:val="center"/>
                      </w:pPr>
                      <w:r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tys. szt.</w:t>
                      </w:r>
                    </w:p>
                  </w:txbxContent>
                </v:textbox>
              </v:shape>
            </w:pict>
          </mc:Fallback>
        </mc:AlternateContent>
      </w:r>
      <w:r w:rsidRPr="0090003D">
        <w:rPr>
          <w:b/>
          <w:color w:val="000000" w:themeColor="text1"/>
          <w:szCs w:val="19"/>
        </w:rPr>
        <w:t xml:space="preserve">Wykres </w:t>
      </w:r>
      <w:r>
        <w:rPr>
          <w:b/>
          <w:color w:val="000000" w:themeColor="text1"/>
          <w:szCs w:val="19"/>
        </w:rPr>
        <w:t>7</w:t>
      </w:r>
      <w:r w:rsidRPr="0090003D">
        <w:rPr>
          <w:b/>
          <w:color w:val="000000" w:themeColor="text1"/>
          <w:szCs w:val="19"/>
        </w:rPr>
        <w:t>. Pogłowie trzody chlewnej</w:t>
      </w:r>
    </w:p>
    <w:p w14:paraId="7C255417" w14:textId="7A2E4AD7" w:rsidR="00C9634A" w:rsidRDefault="00C9634A" w:rsidP="00C9634A">
      <w:pPr>
        <w:pStyle w:val="Tekstpodstawowy"/>
        <w:spacing w:after="0" w:line="240" w:lineRule="auto"/>
        <w:jc w:val="both"/>
        <w:rPr>
          <w:b/>
          <w:color w:val="000000" w:themeColor="text1"/>
          <w:szCs w:val="19"/>
        </w:rPr>
      </w:pPr>
      <w:r>
        <w:rPr>
          <w:noProof/>
        </w:rPr>
        <w:drawing>
          <wp:inline distT="0" distB="0" distL="0" distR="0" wp14:anchorId="0EE55608" wp14:editId="4BAC9CA4">
            <wp:extent cx="6645910" cy="2955600"/>
            <wp:effectExtent l="0" t="0" r="2540" b="0"/>
            <wp:docPr id="2" name="Wykres 2" descr="Wykres 7. Pogłowie trzody chlewnej&#10;&#10;Na wykresie słupkowym zaprezentowano pogłowie trzody chlewnej  w czerwcu i grudniu w latach 2021-2026 dla województwa podlaskiego. Ostatni zaprezentowany okres to czerwiec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FCE639FD-C016-48AE-B552-76D54CE7E6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8D06B03" w14:textId="3941F59A" w:rsidR="0071047E" w:rsidRPr="00D9766F" w:rsidRDefault="0071047E" w:rsidP="00C9634A">
      <w:pPr>
        <w:pStyle w:val="Tekstpodstawowy"/>
        <w:spacing w:before="40" w:after="0" w:line="240" w:lineRule="auto"/>
        <w:rPr>
          <w:color w:val="000000" w:themeColor="text1"/>
          <w:position w:val="8"/>
          <w:sz w:val="12"/>
          <w:szCs w:val="12"/>
        </w:rPr>
      </w:pPr>
      <w:r w:rsidRPr="00D9766F">
        <w:rPr>
          <w:b/>
          <w:color w:val="000000" w:themeColor="text1"/>
          <w:sz w:val="12"/>
          <w:szCs w:val="12"/>
        </w:rPr>
        <w:t xml:space="preserve"> </w:t>
      </w:r>
      <w:r w:rsidRPr="00D9766F">
        <w:rPr>
          <w:color w:val="000000" w:themeColor="text1"/>
          <w:position w:val="8"/>
          <w:sz w:val="12"/>
          <w:szCs w:val="12"/>
        </w:rPr>
        <w:t xml:space="preserve"> </w:t>
      </w:r>
      <w:r w:rsidRPr="00D9766F">
        <w:rPr>
          <w:rFonts w:cs="Arial"/>
          <w:color w:val="000000" w:themeColor="text1"/>
        </w:rPr>
        <w:t>Liczebność grup decydujących o wielkości produkcji mięsa, tj. warchlaków oraz trzody chlewnej o wadze 50 kg i więcej z</w:t>
      </w:r>
      <w:r w:rsidRPr="00D9766F">
        <w:rPr>
          <w:color w:val="000000" w:themeColor="text1"/>
          <w:spacing w:val="-2"/>
        </w:rPr>
        <w:t> </w:t>
      </w:r>
      <w:r w:rsidRPr="00D9766F">
        <w:rPr>
          <w:rFonts w:cs="Arial"/>
          <w:color w:val="000000" w:themeColor="text1"/>
        </w:rPr>
        <w:t>przeznaczeniem na ubój (tuczników) łącznie, w stosunku do grudnia 202</w:t>
      </w:r>
      <w:r w:rsidR="00C9634A" w:rsidRPr="00D9766F">
        <w:rPr>
          <w:rFonts w:cs="Arial"/>
          <w:color w:val="000000" w:themeColor="text1"/>
        </w:rPr>
        <w:t>5</w:t>
      </w:r>
      <w:r w:rsidRPr="00D9766F">
        <w:rPr>
          <w:rFonts w:cs="Arial"/>
          <w:color w:val="000000" w:themeColor="text1"/>
        </w:rPr>
        <w:t xml:space="preserve"> r. zwiększyła się o 2,</w:t>
      </w:r>
      <w:r w:rsidR="00D9766F" w:rsidRPr="00D9766F">
        <w:rPr>
          <w:rFonts w:cs="Arial"/>
          <w:color w:val="000000" w:themeColor="text1"/>
        </w:rPr>
        <w:t>6</w:t>
      </w:r>
      <w:r w:rsidRPr="00D9766F">
        <w:rPr>
          <w:rFonts w:cs="Arial"/>
          <w:color w:val="000000" w:themeColor="text1"/>
        </w:rPr>
        <w:t>%, a w ujęciu rocznym –</w:t>
      </w:r>
      <w:r w:rsidRPr="00D9766F">
        <w:rPr>
          <w:color w:val="000000" w:themeColor="text1"/>
          <w:spacing w:val="-2"/>
        </w:rPr>
        <w:t> </w:t>
      </w:r>
      <w:r w:rsidRPr="00D9766F">
        <w:rPr>
          <w:rFonts w:cs="Arial"/>
          <w:color w:val="000000" w:themeColor="text1"/>
        </w:rPr>
        <w:t>o </w:t>
      </w:r>
      <w:r w:rsidR="00D9766F" w:rsidRPr="00D9766F">
        <w:rPr>
          <w:rFonts w:cs="Arial"/>
          <w:color w:val="000000" w:themeColor="text1"/>
        </w:rPr>
        <w:t>1,9</w:t>
      </w:r>
      <w:r w:rsidRPr="00D9766F">
        <w:rPr>
          <w:rFonts w:cs="Arial"/>
          <w:color w:val="000000" w:themeColor="text1"/>
        </w:rPr>
        <w:t xml:space="preserve">%. Rozpatrując te grupy oddzielnie stwierdzono, że w porównaniu z wynikami badania </w:t>
      </w:r>
      <w:r w:rsidRPr="00D9766F">
        <w:rPr>
          <w:rFonts w:cs="Arial"/>
          <w:color w:val="000000" w:themeColor="text1"/>
          <w:spacing w:val="-2"/>
        </w:rPr>
        <w:t>przeprowadzonego w grudniu 202</w:t>
      </w:r>
      <w:r w:rsidR="00C9634A" w:rsidRPr="00D9766F">
        <w:rPr>
          <w:rFonts w:cs="Arial"/>
          <w:color w:val="000000" w:themeColor="text1"/>
          <w:spacing w:val="-2"/>
        </w:rPr>
        <w:t>5</w:t>
      </w:r>
      <w:r w:rsidRPr="00D9766F">
        <w:rPr>
          <w:rFonts w:cs="Arial"/>
          <w:color w:val="000000" w:themeColor="text1"/>
          <w:spacing w:val="-2"/>
        </w:rPr>
        <w:t xml:space="preserve"> r. pogłowie warchlaków zwiększyło się o </w:t>
      </w:r>
      <w:r w:rsidR="00D9766F" w:rsidRPr="00D9766F">
        <w:rPr>
          <w:rFonts w:cs="Arial"/>
          <w:color w:val="000000" w:themeColor="text1"/>
          <w:spacing w:val="-2"/>
        </w:rPr>
        <w:t>7,5</w:t>
      </w:r>
      <w:r w:rsidRPr="00D9766F">
        <w:rPr>
          <w:rFonts w:cs="Arial"/>
          <w:color w:val="000000" w:themeColor="text1"/>
          <w:spacing w:val="-2"/>
        </w:rPr>
        <w:t>%, a w odniesieniu do czerwca 202</w:t>
      </w:r>
      <w:r w:rsidR="00C9634A" w:rsidRPr="00D9766F">
        <w:rPr>
          <w:rFonts w:cs="Arial"/>
          <w:color w:val="000000" w:themeColor="text1"/>
          <w:spacing w:val="-2"/>
        </w:rPr>
        <w:t>5</w:t>
      </w:r>
      <w:r w:rsidRPr="00D9766F">
        <w:rPr>
          <w:rFonts w:cs="Arial"/>
          <w:color w:val="000000" w:themeColor="text1"/>
          <w:spacing w:val="-2"/>
        </w:rPr>
        <w:t xml:space="preserve"> r. – </w:t>
      </w:r>
      <w:r w:rsidRPr="00D9766F">
        <w:rPr>
          <w:rFonts w:cs="Arial"/>
          <w:color w:val="000000" w:themeColor="text1"/>
        </w:rPr>
        <w:t xml:space="preserve">o </w:t>
      </w:r>
      <w:r w:rsidR="00D9766F" w:rsidRPr="00D9766F">
        <w:rPr>
          <w:rFonts w:cs="Arial"/>
          <w:color w:val="000000" w:themeColor="text1"/>
        </w:rPr>
        <w:t>6,1</w:t>
      </w:r>
      <w:r w:rsidRPr="00D9766F">
        <w:rPr>
          <w:rFonts w:cs="Arial"/>
          <w:color w:val="000000" w:themeColor="text1"/>
        </w:rPr>
        <w:t>%, natomiast liczba tucz</w:t>
      </w:r>
      <w:r w:rsidRPr="00D9766F">
        <w:rPr>
          <w:rFonts w:cs="Arial"/>
          <w:color w:val="000000" w:themeColor="text1"/>
          <w:spacing w:val="-2"/>
        </w:rPr>
        <w:t xml:space="preserve">ników </w:t>
      </w:r>
      <w:r w:rsidR="00D9766F" w:rsidRPr="00D9766F">
        <w:rPr>
          <w:rFonts w:cs="Arial"/>
          <w:color w:val="000000" w:themeColor="text1"/>
          <w:spacing w:val="-2"/>
        </w:rPr>
        <w:t>spadła</w:t>
      </w:r>
      <w:r w:rsidRPr="00D9766F">
        <w:rPr>
          <w:rFonts w:cs="Arial"/>
          <w:color w:val="000000" w:themeColor="text1"/>
          <w:spacing w:val="-2"/>
        </w:rPr>
        <w:t xml:space="preserve"> o </w:t>
      </w:r>
      <w:r w:rsidR="00D9766F" w:rsidRPr="00D9766F">
        <w:rPr>
          <w:rFonts w:cs="Arial"/>
          <w:color w:val="000000" w:themeColor="text1"/>
          <w:spacing w:val="-2"/>
        </w:rPr>
        <w:t>1,1</w:t>
      </w:r>
      <w:r w:rsidRPr="00D9766F">
        <w:rPr>
          <w:rFonts w:cs="Arial"/>
          <w:color w:val="000000" w:themeColor="text1"/>
          <w:spacing w:val="-2"/>
        </w:rPr>
        <w:t>% w porównaniu z grudniem 202</w:t>
      </w:r>
      <w:r w:rsidR="00C9634A" w:rsidRPr="00D9766F">
        <w:rPr>
          <w:rFonts w:cs="Arial"/>
          <w:color w:val="000000" w:themeColor="text1"/>
          <w:spacing w:val="-2"/>
        </w:rPr>
        <w:t>5</w:t>
      </w:r>
      <w:r w:rsidRPr="00D9766F">
        <w:rPr>
          <w:rFonts w:cs="Arial"/>
          <w:color w:val="000000" w:themeColor="text1"/>
          <w:spacing w:val="-2"/>
        </w:rPr>
        <w:t xml:space="preserve"> r. oraz o </w:t>
      </w:r>
      <w:r w:rsidR="00D9766F" w:rsidRPr="00D9766F">
        <w:rPr>
          <w:rFonts w:cs="Arial"/>
          <w:color w:val="000000" w:themeColor="text1"/>
          <w:spacing w:val="-2"/>
        </w:rPr>
        <w:t>1,2</w:t>
      </w:r>
      <w:r w:rsidRPr="00D9766F">
        <w:rPr>
          <w:rFonts w:cs="Arial"/>
          <w:color w:val="000000" w:themeColor="text1"/>
          <w:spacing w:val="-2"/>
        </w:rPr>
        <w:t>% w skali roku. Liczebność stada prosiąt wzrosła o 1</w:t>
      </w:r>
      <w:r w:rsidR="00D9766F" w:rsidRPr="00D9766F">
        <w:rPr>
          <w:rFonts w:cs="Arial"/>
          <w:color w:val="000000" w:themeColor="text1"/>
          <w:spacing w:val="-2"/>
        </w:rPr>
        <w:t>3,4</w:t>
      </w:r>
      <w:r w:rsidRPr="00D9766F">
        <w:rPr>
          <w:rFonts w:cs="Arial"/>
          <w:color w:val="000000" w:themeColor="text1"/>
          <w:spacing w:val="-2"/>
        </w:rPr>
        <w:t xml:space="preserve">% </w:t>
      </w:r>
      <w:r w:rsidRPr="00D9766F">
        <w:rPr>
          <w:rFonts w:cs="Arial"/>
          <w:color w:val="000000" w:themeColor="text1"/>
          <w:spacing w:val="-2"/>
        </w:rPr>
        <w:br/>
      </w:r>
      <w:r w:rsidRPr="00D9766F">
        <w:rPr>
          <w:rFonts w:cs="Arial"/>
          <w:color w:val="000000" w:themeColor="text1"/>
        </w:rPr>
        <w:t>w stosunku do zanotowanej w grudniu 202</w:t>
      </w:r>
      <w:r w:rsidR="00C9634A" w:rsidRPr="00D9766F">
        <w:rPr>
          <w:rFonts w:cs="Arial"/>
          <w:color w:val="000000" w:themeColor="text1"/>
        </w:rPr>
        <w:t>5</w:t>
      </w:r>
      <w:r w:rsidRPr="00D9766F">
        <w:rPr>
          <w:rFonts w:cs="Arial"/>
          <w:color w:val="000000" w:themeColor="text1"/>
        </w:rPr>
        <w:t xml:space="preserve"> r. i o </w:t>
      </w:r>
      <w:r w:rsidR="00D9766F" w:rsidRPr="00D9766F">
        <w:rPr>
          <w:rFonts w:cs="Arial"/>
          <w:color w:val="000000" w:themeColor="text1"/>
        </w:rPr>
        <w:t>1,7</w:t>
      </w:r>
      <w:r w:rsidRPr="00D9766F">
        <w:rPr>
          <w:rFonts w:cs="Arial"/>
          <w:color w:val="000000" w:themeColor="text1"/>
        </w:rPr>
        <w:t>% w ujęciu rocznym.</w:t>
      </w:r>
    </w:p>
    <w:p w14:paraId="531E14DE" w14:textId="7D34FE9E" w:rsidR="003B100F" w:rsidRPr="00405897" w:rsidRDefault="003B100F" w:rsidP="003B100F">
      <w:pPr>
        <w:pStyle w:val="TRE"/>
        <w:rPr>
          <w:color w:val="000000" w:themeColor="text1"/>
          <w:spacing w:val="-2"/>
        </w:rPr>
      </w:pPr>
      <w:r w:rsidRPr="00405897">
        <w:rPr>
          <w:color w:val="000000" w:themeColor="text1"/>
        </w:rPr>
        <w:t xml:space="preserve">W </w:t>
      </w:r>
      <w:r w:rsidR="00927656" w:rsidRPr="00405897">
        <w:rPr>
          <w:color w:val="000000" w:themeColor="text1"/>
        </w:rPr>
        <w:t>sierpniu</w:t>
      </w:r>
      <w:r w:rsidRPr="00405897">
        <w:rPr>
          <w:color w:val="000000" w:themeColor="text1"/>
        </w:rPr>
        <w:t xml:space="preserve"> br., przy </w:t>
      </w:r>
      <w:r w:rsidR="0057572E" w:rsidRPr="00405897">
        <w:rPr>
          <w:color w:val="000000" w:themeColor="text1"/>
        </w:rPr>
        <w:t xml:space="preserve">większej niż przed miesiącem i przed rokiem podaży, </w:t>
      </w:r>
      <w:r w:rsidRPr="00405897">
        <w:rPr>
          <w:color w:val="000000" w:themeColor="text1"/>
        </w:rPr>
        <w:t xml:space="preserve">zaobserwowano </w:t>
      </w:r>
      <w:r w:rsidR="00405897" w:rsidRPr="00405897">
        <w:rPr>
          <w:color w:val="000000" w:themeColor="text1"/>
        </w:rPr>
        <w:t>spadek</w:t>
      </w:r>
      <w:r w:rsidRPr="00405897">
        <w:rPr>
          <w:color w:val="000000" w:themeColor="text1"/>
        </w:rPr>
        <w:t xml:space="preserve"> </w:t>
      </w:r>
      <w:r w:rsidRPr="00405897">
        <w:rPr>
          <w:b/>
          <w:color w:val="000000" w:themeColor="text1"/>
        </w:rPr>
        <w:t xml:space="preserve">ceny skupu żywca drobiowego </w:t>
      </w:r>
      <w:r w:rsidR="00216CC6" w:rsidRPr="00405897">
        <w:rPr>
          <w:color w:val="000000" w:themeColor="text1"/>
        </w:rPr>
        <w:t xml:space="preserve">w ujęciu miesięcznym </w:t>
      </w:r>
      <w:r w:rsidR="00405897" w:rsidRPr="00405897">
        <w:rPr>
          <w:color w:val="000000" w:themeColor="text1"/>
        </w:rPr>
        <w:t xml:space="preserve">oraz </w:t>
      </w:r>
      <w:r w:rsidR="00167B19" w:rsidRPr="00405897">
        <w:rPr>
          <w:color w:val="000000" w:themeColor="text1"/>
        </w:rPr>
        <w:t>rocznym</w:t>
      </w:r>
      <w:r w:rsidR="00216CC6" w:rsidRPr="00405897">
        <w:rPr>
          <w:color w:val="000000" w:themeColor="text1"/>
        </w:rPr>
        <w:t xml:space="preserve">. Średnia cena 1 kg tego surowca w skupie </w:t>
      </w:r>
      <w:r w:rsidR="00216CC6" w:rsidRPr="00405897">
        <w:rPr>
          <w:color w:val="000000" w:themeColor="text1"/>
          <w:spacing w:val="-2"/>
        </w:rPr>
        <w:t xml:space="preserve">ukształtowała się na poziomie </w:t>
      </w:r>
      <w:r w:rsidR="0080450E">
        <w:rPr>
          <w:color w:val="000000" w:themeColor="text1"/>
          <w:spacing w:val="-2"/>
        </w:rPr>
        <w:br/>
      </w:r>
      <w:r w:rsidR="00405897" w:rsidRPr="00405897">
        <w:rPr>
          <w:color w:val="000000" w:themeColor="text1"/>
          <w:spacing w:val="-2"/>
        </w:rPr>
        <w:t>5,90</w:t>
      </w:r>
      <w:r w:rsidR="0057572E" w:rsidRPr="00405897">
        <w:rPr>
          <w:color w:val="000000" w:themeColor="text1"/>
          <w:spacing w:val="-2"/>
        </w:rPr>
        <w:t xml:space="preserve"> </w:t>
      </w:r>
      <w:r w:rsidR="00216CC6" w:rsidRPr="00405897">
        <w:rPr>
          <w:color w:val="000000" w:themeColor="text1"/>
          <w:spacing w:val="-2"/>
        </w:rPr>
        <w:t xml:space="preserve">zł za 1 kg i była o </w:t>
      </w:r>
      <w:r w:rsidR="00405897" w:rsidRPr="00405897">
        <w:rPr>
          <w:color w:val="000000" w:themeColor="text1"/>
          <w:spacing w:val="-2"/>
        </w:rPr>
        <w:t>8,1</w:t>
      </w:r>
      <w:r w:rsidR="00216CC6" w:rsidRPr="00405897">
        <w:rPr>
          <w:color w:val="000000" w:themeColor="text1"/>
          <w:spacing w:val="-2"/>
        </w:rPr>
        <w:t xml:space="preserve">% </w:t>
      </w:r>
      <w:r w:rsidR="00405897" w:rsidRPr="00405897">
        <w:rPr>
          <w:color w:val="000000" w:themeColor="text1"/>
          <w:spacing w:val="-2"/>
        </w:rPr>
        <w:t>niższa</w:t>
      </w:r>
      <w:r w:rsidR="00EE4D17" w:rsidRPr="00405897">
        <w:rPr>
          <w:color w:val="000000" w:themeColor="text1"/>
          <w:spacing w:val="-2"/>
        </w:rPr>
        <w:t xml:space="preserve"> </w:t>
      </w:r>
      <w:r w:rsidR="00216CC6" w:rsidRPr="00405897">
        <w:rPr>
          <w:color w:val="000000" w:themeColor="text1"/>
          <w:spacing w:val="-2"/>
        </w:rPr>
        <w:t>niż w</w:t>
      </w:r>
      <w:r w:rsidR="004A7DAF" w:rsidRPr="00405897">
        <w:rPr>
          <w:color w:val="000000" w:themeColor="text1"/>
          <w:spacing w:val="-2"/>
        </w:rPr>
        <w:t> </w:t>
      </w:r>
      <w:r w:rsidR="0080450E">
        <w:rPr>
          <w:color w:val="000000" w:themeColor="text1"/>
          <w:spacing w:val="-2"/>
        </w:rPr>
        <w:t>lipcu</w:t>
      </w:r>
      <w:r w:rsidR="00216CC6" w:rsidRPr="00405897">
        <w:rPr>
          <w:color w:val="000000" w:themeColor="text1"/>
          <w:spacing w:val="-2"/>
        </w:rPr>
        <w:t xml:space="preserve"> 202</w:t>
      </w:r>
      <w:r w:rsidR="004A7DAF" w:rsidRPr="00405897">
        <w:rPr>
          <w:color w:val="000000" w:themeColor="text1"/>
          <w:spacing w:val="-2"/>
        </w:rPr>
        <w:t>6</w:t>
      </w:r>
      <w:r w:rsidR="00216CC6" w:rsidRPr="00405897">
        <w:rPr>
          <w:color w:val="000000" w:themeColor="text1"/>
          <w:spacing w:val="-2"/>
        </w:rPr>
        <w:t xml:space="preserve"> r.</w:t>
      </w:r>
      <w:r w:rsidR="00405897" w:rsidRPr="00405897">
        <w:rPr>
          <w:color w:val="000000" w:themeColor="text1"/>
          <w:spacing w:val="-2"/>
        </w:rPr>
        <w:t xml:space="preserve"> i</w:t>
      </w:r>
      <w:r w:rsidR="0057572E" w:rsidRPr="00405897">
        <w:rPr>
          <w:color w:val="000000" w:themeColor="text1"/>
          <w:spacing w:val="-2"/>
        </w:rPr>
        <w:t xml:space="preserve"> o </w:t>
      </w:r>
      <w:r w:rsidR="00405897" w:rsidRPr="00405897">
        <w:rPr>
          <w:color w:val="000000" w:themeColor="text1"/>
          <w:spacing w:val="-2"/>
        </w:rPr>
        <w:t>10,8</w:t>
      </w:r>
      <w:r w:rsidR="0057572E" w:rsidRPr="00405897">
        <w:rPr>
          <w:color w:val="000000" w:themeColor="text1"/>
          <w:spacing w:val="-2"/>
        </w:rPr>
        <w:t>%  niższa niż w </w:t>
      </w:r>
      <w:r w:rsidR="00927656" w:rsidRPr="00405897">
        <w:rPr>
          <w:color w:val="000000" w:themeColor="text1"/>
          <w:spacing w:val="-2"/>
        </w:rPr>
        <w:t>sierpniu</w:t>
      </w:r>
      <w:r w:rsidR="0057572E" w:rsidRPr="00405897">
        <w:rPr>
          <w:color w:val="000000" w:themeColor="text1"/>
          <w:spacing w:val="-2"/>
        </w:rPr>
        <w:t xml:space="preserve"> 2025 r.</w:t>
      </w:r>
    </w:p>
    <w:p w14:paraId="03507F4F" w14:textId="42309C3E" w:rsidR="0071047E" w:rsidRDefault="0071047E" w:rsidP="003B100F">
      <w:pPr>
        <w:pStyle w:val="TRE"/>
        <w:rPr>
          <w:color w:val="000000" w:themeColor="text1"/>
          <w:spacing w:val="-2"/>
        </w:rPr>
      </w:pPr>
    </w:p>
    <w:p w14:paraId="210693E3" w14:textId="77777777" w:rsidR="00C9634A" w:rsidRDefault="00C9634A" w:rsidP="003B100F">
      <w:pPr>
        <w:pStyle w:val="TRE"/>
        <w:rPr>
          <w:color w:val="000000" w:themeColor="text1"/>
          <w:spacing w:val="-2"/>
        </w:rPr>
      </w:pPr>
    </w:p>
    <w:p w14:paraId="654DB84F" w14:textId="77777777" w:rsidR="00C9634A" w:rsidRDefault="00C9634A" w:rsidP="003B100F">
      <w:pPr>
        <w:pStyle w:val="TRE"/>
        <w:rPr>
          <w:color w:val="000000" w:themeColor="text1"/>
          <w:spacing w:val="-2"/>
        </w:rPr>
      </w:pPr>
    </w:p>
    <w:p w14:paraId="13AE061B" w14:textId="025A143E" w:rsidR="0039464D" w:rsidRDefault="00611FE6" w:rsidP="00420469">
      <w:pPr>
        <w:pStyle w:val="Tytutablicy1wiersz"/>
      </w:pPr>
      <w:r w:rsidRPr="00BC1F0A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4E9DFB1" wp14:editId="54C74286">
                <wp:simplePos x="0" y="0"/>
                <wp:positionH relativeFrom="margin">
                  <wp:posOffset>-5715</wp:posOffset>
                </wp:positionH>
                <wp:positionV relativeFrom="paragraph">
                  <wp:posOffset>129325</wp:posOffset>
                </wp:positionV>
                <wp:extent cx="6680835" cy="305435"/>
                <wp:effectExtent l="0" t="0" r="5715" b="0"/>
                <wp:wrapNone/>
                <wp:docPr id="54" name="Grup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0835" cy="305435"/>
                          <a:chOff x="59362" y="291821"/>
                          <a:chExt cx="6681876" cy="307007"/>
                        </a:xfrm>
                      </wpg:grpSpPr>
                      <wps:wsp>
                        <wps:cNvPr id="56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59362" y="291821"/>
                            <a:ext cx="620395" cy="2952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555645" w14:textId="77777777" w:rsidR="0039464D" w:rsidRDefault="0039464D" w:rsidP="0039464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kg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  <wps:wsp>
                        <wps:cNvPr id="57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274641" y="304823"/>
                            <a:ext cx="466597" cy="29400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DB60F9" w14:textId="77777777" w:rsidR="0039464D" w:rsidRDefault="0039464D" w:rsidP="0039464D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 w:rsidRPr="00520D44">
                                <w:rPr>
                                  <w:rFonts w:ascii="Fira Sans" w:eastAsia="Times New Roman" w:hAnsi="Fira Sans" w:cs="Arial"/>
                                  <w:color w:val="000000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l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9DFB1" id="Grupa 54" o:spid="_x0000_s1030" style="position:absolute;left:0;text-align:left;margin-left:-.45pt;margin-top:10.2pt;width:526.05pt;height:24.05pt;z-index:251656192;mso-position-horizontal-relative:margin;mso-height-relative:margin" coordorigin="593,2918" coordsize="66818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">
                <v:shape id="_x0000_s1031" type="#_x0000_t202" style="position:absolute;left:593;top:2918;width:620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11555645" w14:textId="77777777" w:rsidR="0039464D" w:rsidRDefault="0039464D" w:rsidP="0039464D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kg</w:t>
                        </w:r>
                      </w:p>
                    </w:txbxContent>
                  </v:textbox>
                </v:shape>
                <v:shape id="_x0000_s1032" type="#_x0000_t202" style="position:absolute;left:62746;top:3048;width:4666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11DB60F9" w14:textId="77777777" w:rsidR="0039464D" w:rsidRDefault="0039464D" w:rsidP="0039464D">
                        <w:pPr>
                          <w:pStyle w:val="NormalnyWeb"/>
                          <w:spacing w:before="0" w:beforeAutospacing="0" w:after="0" w:afterAutospacing="0"/>
                        </w:pPr>
                        <w:r w:rsidRPr="00520D44">
                          <w:rPr>
                            <w:rFonts w:ascii="Fira Sans" w:eastAsia="Times New Roman" w:hAnsi="Fira Sans" w:cs="Arial"/>
                            <w:color w:val="000000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9464D" w:rsidRPr="00BC1F0A">
        <w:t xml:space="preserve">Wykres </w:t>
      </w:r>
      <w:r>
        <w:t>8</w:t>
      </w:r>
      <w:r w:rsidR="0039464D" w:rsidRPr="00BC1F0A">
        <w:t>. Przeciętne ceny skupu żywca i mleka</w:t>
      </w:r>
    </w:p>
    <w:p w14:paraId="6645559D" w14:textId="3D490CA5" w:rsidR="004B7FDD" w:rsidRDefault="00F76289" w:rsidP="004B7FDD">
      <w:pPr>
        <w:pStyle w:val="Tytutablicy1wiersz"/>
        <w:spacing w:before="320" w:after="0" w:line="240" w:lineRule="auto"/>
        <w:ind w:left="0" w:firstLine="0"/>
      </w:pPr>
      <w:r w:rsidRPr="008A5070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532D87AA" wp14:editId="438FAFC3">
                <wp:simplePos x="0" y="0"/>
                <wp:positionH relativeFrom="margin">
                  <wp:posOffset>-29210</wp:posOffset>
                </wp:positionH>
                <wp:positionV relativeFrom="paragraph">
                  <wp:posOffset>1972945</wp:posOffset>
                </wp:positionV>
                <wp:extent cx="6777355" cy="281940"/>
                <wp:effectExtent l="0" t="0" r="4445" b="3810"/>
                <wp:wrapNone/>
                <wp:docPr id="177" name="Grupa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7355" cy="281940"/>
                          <a:chOff x="93670" y="-28310"/>
                          <a:chExt cx="6779945" cy="283163"/>
                        </a:xfrm>
                      </wpg:grpSpPr>
                      <wps:wsp>
                        <wps:cNvPr id="178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93670" y="-18197"/>
                            <a:ext cx="381611" cy="27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6B2656" w14:textId="77777777" w:rsidR="004B7FDD" w:rsidRPr="000333B5" w:rsidRDefault="004B7FDD" w:rsidP="004B7FDD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D97785"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   </w:t>
                              </w:r>
                              <w:r w:rsidRPr="000333B5">
                                <w:rPr>
                                  <w:rFonts w:ascii="Fira Sans" w:hAnsi="Fira Sans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  <wps:wsp>
                        <wps:cNvPr id="180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436735" y="-28310"/>
                            <a:ext cx="436880" cy="2438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529786" w14:textId="77777777" w:rsidR="004B7FDD" w:rsidRPr="000333B5" w:rsidRDefault="004B7FDD" w:rsidP="004B7FDD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45360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</w:rPr>
                                <w:t xml:space="preserve"> </w:t>
                              </w:r>
                              <w:r w:rsidRPr="0055004B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6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0  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D87AA" id="Grupa 177" o:spid="_x0000_s1033" style="position:absolute;margin-left:-2.3pt;margin-top:155.35pt;width:533.65pt;height:22.2pt;z-index:251895808;mso-position-horizontal-relative:margin;mso-width-relative:margin;mso-height-relative:margin" coordorigin="936,-283" coordsize="67799,2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">
                <v:shape id="_x0000_s1034" type="#_x0000_t202" style="position:absolute;left:936;top:-181;width:3816;height:2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4A6B2656" w14:textId="77777777" w:rsidR="004B7FDD" w:rsidRPr="000333B5" w:rsidRDefault="004B7FDD" w:rsidP="004B7FDD">
                        <w:pPr>
                          <w:pStyle w:val="Normalny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</w:t>
                        </w:r>
                        <w:r w:rsidRPr="00D97785"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   </w:t>
                        </w:r>
                        <w:r w:rsidRPr="000333B5">
                          <w:rPr>
                            <w:rFonts w:ascii="Fira Sans" w:hAnsi="Fira Sans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_x0000_s1035" type="#_x0000_t202" style="position:absolute;left:64367;top:-283;width:4369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2B529786" w14:textId="77777777" w:rsidR="004B7FDD" w:rsidRPr="000333B5" w:rsidRDefault="004B7FDD" w:rsidP="004B7FDD">
                        <w:pPr>
                          <w:pStyle w:val="NormalnyWeb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445360">
                          <w:rPr>
                            <w:rFonts w:ascii="Fira Sans" w:eastAsia="Times New Roman" w:hAnsi="Fira Sans" w:cs="Arial"/>
                            <w:color w:val="000000" w:themeColor="text1"/>
                          </w:rPr>
                          <w:t xml:space="preserve"> </w:t>
                        </w:r>
                        <w:r w:rsidRPr="0055004B">
                          <w:rPr>
                            <w:rFonts w:ascii="Fira Sans" w:eastAsia="Times New Roman" w:hAnsi="Fira Sans" w:cs="Arial"/>
                            <w:color w:val="000000" w:themeColor="text1"/>
                            <w:sz w:val="6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0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660F8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1AEC469" wp14:editId="3676EA63">
                <wp:simplePos x="0" y="0"/>
                <wp:positionH relativeFrom="column">
                  <wp:posOffset>6218717</wp:posOffset>
                </wp:positionH>
                <wp:positionV relativeFrom="paragraph">
                  <wp:posOffset>2195195</wp:posOffset>
                </wp:positionV>
                <wp:extent cx="35560" cy="172085"/>
                <wp:effectExtent l="0" t="0" r="21590" b="1841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172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E51EC1" id="Prostokąt 28" o:spid="_x0000_s1026" style="position:absolute;margin-left:489.65pt;margin-top:172.85pt;width:2.8pt;height:13.55pt;z-index:25190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" fillcolor="white [3212]" strokecolor="white [3212]" strokeweight="1pt"/>
            </w:pict>
          </mc:Fallback>
        </mc:AlternateContent>
      </w:r>
      <w:r w:rsidR="004B7FDD">
        <w:rPr>
          <w:noProof/>
        </w:rPr>
        <w:drawing>
          <wp:inline distT="0" distB="0" distL="0" distR="0" wp14:anchorId="35E16915" wp14:editId="5BF913C2">
            <wp:extent cx="6611847" cy="2682000"/>
            <wp:effectExtent l="0" t="0" r="0" b="4445"/>
            <wp:docPr id="105" name="Wykres 105" descr="Wykres 8. Przeciętne ceny skupu żywca i mleka&#10;&#10;Na wykresie liniowym zaprezentowano przeciętne ceny skupu żywca wołowego, wieprzowego, drobiowego i mleka w poszczególnych miesiącach w latach 2021–2026 dla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9F12F24" w14:textId="2943A72C" w:rsidR="004A7DAF" w:rsidRPr="006B4D9F" w:rsidRDefault="0039464D" w:rsidP="00D92A89">
      <w:pPr>
        <w:pStyle w:val="TRE"/>
        <w:spacing w:before="200"/>
        <w:rPr>
          <w:color w:val="000000" w:themeColor="text1"/>
        </w:rPr>
      </w:pPr>
      <w:r w:rsidRPr="006B4D9F">
        <w:rPr>
          <w:color w:val="000000" w:themeColor="text1"/>
        </w:rPr>
        <w:t xml:space="preserve">W </w:t>
      </w:r>
      <w:r w:rsidR="00927656" w:rsidRPr="006B4D9F">
        <w:rPr>
          <w:color w:val="000000" w:themeColor="text1"/>
        </w:rPr>
        <w:t>sierpniu</w:t>
      </w:r>
      <w:r w:rsidR="00BE67D1" w:rsidRPr="006B4D9F">
        <w:rPr>
          <w:color w:val="000000" w:themeColor="text1"/>
        </w:rPr>
        <w:t xml:space="preserve"> 2026 r.</w:t>
      </w:r>
      <w:r w:rsidR="00BE67D1" w:rsidRPr="006B4D9F">
        <w:rPr>
          <w:noProof/>
          <w:color w:val="000000" w:themeColor="text1"/>
          <w:spacing w:val="-2"/>
        </w:rPr>
        <w:t xml:space="preserve"> </w:t>
      </w:r>
      <w:r w:rsidR="00BE67D1" w:rsidRPr="006B4D9F">
        <w:rPr>
          <w:color w:val="000000" w:themeColor="text1"/>
          <w:spacing w:val="-2"/>
        </w:rPr>
        <w:t xml:space="preserve">średnia </w:t>
      </w:r>
      <w:r w:rsidR="00BE67D1" w:rsidRPr="006B4D9F">
        <w:rPr>
          <w:b/>
          <w:color w:val="000000" w:themeColor="text1"/>
          <w:spacing w:val="-2"/>
        </w:rPr>
        <w:t>cena skupu</w:t>
      </w:r>
      <w:r w:rsidR="00BE67D1" w:rsidRPr="006B4D9F">
        <w:rPr>
          <w:color w:val="000000" w:themeColor="text1"/>
          <w:spacing w:val="-2"/>
        </w:rPr>
        <w:t xml:space="preserve"> </w:t>
      </w:r>
      <w:r w:rsidR="00BE67D1" w:rsidRPr="006B4D9F">
        <w:rPr>
          <w:b/>
          <w:color w:val="000000" w:themeColor="text1"/>
          <w:spacing w:val="-2"/>
        </w:rPr>
        <w:t xml:space="preserve">żywca </w:t>
      </w:r>
      <w:r w:rsidR="00A733F8" w:rsidRPr="006B4D9F">
        <w:rPr>
          <w:b/>
          <w:bCs/>
          <w:color w:val="000000" w:themeColor="text1"/>
        </w:rPr>
        <w:t>wołowego</w:t>
      </w:r>
      <w:r w:rsidR="00A733F8">
        <w:rPr>
          <w:color w:val="000000" w:themeColor="text1"/>
        </w:rPr>
        <w:t xml:space="preserve"> (</w:t>
      </w:r>
      <w:r w:rsidR="00A733F8" w:rsidRPr="006B4D9F">
        <w:rPr>
          <w:color w:val="000000" w:themeColor="text1"/>
        </w:rPr>
        <w:t>przy mniejszych dostawach tego surowca niż w lipcu br., ale wyższych niż rok wcześniej</w:t>
      </w:r>
      <w:r w:rsidR="00A733F8">
        <w:rPr>
          <w:color w:val="000000" w:themeColor="text1"/>
        </w:rPr>
        <w:t>)</w:t>
      </w:r>
      <w:r w:rsidR="00A733F8" w:rsidRPr="006B4D9F">
        <w:rPr>
          <w:b/>
          <w:bCs/>
          <w:color w:val="000000" w:themeColor="text1"/>
        </w:rPr>
        <w:t xml:space="preserve"> </w:t>
      </w:r>
      <w:r w:rsidR="00A733F8" w:rsidRPr="006B4D9F">
        <w:rPr>
          <w:color w:val="000000" w:themeColor="text1"/>
        </w:rPr>
        <w:t>wyniosła 13,18 zł za 1 kg, czyli zwiększyła się o 6,0% w odniesieniu do zanotowanej w poprzednim miesiącu, ale spadła o 14,1% w skali roku.</w:t>
      </w:r>
    </w:p>
    <w:p w14:paraId="74AA568F" w14:textId="48293A03" w:rsidR="004A7DAF" w:rsidRPr="006B4D9F" w:rsidRDefault="004A7DAF" w:rsidP="004A7DAF">
      <w:pPr>
        <w:pStyle w:val="TRE"/>
        <w:rPr>
          <w:color w:val="000000" w:themeColor="text1"/>
        </w:rPr>
      </w:pPr>
      <w:r w:rsidRPr="006B4D9F">
        <w:rPr>
          <w:color w:val="000000" w:themeColor="text1"/>
        </w:rPr>
        <w:t>W okresie styczeń–</w:t>
      </w:r>
      <w:r w:rsidR="006B4D9F" w:rsidRPr="006B4D9F">
        <w:rPr>
          <w:color w:val="000000" w:themeColor="text1"/>
        </w:rPr>
        <w:t>sierpień</w:t>
      </w:r>
      <w:r w:rsidRPr="006B4D9F">
        <w:rPr>
          <w:color w:val="000000" w:themeColor="text1"/>
        </w:rPr>
        <w:t xml:space="preserve"> 2026 r. </w:t>
      </w:r>
      <w:r w:rsidRPr="006B4D9F">
        <w:rPr>
          <w:b/>
          <w:color w:val="000000" w:themeColor="text1"/>
        </w:rPr>
        <w:t>skup mleka</w:t>
      </w:r>
      <w:r w:rsidRPr="006B4D9F">
        <w:rPr>
          <w:color w:val="000000" w:themeColor="text1"/>
        </w:rPr>
        <w:t xml:space="preserve"> wyniósł </w:t>
      </w:r>
      <w:r w:rsidR="006B4D9F" w:rsidRPr="006B4D9F">
        <w:rPr>
          <w:color w:val="000000" w:themeColor="text1"/>
        </w:rPr>
        <w:t>2094,9</w:t>
      </w:r>
      <w:r w:rsidR="0057572E" w:rsidRPr="006B4D9F">
        <w:rPr>
          <w:color w:val="000000" w:themeColor="text1"/>
        </w:rPr>
        <w:t xml:space="preserve"> </w:t>
      </w:r>
      <w:r w:rsidRPr="006B4D9F">
        <w:rPr>
          <w:color w:val="000000" w:themeColor="text1"/>
        </w:rPr>
        <w:t xml:space="preserve">mln l i zwiększył się o </w:t>
      </w:r>
      <w:r w:rsidR="0057572E" w:rsidRPr="006B4D9F">
        <w:rPr>
          <w:color w:val="000000" w:themeColor="text1"/>
        </w:rPr>
        <w:t>3,</w:t>
      </w:r>
      <w:r w:rsidR="006B4D9F" w:rsidRPr="006B4D9F">
        <w:rPr>
          <w:color w:val="000000" w:themeColor="text1"/>
        </w:rPr>
        <w:t>4</w:t>
      </w:r>
      <w:r w:rsidRPr="006B4D9F">
        <w:rPr>
          <w:color w:val="000000" w:themeColor="text1"/>
        </w:rPr>
        <w:t xml:space="preserve">% w ujęciu rocznym. Średnia cena tego surowca ukształtowała się na poziomie </w:t>
      </w:r>
      <w:r w:rsidR="006B4D9F" w:rsidRPr="006B4D9F">
        <w:rPr>
          <w:color w:val="000000" w:themeColor="text1"/>
        </w:rPr>
        <w:t>194,80</w:t>
      </w:r>
      <w:r w:rsidRPr="006B4D9F">
        <w:rPr>
          <w:color w:val="000000" w:themeColor="text1"/>
        </w:rPr>
        <w:t xml:space="preserve"> zł za 100 l, tj. o 1</w:t>
      </w:r>
      <w:r w:rsidR="0057572E" w:rsidRPr="006B4D9F">
        <w:rPr>
          <w:color w:val="000000" w:themeColor="text1"/>
        </w:rPr>
        <w:t>7,</w:t>
      </w:r>
      <w:r w:rsidR="006B4D9F" w:rsidRPr="006B4D9F">
        <w:rPr>
          <w:color w:val="000000" w:themeColor="text1"/>
        </w:rPr>
        <w:t>6</w:t>
      </w:r>
      <w:r w:rsidRPr="006B4D9F">
        <w:rPr>
          <w:color w:val="000000" w:themeColor="text1"/>
        </w:rPr>
        <w:t xml:space="preserve">% </w:t>
      </w:r>
      <w:r w:rsidR="0057572E" w:rsidRPr="006B4D9F">
        <w:rPr>
          <w:color w:val="000000" w:themeColor="text1"/>
        </w:rPr>
        <w:t>niższym</w:t>
      </w:r>
      <w:r w:rsidRPr="006B4D9F">
        <w:rPr>
          <w:color w:val="000000" w:themeColor="text1"/>
        </w:rPr>
        <w:t xml:space="preserve"> niż przed rokiem.</w:t>
      </w:r>
    </w:p>
    <w:p w14:paraId="45C7AE06" w14:textId="785C0D23" w:rsidR="004A7DAF" w:rsidRPr="006B4D9F" w:rsidRDefault="004A7DAF" w:rsidP="004A7DAF">
      <w:pPr>
        <w:pStyle w:val="TRE"/>
        <w:rPr>
          <w:color w:val="000000" w:themeColor="text1"/>
          <w:spacing w:val="-2"/>
        </w:rPr>
      </w:pPr>
      <w:r w:rsidRPr="006B4D9F">
        <w:rPr>
          <w:color w:val="000000" w:themeColor="text1"/>
        </w:rPr>
        <w:t xml:space="preserve">W </w:t>
      </w:r>
      <w:r w:rsidR="00927656" w:rsidRPr="006B4D9F">
        <w:rPr>
          <w:color w:val="000000" w:themeColor="text1"/>
        </w:rPr>
        <w:t>sierpniu</w:t>
      </w:r>
      <w:r w:rsidRPr="006B4D9F">
        <w:rPr>
          <w:color w:val="000000" w:themeColor="text1"/>
        </w:rPr>
        <w:t xml:space="preserve"> br. skupiono </w:t>
      </w:r>
      <w:r w:rsidR="006B4D9F" w:rsidRPr="006B4D9F">
        <w:rPr>
          <w:color w:val="000000" w:themeColor="text1"/>
        </w:rPr>
        <w:t>255,2</w:t>
      </w:r>
      <w:r w:rsidRPr="006B4D9F">
        <w:rPr>
          <w:color w:val="000000" w:themeColor="text1"/>
        </w:rPr>
        <w:t xml:space="preserve"> mln l mleka, tj. o </w:t>
      </w:r>
      <w:r w:rsidR="006B4D9F" w:rsidRPr="006B4D9F">
        <w:rPr>
          <w:color w:val="000000" w:themeColor="text1"/>
        </w:rPr>
        <w:t>2,4</w:t>
      </w:r>
      <w:r w:rsidRPr="006B4D9F">
        <w:rPr>
          <w:color w:val="000000" w:themeColor="text1"/>
        </w:rPr>
        <w:t xml:space="preserve">% </w:t>
      </w:r>
      <w:r w:rsidR="006B4D9F" w:rsidRPr="006B4D9F">
        <w:rPr>
          <w:color w:val="000000" w:themeColor="text1"/>
        </w:rPr>
        <w:t>mniej</w:t>
      </w:r>
      <w:r w:rsidRPr="006B4D9F">
        <w:rPr>
          <w:color w:val="000000" w:themeColor="text1"/>
        </w:rPr>
        <w:t xml:space="preserve"> niż miesiąc wcześniej</w:t>
      </w:r>
      <w:r w:rsidR="006B4D9F" w:rsidRPr="006B4D9F">
        <w:rPr>
          <w:color w:val="000000" w:themeColor="text1"/>
        </w:rPr>
        <w:t>, ale</w:t>
      </w:r>
      <w:r w:rsidRPr="006B4D9F">
        <w:rPr>
          <w:color w:val="000000" w:themeColor="text1"/>
        </w:rPr>
        <w:t xml:space="preserve"> o </w:t>
      </w:r>
      <w:r w:rsidR="006B4D9F" w:rsidRPr="006B4D9F">
        <w:rPr>
          <w:color w:val="000000" w:themeColor="text1"/>
        </w:rPr>
        <w:t>0,6</w:t>
      </w:r>
      <w:r w:rsidRPr="006B4D9F">
        <w:rPr>
          <w:color w:val="000000" w:themeColor="text1"/>
        </w:rPr>
        <w:t xml:space="preserve">% więcej niż w analogicznym miesiącu 2025 r. Średnia cena tego surowca </w:t>
      </w:r>
      <w:r w:rsidRPr="006B4D9F">
        <w:rPr>
          <w:color w:val="000000" w:themeColor="text1"/>
          <w:spacing w:val="-2"/>
        </w:rPr>
        <w:t xml:space="preserve">wyniosła </w:t>
      </w:r>
      <w:r w:rsidR="006B4D9F" w:rsidRPr="006B4D9F">
        <w:rPr>
          <w:color w:val="000000" w:themeColor="text1"/>
          <w:spacing w:val="-2"/>
        </w:rPr>
        <w:t>191,29</w:t>
      </w:r>
      <w:r w:rsidRPr="006B4D9F">
        <w:rPr>
          <w:color w:val="000000" w:themeColor="text1"/>
          <w:spacing w:val="-2"/>
        </w:rPr>
        <w:t xml:space="preserve"> zł za 100 l i </w:t>
      </w:r>
      <w:r w:rsidR="006B4D9F" w:rsidRPr="006B4D9F">
        <w:rPr>
          <w:color w:val="000000" w:themeColor="text1"/>
          <w:spacing w:val="-2"/>
        </w:rPr>
        <w:t>zwiększyła</w:t>
      </w:r>
      <w:r w:rsidRPr="006B4D9F">
        <w:rPr>
          <w:color w:val="000000" w:themeColor="text1"/>
          <w:spacing w:val="-2"/>
        </w:rPr>
        <w:t xml:space="preserve"> się </w:t>
      </w:r>
      <w:r w:rsidR="00EE4D17" w:rsidRPr="006B4D9F">
        <w:rPr>
          <w:color w:val="000000" w:themeColor="text1"/>
          <w:spacing w:val="-2"/>
        </w:rPr>
        <w:t xml:space="preserve">o </w:t>
      </w:r>
      <w:r w:rsidR="006B4D9F" w:rsidRPr="006B4D9F">
        <w:rPr>
          <w:color w:val="000000" w:themeColor="text1"/>
          <w:spacing w:val="-2"/>
        </w:rPr>
        <w:t>4,2</w:t>
      </w:r>
      <w:r w:rsidR="00EE4D17" w:rsidRPr="006B4D9F">
        <w:rPr>
          <w:color w:val="000000" w:themeColor="text1"/>
          <w:spacing w:val="-2"/>
        </w:rPr>
        <w:t xml:space="preserve">% w odniesieniu do </w:t>
      </w:r>
      <w:r w:rsidR="006C5E6D" w:rsidRPr="006B4D9F">
        <w:rPr>
          <w:color w:val="000000" w:themeColor="text1"/>
          <w:spacing w:val="-2"/>
        </w:rPr>
        <w:t>lipca</w:t>
      </w:r>
      <w:r w:rsidR="00EE4D17" w:rsidRPr="006B4D9F">
        <w:rPr>
          <w:color w:val="000000" w:themeColor="text1"/>
          <w:spacing w:val="-2"/>
        </w:rPr>
        <w:t xml:space="preserve"> br.</w:t>
      </w:r>
      <w:r w:rsidR="006B4D9F" w:rsidRPr="006B4D9F">
        <w:rPr>
          <w:color w:val="000000" w:themeColor="text1"/>
          <w:spacing w:val="-2"/>
        </w:rPr>
        <w:t xml:space="preserve">, ale zmniejszyła </w:t>
      </w:r>
      <w:r w:rsidR="00EE4D17" w:rsidRPr="006B4D9F">
        <w:rPr>
          <w:color w:val="000000" w:themeColor="text1"/>
          <w:spacing w:val="-2"/>
        </w:rPr>
        <w:t>o </w:t>
      </w:r>
      <w:r w:rsidR="006B4D9F" w:rsidRPr="006B4D9F">
        <w:rPr>
          <w:color w:val="000000" w:themeColor="text1"/>
          <w:spacing w:val="-2"/>
        </w:rPr>
        <w:t>19,9</w:t>
      </w:r>
      <w:r w:rsidR="00EE4D17" w:rsidRPr="006B4D9F">
        <w:rPr>
          <w:color w:val="000000" w:themeColor="text1"/>
          <w:spacing w:val="-2"/>
        </w:rPr>
        <w:t>% w porównaniu z zanotowaną w analogicznym miesiącu ubiegłego roku.</w:t>
      </w:r>
    </w:p>
    <w:p w14:paraId="33D42AE4" w14:textId="156A2A8B" w:rsidR="0071047E" w:rsidRPr="0090003D" w:rsidRDefault="0071047E" w:rsidP="0071047E">
      <w:pPr>
        <w:pStyle w:val="Tekstpodstawowy"/>
        <w:spacing w:before="360"/>
        <w:jc w:val="both"/>
        <w:rPr>
          <w:b/>
          <w:color w:val="000000" w:themeColor="text1"/>
          <w:szCs w:val="19"/>
        </w:rPr>
      </w:pPr>
      <w:r w:rsidRPr="0090003D">
        <w:rPr>
          <w:b/>
          <w:color w:val="000000" w:themeColor="text1"/>
          <w:szCs w:val="19"/>
        </w:rPr>
        <w:t xml:space="preserve">Tablica </w:t>
      </w:r>
      <w:r>
        <w:rPr>
          <w:b/>
          <w:color w:val="000000" w:themeColor="text1"/>
          <w:szCs w:val="19"/>
        </w:rPr>
        <w:t>10</w:t>
      </w:r>
      <w:r w:rsidRPr="0090003D">
        <w:rPr>
          <w:b/>
          <w:color w:val="000000" w:themeColor="text1"/>
          <w:szCs w:val="19"/>
        </w:rPr>
        <w:t>. Pogłowie bydła</w:t>
      </w:r>
      <w:r w:rsidRPr="00597B1B">
        <w:rPr>
          <w:color w:val="000000" w:themeColor="text1"/>
          <w:position w:val="8"/>
          <w:sz w:val="12"/>
          <w:szCs w:val="12"/>
        </w:rPr>
        <w:t>a</w:t>
      </w:r>
      <w:r w:rsidRPr="0090003D">
        <w:rPr>
          <w:b/>
          <w:color w:val="000000" w:themeColor="text1"/>
          <w:szCs w:val="19"/>
        </w:rPr>
        <w:t xml:space="preserve"> w </w:t>
      </w:r>
      <w:r>
        <w:rPr>
          <w:b/>
          <w:color w:val="000000" w:themeColor="text1"/>
          <w:szCs w:val="19"/>
        </w:rPr>
        <w:t xml:space="preserve">czerwcu </w:t>
      </w:r>
      <w:r w:rsidRPr="0090003D">
        <w:rPr>
          <w:b/>
          <w:color w:val="000000" w:themeColor="text1"/>
          <w:szCs w:val="19"/>
        </w:rPr>
        <w:t>20</w:t>
      </w:r>
      <w:r>
        <w:rPr>
          <w:b/>
          <w:color w:val="000000" w:themeColor="text1"/>
          <w:szCs w:val="19"/>
        </w:rPr>
        <w:t>2</w:t>
      </w:r>
      <w:r w:rsidR="000D1353">
        <w:rPr>
          <w:b/>
          <w:color w:val="000000" w:themeColor="text1"/>
          <w:szCs w:val="19"/>
        </w:rPr>
        <w:t>6</w:t>
      </w:r>
      <w:r w:rsidRPr="0090003D">
        <w:rPr>
          <w:b/>
          <w:color w:val="000000" w:themeColor="text1"/>
          <w:szCs w:val="19"/>
        </w:rPr>
        <w:t xml:space="preserve"> r.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0. Pogłowie bydła  w czerwcu 2026 r. "/>
        <w:tblDescription w:val="Dane do tablicy dostępne w załączonym pliku excel."/>
      </w:tblPr>
      <w:tblGrid>
        <w:gridCol w:w="4256"/>
        <w:gridCol w:w="2066"/>
        <w:gridCol w:w="2067"/>
        <w:gridCol w:w="2067"/>
      </w:tblGrid>
      <w:tr w:rsidR="0071047E" w:rsidRPr="001327C8" w14:paraId="19795E65" w14:textId="77777777" w:rsidTr="00E67CAA">
        <w:tc>
          <w:tcPr>
            <w:tcW w:w="4256" w:type="dxa"/>
            <w:tcBorders>
              <w:left w:val="nil"/>
              <w:bottom w:val="single" w:sz="8" w:space="0" w:color="522398"/>
            </w:tcBorders>
            <w:vAlign w:val="center"/>
          </w:tcPr>
          <w:p w14:paraId="6D7E2FBD" w14:textId="77777777" w:rsidR="0071047E" w:rsidRPr="00FA5128" w:rsidRDefault="0071047E" w:rsidP="00E67CAA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bookmarkStart w:id="117" w:name="_Toc144969789"/>
            <w:bookmarkStart w:id="118" w:name="_Toc175921729"/>
            <w:bookmarkStart w:id="119" w:name="_Toc208219647"/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  <w:bookmarkEnd w:id="117"/>
            <w:bookmarkEnd w:id="118"/>
            <w:bookmarkEnd w:id="119"/>
          </w:p>
        </w:tc>
        <w:tc>
          <w:tcPr>
            <w:tcW w:w="2066" w:type="dxa"/>
            <w:tcBorders>
              <w:bottom w:val="single" w:sz="8" w:space="0" w:color="522398"/>
            </w:tcBorders>
            <w:vAlign w:val="center"/>
          </w:tcPr>
          <w:p w14:paraId="1CFA475E" w14:textId="77777777" w:rsidR="0071047E" w:rsidRPr="001327C8" w:rsidRDefault="0071047E" w:rsidP="00E67CAA">
            <w:pPr>
              <w:pStyle w:val="Tekstpodstawowy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sztukach</w:t>
            </w:r>
          </w:p>
        </w:tc>
        <w:tc>
          <w:tcPr>
            <w:tcW w:w="2067" w:type="dxa"/>
            <w:tcBorders>
              <w:bottom w:val="single" w:sz="8" w:space="0" w:color="522398"/>
            </w:tcBorders>
            <w:vAlign w:val="center"/>
          </w:tcPr>
          <w:p w14:paraId="4890B598" w14:textId="77777777" w:rsidR="0071047E" w:rsidRPr="001327C8" w:rsidRDefault="0071047E" w:rsidP="00E67CAA">
            <w:pPr>
              <w:pStyle w:val="Tekstpodstawowy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2067" w:type="dxa"/>
            <w:tcBorders>
              <w:bottom w:val="single" w:sz="8" w:space="0" w:color="522398"/>
              <w:right w:val="nil"/>
            </w:tcBorders>
            <w:vAlign w:val="center"/>
          </w:tcPr>
          <w:p w14:paraId="729356E4" w14:textId="276D9CE5" w:rsidR="0071047E" w:rsidRPr="001327C8" w:rsidRDefault="0071047E" w:rsidP="00E67CAA">
            <w:pPr>
              <w:pStyle w:val="Tekstpodstawowy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06 202</w:t>
            </w:r>
            <w:r w:rsidR="00201B41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5</w:t>
            </w:r>
            <w:r w:rsidRPr="001327C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=100</w:t>
            </w:r>
          </w:p>
        </w:tc>
      </w:tr>
      <w:tr w:rsidR="00AF5860" w:rsidRPr="004562AE" w14:paraId="653BCC10" w14:textId="77777777" w:rsidTr="00E67CAA">
        <w:trPr>
          <w:trHeight w:val="454"/>
        </w:trPr>
        <w:tc>
          <w:tcPr>
            <w:tcW w:w="4256" w:type="dxa"/>
            <w:tcBorders>
              <w:top w:val="single" w:sz="8" w:space="0" w:color="522398"/>
              <w:left w:val="nil"/>
            </w:tcBorders>
            <w:vAlign w:val="center"/>
          </w:tcPr>
          <w:p w14:paraId="6026FC04" w14:textId="77777777" w:rsidR="00AF5860" w:rsidRPr="00C2648E" w:rsidRDefault="00AF5860" w:rsidP="00AF5860">
            <w:pPr>
              <w:pStyle w:val="Tekstpodstawowy"/>
              <w:tabs>
                <w:tab w:val="right" w:leader="dot" w:pos="3724"/>
              </w:tabs>
              <w:spacing w:before="160" w:after="10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A5128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066" w:type="dxa"/>
            <w:tcBorders>
              <w:top w:val="single" w:sz="8" w:space="0" w:color="522398"/>
            </w:tcBorders>
            <w:vAlign w:val="center"/>
          </w:tcPr>
          <w:p w14:paraId="529F0F8D" w14:textId="7A4C3D76" w:rsidR="00AF5860" w:rsidRPr="003E040A" w:rsidRDefault="00AF5860" w:rsidP="00AF586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1016063</w:t>
            </w:r>
          </w:p>
        </w:tc>
        <w:tc>
          <w:tcPr>
            <w:tcW w:w="2067" w:type="dxa"/>
            <w:tcBorders>
              <w:top w:val="single" w:sz="8" w:space="0" w:color="522398"/>
            </w:tcBorders>
            <w:vAlign w:val="center"/>
          </w:tcPr>
          <w:p w14:paraId="3B2475DB" w14:textId="59DEC0FE" w:rsidR="00AF5860" w:rsidRPr="003E040A" w:rsidRDefault="00AF5860" w:rsidP="00AF586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2067" w:type="dxa"/>
            <w:tcBorders>
              <w:top w:val="single" w:sz="8" w:space="0" w:color="522398"/>
              <w:right w:val="nil"/>
            </w:tcBorders>
            <w:vAlign w:val="center"/>
          </w:tcPr>
          <w:p w14:paraId="00CA200A" w14:textId="519EA41E" w:rsidR="00AF5860" w:rsidRPr="003E040A" w:rsidRDefault="00AF5860" w:rsidP="00AF5860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100,9</w:t>
            </w:r>
          </w:p>
        </w:tc>
      </w:tr>
      <w:tr w:rsidR="00AF5860" w:rsidRPr="00FA5128" w14:paraId="00DE53C0" w14:textId="77777777" w:rsidTr="00E67CAA">
        <w:trPr>
          <w:trHeight w:val="454"/>
        </w:trPr>
        <w:tc>
          <w:tcPr>
            <w:tcW w:w="4256" w:type="dxa"/>
            <w:tcBorders>
              <w:left w:val="nil"/>
            </w:tcBorders>
            <w:vAlign w:val="center"/>
          </w:tcPr>
          <w:p w14:paraId="42107700" w14:textId="77777777" w:rsidR="00AF5860" w:rsidRPr="00C2648E" w:rsidRDefault="00AF5860" w:rsidP="00AF5860">
            <w:pPr>
              <w:pStyle w:val="Tekstpodstawowy"/>
              <w:tabs>
                <w:tab w:val="right" w:leader="dot" w:pos="3724"/>
              </w:tabs>
              <w:spacing w:before="100" w:after="10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C2648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Cielęta w wieku poniżej 1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roku </w:t>
            </w:r>
          </w:p>
        </w:tc>
        <w:tc>
          <w:tcPr>
            <w:tcW w:w="2066" w:type="dxa"/>
            <w:vAlign w:val="center"/>
          </w:tcPr>
          <w:p w14:paraId="0CB2239A" w14:textId="4E0AF68D" w:rsidR="00AF5860" w:rsidRPr="002A707D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320868</w:t>
            </w:r>
          </w:p>
        </w:tc>
        <w:tc>
          <w:tcPr>
            <w:tcW w:w="2067" w:type="dxa"/>
            <w:vAlign w:val="center"/>
          </w:tcPr>
          <w:p w14:paraId="290C944D" w14:textId="15A16F65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31,6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62A22124" w14:textId="6D3B25F1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120,9</w:t>
            </w:r>
          </w:p>
        </w:tc>
      </w:tr>
      <w:tr w:rsidR="00AF5860" w:rsidRPr="00FA5128" w14:paraId="777D3ADC" w14:textId="77777777" w:rsidTr="00E67CAA">
        <w:trPr>
          <w:trHeight w:val="454"/>
        </w:trPr>
        <w:tc>
          <w:tcPr>
            <w:tcW w:w="4256" w:type="dxa"/>
            <w:tcBorders>
              <w:left w:val="nil"/>
            </w:tcBorders>
            <w:vAlign w:val="center"/>
          </w:tcPr>
          <w:p w14:paraId="6C3F8EEA" w14:textId="77777777" w:rsidR="00AF5860" w:rsidRPr="00C2648E" w:rsidRDefault="00AF5860" w:rsidP="00AF5860">
            <w:pPr>
              <w:pStyle w:val="Tekstpodstawowy"/>
              <w:tabs>
                <w:tab w:val="right" w:leader="dot" w:pos="3724"/>
              </w:tabs>
              <w:spacing w:before="100" w:after="10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C2648E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Młode bydło w wieku 1–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2 lat </w:t>
            </w:r>
          </w:p>
        </w:tc>
        <w:tc>
          <w:tcPr>
            <w:tcW w:w="2066" w:type="dxa"/>
            <w:vAlign w:val="center"/>
          </w:tcPr>
          <w:p w14:paraId="5D5AA09E" w14:textId="112B8DDB" w:rsidR="00AF5860" w:rsidRPr="002A707D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199146</w:t>
            </w:r>
          </w:p>
        </w:tc>
        <w:tc>
          <w:tcPr>
            <w:tcW w:w="2067" w:type="dxa"/>
            <w:vAlign w:val="center"/>
          </w:tcPr>
          <w:p w14:paraId="78D0AB48" w14:textId="4EEDD569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19,6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7847D9D8" w14:textId="15210898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89,5</w:t>
            </w:r>
          </w:p>
        </w:tc>
      </w:tr>
      <w:tr w:rsidR="00AF5860" w:rsidRPr="00FA5128" w14:paraId="696559D4" w14:textId="77777777" w:rsidTr="00E67CAA">
        <w:trPr>
          <w:trHeight w:val="454"/>
        </w:trPr>
        <w:tc>
          <w:tcPr>
            <w:tcW w:w="4256" w:type="dxa"/>
            <w:tcBorders>
              <w:left w:val="nil"/>
            </w:tcBorders>
            <w:vAlign w:val="center"/>
          </w:tcPr>
          <w:p w14:paraId="1A4812D2" w14:textId="77777777" w:rsidR="00AF5860" w:rsidRPr="00C2648E" w:rsidRDefault="00AF5860" w:rsidP="00AF5860">
            <w:pPr>
              <w:pStyle w:val="Tekstpodstawowy"/>
              <w:tabs>
                <w:tab w:val="right" w:leader="dot" w:pos="3724"/>
              </w:tabs>
              <w:spacing w:before="100" w:after="10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Bydło w wieku 2 lat i więcej </w:t>
            </w:r>
          </w:p>
        </w:tc>
        <w:tc>
          <w:tcPr>
            <w:tcW w:w="2066" w:type="dxa"/>
            <w:vAlign w:val="center"/>
          </w:tcPr>
          <w:p w14:paraId="5A06B05E" w14:textId="2F5374D4" w:rsidR="00AF5860" w:rsidRPr="002A707D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496049</w:t>
            </w:r>
          </w:p>
        </w:tc>
        <w:tc>
          <w:tcPr>
            <w:tcW w:w="2067" w:type="dxa"/>
            <w:vAlign w:val="center"/>
          </w:tcPr>
          <w:p w14:paraId="4DA8FB30" w14:textId="2FB5B90A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48,8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66B92FA2" w14:textId="69888E2B" w:rsidR="00AF5860" w:rsidRPr="00FA5128" w:rsidRDefault="00AF5860" w:rsidP="00AF5860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95,6</w:t>
            </w:r>
          </w:p>
        </w:tc>
      </w:tr>
      <w:tr w:rsidR="00AF5860" w:rsidRPr="00FA5128" w14:paraId="2530A72E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</w:tcPr>
          <w:p w14:paraId="7033FD25" w14:textId="77777777" w:rsidR="00AF5860" w:rsidRPr="005736D8" w:rsidRDefault="00AF5860" w:rsidP="00AF5860">
            <w:pPr>
              <w:pStyle w:val="Tekstpodstawowy"/>
              <w:tabs>
                <w:tab w:val="right" w:leader="dot" w:pos="3724"/>
              </w:tabs>
              <w:spacing w:before="80" w:after="80"/>
              <w:ind w:firstLine="193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736D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krowy</w:t>
            </w:r>
          </w:p>
        </w:tc>
        <w:tc>
          <w:tcPr>
            <w:tcW w:w="2066" w:type="dxa"/>
            <w:vAlign w:val="center"/>
          </w:tcPr>
          <w:p w14:paraId="15835A32" w14:textId="36C30A26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420963</w:t>
            </w:r>
          </w:p>
        </w:tc>
        <w:tc>
          <w:tcPr>
            <w:tcW w:w="2067" w:type="dxa"/>
            <w:vAlign w:val="center"/>
          </w:tcPr>
          <w:p w14:paraId="6B27FD6A" w14:textId="73691750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41,4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7831AFC2" w14:textId="21B04B28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</w:tr>
      <w:tr w:rsidR="00AF5860" w:rsidRPr="00FA5128" w14:paraId="7DF33096" w14:textId="77777777" w:rsidTr="00E67CAA">
        <w:trPr>
          <w:trHeight w:val="397"/>
        </w:trPr>
        <w:tc>
          <w:tcPr>
            <w:tcW w:w="4256" w:type="dxa"/>
            <w:tcBorders>
              <w:left w:val="nil"/>
            </w:tcBorders>
          </w:tcPr>
          <w:p w14:paraId="568A535F" w14:textId="77777777" w:rsidR="00AF5860" w:rsidRPr="005736D8" w:rsidRDefault="00AF5860" w:rsidP="00AF5860">
            <w:pPr>
              <w:pStyle w:val="Tekstpodstawowy"/>
              <w:tabs>
                <w:tab w:val="right" w:leader="dot" w:pos="3724"/>
              </w:tabs>
              <w:spacing w:before="80" w:after="80"/>
              <w:ind w:firstLine="386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736D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mleczne</w:t>
            </w:r>
          </w:p>
        </w:tc>
        <w:tc>
          <w:tcPr>
            <w:tcW w:w="2066" w:type="dxa"/>
            <w:vAlign w:val="center"/>
          </w:tcPr>
          <w:p w14:paraId="13AD3E2E" w14:textId="033FF103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405527</w:t>
            </w:r>
          </w:p>
        </w:tc>
        <w:tc>
          <w:tcPr>
            <w:tcW w:w="2067" w:type="dxa"/>
            <w:vAlign w:val="center"/>
          </w:tcPr>
          <w:p w14:paraId="783715F1" w14:textId="470DAB66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39,9</w:t>
            </w:r>
          </w:p>
        </w:tc>
        <w:tc>
          <w:tcPr>
            <w:tcW w:w="2067" w:type="dxa"/>
            <w:tcBorders>
              <w:right w:val="nil"/>
            </w:tcBorders>
            <w:vAlign w:val="center"/>
          </w:tcPr>
          <w:p w14:paraId="7451B755" w14:textId="72754172" w:rsidR="00AF5860" w:rsidRDefault="00AF5860" w:rsidP="00AF5860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</w:tr>
    </w:tbl>
    <w:p w14:paraId="759BDC4E" w14:textId="77777777" w:rsidR="0071047E" w:rsidRPr="007422CA" w:rsidRDefault="0071047E" w:rsidP="0071047E">
      <w:pPr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 w:rsidRPr="00ED2DEB">
        <w:rPr>
          <w:rFonts w:eastAsia="Fira Sans" w:cs="Fira Sans"/>
          <w:color w:val="000000" w:themeColor="text1"/>
          <w:sz w:val="16"/>
          <w:szCs w:val="16"/>
        </w:rPr>
        <w:t>Dane Agencji Restrukturyzacji i Modernizacji Rolnictwa</w:t>
      </w:r>
      <w:r>
        <w:rPr>
          <w:rFonts w:eastAsia="Fira Sans" w:cs="Fira Sans"/>
          <w:color w:val="000000" w:themeColor="text1"/>
          <w:sz w:val="16"/>
          <w:szCs w:val="16"/>
        </w:rPr>
        <w:t xml:space="preserve">, </w:t>
      </w:r>
      <w:r w:rsidRPr="00BE4846">
        <w:rPr>
          <w:rFonts w:eastAsia="Fira Sans" w:cs="Fira Sans"/>
          <w:color w:val="000000" w:themeColor="text1"/>
          <w:sz w:val="16"/>
          <w:szCs w:val="16"/>
        </w:rPr>
        <w:t>w przypadku krów uzupełnione o szacunki GUS</w:t>
      </w:r>
      <w:r>
        <w:rPr>
          <w:rFonts w:eastAsia="Fira Sans" w:cs="Fira Sans"/>
          <w:color w:val="000000" w:themeColor="text1"/>
          <w:sz w:val="16"/>
          <w:szCs w:val="16"/>
        </w:rPr>
        <w:t xml:space="preserve">; </w:t>
      </w:r>
      <w:r w:rsidRPr="00ED2DEB">
        <w:rPr>
          <w:rFonts w:eastAsia="Fira Sans" w:cs="Fira Sans"/>
          <w:color w:val="000000" w:themeColor="text1"/>
          <w:sz w:val="16"/>
          <w:szCs w:val="16"/>
        </w:rPr>
        <w:t>według siedziby stada.</w:t>
      </w:r>
    </w:p>
    <w:p w14:paraId="775F993D" w14:textId="15332B7F" w:rsidR="0071047E" w:rsidRPr="00B85C04" w:rsidRDefault="0071047E" w:rsidP="0071047E">
      <w:pPr>
        <w:pStyle w:val="TRE"/>
        <w:spacing w:before="200"/>
        <w:rPr>
          <w:color w:val="000000" w:themeColor="text1"/>
        </w:rPr>
      </w:pPr>
      <w:r w:rsidRPr="00B85C04">
        <w:rPr>
          <w:color w:val="000000" w:themeColor="text1"/>
        </w:rPr>
        <w:t xml:space="preserve">Liczebność </w:t>
      </w:r>
      <w:r w:rsidR="00A733F8">
        <w:rPr>
          <w:b/>
          <w:color w:val="000000" w:themeColor="text1"/>
        </w:rPr>
        <w:t>stada</w:t>
      </w:r>
      <w:r w:rsidRPr="00B85C04">
        <w:rPr>
          <w:b/>
          <w:color w:val="000000" w:themeColor="text1"/>
        </w:rPr>
        <w:t xml:space="preserve"> bydła</w:t>
      </w:r>
      <w:r w:rsidRPr="00B85C04">
        <w:rPr>
          <w:color w:val="000000" w:themeColor="text1"/>
        </w:rPr>
        <w:t xml:space="preserve"> w województwie podlaskim w czerwcu 202</w:t>
      </w:r>
      <w:r w:rsidR="004B7FDD" w:rsidRPr="00B85C04">
        <w:rPr>
          <w:color w:val="000000" w:themeColor="text1"/>
        </w:rPr>
        <w:t>6</w:t>
      </w:r>
      <w:r w:rsidRPr="00B85C04">
        <w:rPr>
          <w:color w:val="000000" w:themeColor="text1"/>
        </w:rPr>
        <w:t xml:space="preserve"> r. wynosiła </w:t>
      </w:r>
      <w:r w:rsidR="00AF5860" w:rsidRPr="00B85C04">
        <w:rPr>
          <w:color w:val="000000" w:themeColor="text1"/>
        </w:rPr>
        <w:t>1016,1</w:t>
      </w:r>
      <w:r w:rsidRPr="00B85C04">
        <w:rPr>
          <w:color w:val="000000" w:themeColor="text1"/>
        </w:rPr>
        <w:t xml:space="preserve"> tys. szt. i była o </w:t>
      </w:r>
      <w:r w:rsidR="005130E7">
        <w:rPr>
          <w:color w:val="000000" w:themeColor="text1"/>
        </w:rPr>
        <w:t>1,3</w:t>
      </w:r>
      <w:r w:rsidRPr="00B85C04">
        <w:rPr>
          <w:color w:val="000000" w:themeColor="text1"/>
        </w:rPr>
        <w:t xml:space="preserve">% </w:t>
      </w:r>
      <w:r w:rsidR="00AF5860" w:rsidRPr="00B85C04">
        <w:rPr>
          <w:color w:val="000000" w:themeColor="text1"/>
        </w:rPr>
        <w:t>wyższa</w:t>
      </w:r>
      <w:r w:rsidRPr="00B85C04">
        <w:rPr>
          <w:color w:val="000000" w:themeColor="text1"/>
        </w:rPr>
        <w:t xml:space="preserve"> niż </w:t>
      </w:r>
      <w:r w:rsidR="00A733F8">
        <w:rPr>
          <w:color w:val="000000" w:themeColor="text1"/>
        </w:rPr>
        <w:br/>
      </w:r>
      <w:r w:rsidRPr="00B85C04">
        <w:rPr>
          <w:color w:val="000000" w:themeColor="text1"/>
        </w:rPr>
        <w:t>w grudniu 202</w:t>
      </w:r>
      <w:r w:rsidR="004B7FDD" w:rsidRPr="00B85C04">
        <w:rPr>
          <w:color w:val="000000" w:themeColor="text1"/>
        </w:rPr>
        <w:t>5</w:t>
      </w:r>
      <w:r w:rsidRPr="00B85C04">
        <w:rPr>
          <w:color w:val="000000" w:themeColor="text1"/>
        </w:rPr>
        <w:t xml:space="preserve"> r. i o </w:t>
      </w:r>
      <w:r w:rsidR="00AF5860" w:rsidRPr="00B85C04">
        <w:rPr>
          <w:color w:val="000000" w:themeColor="text1"/>
        </w:rPr>
        <w:t>0,9</w:t>
      </w:r>
      <w:r w:rsidRPr="00B85C04">
        <w:rPr>
          <w:color w:val="000000" w:themeColor="text1"/>
        </w:rPr>
        <w:t xml:space="preserve">% </w:t>
      </w:r>
      <w:r w:rsidR="00AF5860" w:rsidRPr="00B85C04">
        <w:rPr>
          <w:color w:val="000000" w:themeColor="text1"/>
        </w:rPr>
        <w:t>wyższa</w:t>
      </w:r>
      <w:r w:rsidRPr="00B85C04">
        <w:rPr>
          <w:color w:val="000000" w:themeColor="text1"/>
        </w:rPr>
        <w:t xml:space="preserve"> od zanotowanej rok wcześniej. </w:t>
      </w:r>
      <w:r w:rsidR="00AF5860" w:rsidRPr="00B85C04">
        <w:rPr>
          <w:color w:val="000000" w:themeColor="text1"/>
        </w:rPr>
        <w:t>Wzrost</w:t>
      </w:r>
      <w:r w:rsidRPr="00B85C04">
        <w:rPr>
          <w:color w:val="000000" w:themeColor="text1"/>
        </w:rPr>
        <w:t xml:space="preserve"> pogłowia bydła w odniesieniu do grudnia 202</w:t>
      </w:r>
      <w:r w:rsidR="004B7FDD" w:rsidRPr="00B85C04">
        <w:rPr>
          <w:color w:val="000000" w:themeColor="text1"/>
        </w:rPr>
        <w:t>5</w:t>
      </w:r>
      <w:r w:rsidRPr="00B85C04">
        <w:rPr>
          <w:color w:val="000000" w:themeColor="text1"/>
        </w:rPr>
        <w:t xml:space="preserve"> r. wynikał ze </w:t>
      </w:r>
      <w:r w:rsidR="00AF5860" w:rsidRPr="00B85C04">
        <w:rPr>
          <w:color w:val="000000" w:themeColor="text1"/>
        </w:rPr>
        <w:t>zwiększenia</w:t>
      </w:r>
      <w:r w:rsidRPr="00B85C04">
        <w:rPr>
          <w:color w:val="000000" w:themeColor="text1"/>
        </w:rPr>
        <w:t xml:space="preserve"> liczebności stada </w:t>
      </w:r>
      <w:r w:rsidR="00AF5860" w:rsidRPr="00B85C04">
        <w:rPr>
          <w:color w:val="000000" w:themeColor="text1"/>
        </w:rPr>
        <w:t xml:space="preserve">cieląt w wieku poniżej 1 roku (o 18,2%), przy jednoczesnym spadku pogłowia młodego bydła w wieku 1–2 lat (o 10,1%) oraz bydła w wieku 2 lat i więcej (o 2,8%). </w:t>
      </w:r>
      <w:r w:rsidRPr="00B85C04">
        <w:rPr>
          <w:color w:val="000000" w:themeColor="text1"/>
        </w:rPr>
        <w:t xml:space="preserve">Liczba krów zwiększyła się w tym czasie o </w:t>
      </w:r>
      <w:r w:rsidR="00AF5860" w:rsidRPr="00B85C04">
        <w:rPr>
          <w:color w:val="000000" w:themeColor="text1"/>
        </w:rPr>
        <w:t>2,7</w:t>
      </w:r>
      <w:r w:rsidRPr="00B85C04">
        <w:rPr>
          <w:color w:val="000000" w:themeColor="text1"/>
        </w:rPr>
        <w:t>%, w tym krów mlecznych –</w:t>
      </w:r>
      <w:r w:rsidRPr="00B85C04" w:rsidDel="00144674">
        <w:rPr>
          <w:color w:val="000000" w:themeColor="text1"/>
        </w:rPr>
        <w:t xml:space="preserve"> </w:t>
      </w:r>
      <w:r w:rsidRPr="00B85C04">
        <w:rPr>
          <w:color w:val="000000" w:themeColor="text1"/>
        </w:rPr>
        <w:t xml:space="preserve">o </w:t>
      </w:r>
      <w:r w:rsidR="00AF5860" w:rsidRPr="00B85C04">
        <w:rPr>
          <w:color w:val="000000" w:themeColor="text1"/>
        </w:rPr>
        <w:t>2,6</w:t>
      </w:r>
      <w:r w:rsidRPr="00B85C04">
        <w:rPr>
          <w:color w:val="000000" w:themeColor="text1"/>
        </w:rPr>
        <w:t xml:space="preserve">%. </w:t>
      </w:r>
      <w:r w:rsidR="00AF5860" w:rsidRPr="00B85C04">
        <w:rPr>
          <w:color w:val="000000" w:themeColor="text1"/>
        </w:rPr>
        <w:t>Zwiększenie</w:t>
      </w:r>
      <w:r w:rsidRPr="00B85C04">
        <w:rPr>
          <w:color w:val="000000" w:themeColor="text1"/>
        </w:rPr>
        <w:t xml:space="preserve"> ogólnego pogłowia bydła w skali roku było skutkiem </w:t>
      </w:r>
      <w:r w:rsidR="00AF5860" w:rsidRPr="00B85C04">
        <w:rPr>
          <w:color w:val="000000" w:themeColor="text1"/>
        </w:rPr>
        <w:t>wzrostu</w:t>
      </w:r>
      <w:r w:rsidRPr="00B85C04">
        <w:rPr>
          <w:color w:val="000000" w:themeColor="text1"/>
        </w:rPr>
        <w:t xml:space="preserve"> </w:t>
      </w:r>
      <w:r w:rsidR="00A733F8" w:rsidRPr="00B85C04">
        <w:rPr>
          <w:color w:val="000000" w:themeColor="text1"/>
        </w:rPr>
        <w:t xml:space="preserve">liczebności </w:t>
      </w:r>
      <w:r w:rsidR="00A733F8">
        <w:rPr>
          <w:color w:val="000000" w:themeColor="text1"/>
        </w:rPr>
        <w:t>stada</w:t>
      </w:r>
      <w:r w:rsidR="00A733F8" w:rsidRPr="00B85C04">
        <w:rPr>
          <w:color w:val="000000" w:themeColor="text1"/>
        </w:rPr>
        <w:t xml:space="preserve"> cieląt w wieku poniżej 1 roku (o 20,9%)</w:t>
      </w:r>
      <w:r w:rsidR="00A733F8">
        <w:rPr>
          <w:color w:val="000000" w:themeColor="text1"/>
        </w:rPr>
        <w:t xml:space="preserve">, przy </w:t>
      </w:r>
      <w:r w:rsidR="00A733F8" w:rsidRPr="00B85C04">
        <w:rPr>
          <w:color w:val="000000" w:themeColor="text1"/>
        </w:rPr>
        <w:t xml:space="preserve">spadku </w:t>
      </w:r>
      <w:r w:rsidR="00A733F8">
        <w:rPr>
          <w:color w:val="000000" w:themeColor="text1"/>
        </w:rPr>
        <w:t>pogłowia</w:t>
      </w:r>
      <w:r w:rsidR="00A733F8" w:rsidRPr="00B85C04">
        <w:rPr>
          <w:color w:val="000000" w:themeColor="text1"/>
        </w:rPr>
        <w:t xml:space="preserve"> bydła w wieku 1–2 lat (o 10,5%) i bydła </w:t>
      </w:r>
      <w:r w:rsidR="00A733F8" w:rsidRPr="00B85C04">
        <w:rPr>
          <w:color w:val="000000" w:themeColor="text1"/>
        </w:rPr>
        <w:br/>
        <w:t xml:space="preserve">w wieku 2 lat i więcej (o 4,4%). </w:t>
      </w:r>
      <w:r w:rsidR="00A733F8">
        <w:rPr>
          <w:color w:val="000000" w:themeColor="text1"/>
        </w:rPr>
        <w:t xml:space="preserve">Zmniejszyła się </w:t>
      </w:r>
      <w:r w:rsidR="00A733F8" w:rsidRPr="00B85C04">
        <w:rPr>
          <w:color w:val="000000" w:themeColor="text1"/>
        </w:rPr>
        <w:t xml:space="preserve">także liczebność </w:t>
      </w:r>
      <w:r w:rsidR="00A733F8">
        <w:rPr>
          <w:color w:val="000000" w:themeColor="text1"/>
        </w:rPr>
        <w:t xml:space="preserve">stada </w:t>
      </w:r>
      <w:r w:rsidR="00A733F8" w:rsidRPr="00B85C04">
        <w:rPr>
          <w:color w:val="000000" w:themeColor="text1"/>
        </w:rPr>
        <w:t>krów – o 0,1%, w tym mlecznych – o 0,2%.</w:t>
      </w:r>
    </w:p>
    <w:p w14:paraId="37EB5987" w14:textId="5AD652A7" w:rsidR="0071047E" w:rsidRDefault="0071047E" w:rsidP="0071047E">
      <w:pPr>
        <w:pStyle w:val="TRE"/>
        <w:spacing w:before="200"/>
        <w:rPr>
          <w:color w:val="000000" w:themeColor="text1"/>
        </w:rPr>
      </w:pPr>
    </w:p>
    <w:p w14:paraId="6B2DBCDD" w14:textId="54B34F36" w:rsidR="0071047E" w:rsidRDefault="0071047E" w:rsidP="0071047E">
      <w:pPr>
        <w:pStyle w:val="TRE"/>
        <w:spacing w:before="200"/>
        <w:rPr>
          <w:color w:val="000000" w:themeColor="text1"/>
        </w:rPr>
      </w:pPr>
    </w:p>
    <w:p w14:paraId="7DF2BE3A" w14:textId="77777777" w:rsidR="0071047E" w:rsidRPr="009715BA" w:rsidRDefault="0071047E" w:rsidP="0071047E">
      <w:pPr>
        <w:pStyle w:val="TRE"/>
        <w:spacing w:before="200"/>
        <w:rPr>
          <w:color w:val="000000" w:themeColor="text1"/>
        </w:rPr>
      </w:pPr>
    </w:p>
    <w:p w14:paraId="2986B192" w14:textId="7A56A719" w:rsidR="0071047E" w:rsidRDefault="00611FE6" w:rsidP="0071047E">
      <w:pPr>
        <w:pStyle w:val="Tekstpodstawowy"/>
        <w:spacing w:before="360" w:after="0"/>
        <w:jc w:val="both"/>
        <w:rPr>
          <w:b/>
          <w:szCs w:val="19"/>
        </w:rPr>
      </w:pPr>
      <w:r w:rsidRPr="00883401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18C5739" wp14:editId="6955736C">
                <wp:simplePos x="0" y="0"/>
                <wp:positionH relativeFrom="margin">
                  <wp:posOffset>-84035</wp:posOffset>
                </wp:positionH>
                <wp:positionV relativeFrom="paragraph">
                  <wp:posOffset>157480</wp:posOffset>
                </wp:positionV>
                <wp:extent cx="621030" cy="234950"/>
                <wp:effectExtent l="0" t="0" r="7620" b="0"/>
                <wp:wrapNone/>
                <wp:docPr id="137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34950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A5DB1" w14:textId="77777777" w:rsidR="0071047E" w:rsidRDefault="0071047E" w:rsidP="0071047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tys. szt.</w:t>
                            </w:r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C5739" id="_x0000_s1036" type="#_x0000_t202" style="position:absolute;left:0;text-align:left;margin-left:-6.6pt;margin-top:12.4pt;width:48.9pt;height:18.5pt;z-index:2518568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" filled="f" stroked="f" strokeweight="3e-5mm">
                <v:textbox inset="2.16pt,1.8pt,2.16pt,1.8pt">
                  <w:txbxContent>
                    <w:p w14:paraId="2CFA5DB1" w14:textId="77777777" w:rsidR="0071047E" w:rsidRDefault="0071047E" w:rsidP="0071047E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tys. szt.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47E" w:rsidRPr="00883401">
        <w:rPr>
          <w:b/>
          <w:szCs w:val="19"/>
        </w:rPr>
        <w:t>Wykres 9. Pogłowie bydła</w:t>
      </w:r>
      <w:r w:rsidR="00F0545A" w:rsidRPr="00F0545A">
        <w:rPr>
          <w:b/>
          <w:sz w:val="4"/>
          <w:szCs w:val="4"/>
        </w:rPr>
        <w:t xml:space="preserve"> </w:t>
      </w:r>
      <w:r w:rsidR="0071047E" w:rsidRPr="00F0545A">
        <w:rPr>
          <w:color w:val="000000" w:themeColor="text1"/>
          <w:position w:val="10"/>
          <w:sz w:val="12"/>
          <w:szCs w:val="12"/>
        </w:rPr>
        <w:t>a</w:t>
      </w:r>
      <w:r w:rsidR="0071047E" w:rsidRPr="00883401">
        <w:rPr>
          <w:b/>
          <w:szCs w:val="19"/>
        </w:rPr>
        <w:t xml:space="preserve"> </w:t>
      </w:r>
    </w:p>
    <w:p w14:paraId="333C331E" w14:textId="6977B08A" w:rsidR="0067097C" w:rsidRDefault="00D34DEB" w:rsidP="0067097C">
      <w:pPr>
        <w:pStyle w:val="Tekstpodstawowy"/>
        <w:spacing w:before="0" w:after="0" w:line="240" w:lineRule="auto"/>
        <w:jc w:val="both"/>
        <w:rPr>
          <w:b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76818533" wp14:editId="5D8DF35E">
                <wp:simplePos x="0" y="0"/>
                <wp:positionH relativeFrom="column">
                  <wp:posOffset>2282425</wp:posOffset>
                </wp:positionH>
                <wp:positionV relativeFrom="paragraph">
                  <wp:posOffset>2652395</wp:posOffset>
                </wp:positionV>
                <wp:extent cx="507365" cy="266065"/>
                <wp:effectExtent l="0" t="0" r="6985" b="635"/>
                <wp:wrapNone/>
                <wp:docPr id="138" name="Grupa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5" cy="266065"/>
                          <a:chOff x="0" y="0"/>
                          <a:chExt cx="507365" cy="266065"/>
                        </a:xfrm>
                      </wpg:grpSpPr>
                      <wps:wsp>
                        <wps:cNvPr id="13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7365" cy="2660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2CEF26" w14:textId="77777777" w:rsidR="0071047E" w:rsidRDefault="0071047E" w:rsidP="0071047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" name="Prostokąt 140"/>
                        <wps:cNvSpPr/>
                        <wps:spPr>
                          <a:xfrm>
                            <a:off x="288098" y="72651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818533" id="Grupa 138" o:spid="_x0000_s1037" style="position:absolute;left:0;text-align:left;margin-left:179.7pt;margin-top:208.85pt;width:39.95pt;height:20.95pt;z-index:251857920" coordsize="507365,266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">
                <v:shape id="_x0000_s1038" type="#_x0000_t202" style="position:absolute;width:507365;height:266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" fillcolor="white [3212]" stroked="f">
                  <v:textbox>
                    <w:txbxContent>
                      <w:p w14:paraId="592CEF26" w14:textId="77777777" w:rsidR="0071047E" w:rsidRDefault="0071047E" w:rsidP="0071047E"/>
                    </w:txbxContent>
                  </v:textbox>
                </v:shape>
                <v:rect id="Prostokąt 140" o:spid="_x0000_s1039" style="position:absolute;left:288098;top:72651;width:215265;height:107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" fillcolor="#977bc1" stroked="f" strokeweight="1pt"/>
              </v:group>
            </w:pict>
          </mc:Fallback>
        </mc:AlternateContent>
      </w:r>
      <w:r w:rsidR="0067097C">
        <w:rPr>
          <w:noProof/>
        </w:rPr>
        <w:drawing>
          <wp:inline distT="0" distB="0" distL="0" distR="0" wp14:anchorId="358DD301" wp14:editId="531D5BD6">
            <wp:extent cx="6645910" cy="2928824"/>
            <wp:effectExtent l="0" t="0" r="2540" b="5080"/>
            <wp:docPr id="106" name="Wykres 106" descr="Wykres 9. Pogłowie bydła&#10;&#10;Na wykresie słupkowym zaprezentowano pogłowie bydła w czerwcu i grudniu w latach 2021-2026 dla województwa podlaskiego. Ostatni zaprezentowany okres to czerwiec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8409B23" w14:textId="0BBA7D6C" w:rsidR="0071047E" w:rsidRDefault="0071047E" w:rsidP="00EF07A0">
      <w:pPr>
        <w:pStyle w:val="Tekstpodstawowy"/>
        <w:spacing w:before="200" w:after="0" w:line="240" w:lineRule="auto"/>
        <w:jc w:val="both"/>
        <w:rPr>
          <w:rFonts w:eastAsia="Fira Sans" w:cs="Fira Sans"/>
          <w:color w:val="000000" w:themeColor="text1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>
        <w:rPr>
          <w:rFonts w:eastAsia="Fira Sans" w:cs="Fira Sans"/>
          <w:color w:val="000000" w:themeColor="text1"/>
          <w:sz w:val="16"/>
          <w:szCs w:val="16"/>
        </w:rPr>
        <w:t xml:space="preserve">Do 2021 r. </w:t>
      </w:r>
      <w:r w:rsidRPr="00ED2DEB">
        <w:rPr>
          <w:rFonts w:eastAsia="Fira Sans" w:cs="Fira Sans"/>
          <w:color w:val="000000" w:themeColor="text1"/>
          <w:sz w:val="16"/>
          <w:szCs w:val="16"/>
        </w:rPr>
        <w:t>według siedziby użytkownika; wyniki badania R-ZW-B GUS.</w:t>
      </w:r>
      <w:r>
        <w:rPr>
          <w:rFonts w:eastAsia="Fira Sans" w:cs="Fira Sans"/>
          <w:color w:val="000000" w:themeColor="text1"/>
          <w:sz w:val="16"/>
          <w:szCs w:val="16"/>
        </w:rPr>
        <w:t xml:space="preserve"> Od 2022 r. d</w:t>
      </w:r>
      <w:r w:rsidRPr="00ED2DEB">
        <w:rPr>
          <w:rFonts w:eastAsia="Fira Sans" w:cs="Fira Sans"/>
          <w:color w:val="000000" w:themeColor="text1"/>
          <w:sz w:val="16"/>
          <w:szCs w:val="16"/>
        </w:rPr>
        <w:t>ane Agencji Restrukturyzacji i Modernizacji Rolnictwa</w:t>
      </w:r>
      <w:r>
        <w:rPr>
          <w:rFonts w:eastAsia="Fira Sans" w:cs="Fira Sans"/>
          <w:color w:val="000000" w:themeColor="text1"/>
          <w:sz w:val="16"/>
          <w:szCs w:val="16"/>
        </w:rPr>
        <w:t>, w przypadku krów</w:t>
      </w:r>
      <w:r w:rsidRPr="00857297">
        <w:t xml:space="preserve"> </w:t>
      </w:r>
      <w:r w:rsidRPr="00857297">
        <w:rPr>
          <w:rFonts w:eastAsia="Fira Sans" w:cs="Fira Sans"/>
          <w:color w:val="000000" w:themeColor="text1"/>
          <w:sz w:val="16"/>
          <w:szCs w:val="16"/>
        </w:rPr>
        <w:t>uzupełnione o szacunki GUS</w:t>
      </w:r>
      <w:r w:rsidRPr="00ED2DEB">
        <w:rPr>
          <w:rFonts w:eastAsia="Fira Sans" w:cs="Fira Sans"/>
          <w:color w:val="000000" w:themeColor="text1"/>
          <w:sz w:val="16"/>
          <w:szCs w:val="16"/>
        </w:rPr>
        <w:t>; według siedziby stada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56C9630C" w14:textId="18761D4E" w:rsidR="0039464D" w:rsidRPr="007912B5" w:rsidRDefault="0039464D" w:rsidP="004A7DAF">
      <w:pPr>
        <w:pStyle w:val="Rynekpracy"/>
      </w:pPr>
      <w:bookmarkStart w:id="120" w:name="_Toc238534964"/>
      <w:r w:rsidRPr="007912B5">
        <w:t>Przemysł i budownictwo</w:t>
      </w:r>
      <w:bookmarkEnd w:id="120"/>
      <w:r>
        <w:t xml:space="preserve"> </w:t>
      </w:r>
    </w:p>
    <w:p w14:paraId="06E99A21" w14:textId="48F6F1DB" w:rsidR="0039464D" w:rsidRPr="00681D8A" w:rsidRDefault="0039464D" w:rsidP="0039464D">
      <w:pPr>
        <w:pStyle w:val="TRE"/>
        <w:rPr>
          <w:color w:val="auto"/>
        </w:rPr>
      </w:pPr>
      <w:r w:rsidRPr="00681D8A">
        <w:rPr>
          <w:b/>
          <w:color w:val="auto"/>
        </w:rPr>
        <w:t>Produkcja sprzedana przemysłu</w:t>
      </w:r>
      <w:r w:rsidRPr="00681D8A">
        <w:rPr>
          <w:bCs/>
          <w:color w:val="auto"/>
        </w:rPr>
        <w:t xml:space="preserve"> </w:t>
      </w:r>
      <w:r w:rsidRPr="00681D8A">
        <w:rPr>
          <w:color w:val="auto"/>
        </w:rPr>
        <w:t xml:space="preserve">w </w:t>
      </w:r>
      <w:r w:rsidR="00927656" w:rsidRPr="00681D8A">
        <w:rPr>
          <w:color w:val="auto"/>
        </w:rPr>
        <w:t>sierpniu</w:t>
      </w:r>
      <w:r w:rsidRPr="00681D8A">
        <w:rPr>
          <w:color w:val="auto"/>
        </w:rPr>
        <w:t xml:space="preserve"> 2026 r. osiągnęła wartość </w:t>
      </w:r>
      <w:r w:rsidR="00681D8A" w:rsidRPr="00681D8A">
        <w:rPr>
          <w:color w:val="auto"/>
        </w:rPr>
        <w:t>4096,3</w:t>
      </w:r>
      <w:r w:rsidRPr="00681D8A">
        <w:rPr>
          <w:color w:val="auto"/>
        </w:rPr>
        <w:t xml:space="preserve"> mln zł (w cenach bieżących) i była (w cenach stałych) o </w:t>
      </w:r>
      <w:r w:rsidR="00681D8A" w:rsidRPr="00681D8A">
        <w:rPr>
          <w:color w:val="auto"/>
        </w:rPr>
        <w:t>4,6</w:t>
      </w:r>
      <w:r w:rsidRPr="00681D8A">
        <w:rPr>
          <w:color w:val="auto"/>
        </w:rPr>
        <w:t xml:space="preserve">% </w:t>
      </w:r>
      <w:r w:rsidR="00681D8A" w:rsidRPr="00681D8A">
        <w:rPr>
          <w:color w:val="auto"/>
        </w:rPr>
        <w:t>ni</w:t>
      </w:r>
      <w:r w:rsidR="003F2F1F" w:rsidRPr="00681D8A">
        <w:rPr>
          <w:color w:val="auto"/>
        </w:rPr>
        <w:t>ższa</w:t>
      </w:r>
      <w:r w:rsidRPr="00681D8A">
        <w:rPr>
          <w:color w:val="auto"/>
        </w:rPr>
        <w:t xml:space="preserve"> niż przed miesiącem</w:t>
      </w:r>
      <w:r w:rsidR="00681D8A" w:rsidRPr="00681D8A">
        <w:rPr>
          <w:color w:val="auto"/>
        </w:rPr>
        <w:t xml:space="preserve">, ale </w:t>
      </w:r>
      <w:r w:rsidRPr="00681D8A">
        <w:rPr>
          <w:color w:val="auto"/>
        </w:rPr>
        <w:t xml:space="preserve">o </w:t>
      </w:r>
      <w:r w:rsidR="00681D8A" w:rsidRPr="00681D8A">
        <w:rPr>
          <w:color w:val="auto"/>
        </w:rPr>
        <w:t>7,9</w:t>
      </w:r>
      <w:r w:rsidRPr="00681D8A">
        <w:rPr>
          <w:color w:val="auto"/>
        </w:rPr>
        <w:t>% wyższa niż rok wcześniej (przed rokiem zanotowano jej wzrost o </w:t>
      </w:r>
      <w:r w:rsidR="00681D8A" w:rsidRPr="00681D8A">
        <w:rPr>
          <w:color w:val="auto"/>
        </w:rPr>
        <w:t>5,7</w:t>
      </w:r>
      <w:r w:rsidRPr="00681D8A">
        <w:rPr>
          <w:color w:val="auto"/>
        </w:rPr>
        <w:t xml:space="preserve">% w ujęciu rocznym). Równocześnie nastąpił </w:t>
      </w:r>
      <w:r w:rsidR="000554A5" w:rsidRPr="00681D8A">
        <w:rPr>
          <w:color w:val="auto"/>
        </w:rPr>
        <w:t>spadek</w:t>
      </w:r>
      <w:r w:rsidRPr="00681D8A">
        <w:rPr>
          <w:color w:val="auto"/>
        </w:rPr>
        <w:t xml:space="preserve"> (w cenach bieżących) produkcji budowlano-montażowej w skali roku –</w:t>
      </w:r>
      <w:r w:rsidR="003375CD" w:rsidRPr="00681D8A">
        <w:rPr>
          <w:color w:val="auto"/>
        </w:rPr>
        <w:t> </w:t>
      </w:r>
      <w:r w:rsidRPr="00681D8A">
        <w:rPr>
          <w:color w:val="auto"/>
        </w:rPr>
        <w:t xml:space="preserve">o </w:t>
      </w:r>
      <w:r w:rsidR="00681D8A" w:rsidRPr="00681D8A">
        <w:rPr>
          <w:color w:val="auto"/>
        </w:rPr>
        <w:t>23,7</w:t>
      </w:r>
      <w:r w:rsidRPr="00681D8A">
        <w:rPr>
          <w:color w:val="auto"/>
        </w:rPr>
        <w:t xml:space="preserve">% (rok wcześniej zaobserwowano jej wzrost o </w:t>
      </w:r>
      <w:r w:rsidR="00681D8A" w:rsidRPr="00681D8A">
        <w:rPr>
          <w:color w:val="auto"/>
        </w:rPr>
        <w:t>19,2</w:t>
      </w:r>
      <w:r w:rsidRPr="00681D8A">
        <w:rPr>
          <w:color w:val="auto"/>
        </w:rPr>
        <w:t>%).</w:t>
      </w:r>
    </w:p>
    <w:p w14:paraId="74DC5366" w14:textId="5BF3EC69" w:rsidR="003375CD" w:rsidRPr="00605E11" w:rsidRDefault="0039464D" w:rsidP="003375CD">
      <w:pPr>
        <w:pStyle w:val="TRE"/>
        <w:rPr>
          <w:color w:val="000000" w:themeColor="text1"/>
        </w:rPr>
      </w:pPr>
      <w:r w:rsidRPr="006A4294">
        <w:rPr>
          <w:color w:val="auto"/>
        </w:rPr>
        <w:t>Produkcja sprzedana w przetwórstwie przemysłowym, stanowiąca 9</w:t>
      </w:r>
      <w:r w:rsidR="000554A5" w:rsidRPr="006A4294">
        <w:rPr>
          <w:color w:val="auto"/>
        </w:rPr>
        <w:t>4,</w:t>
      </w:r>
      <w:r w:rsidR="006A4294" w:rsidRPr="006A4294">
        <w:rPr>
          <w:color w:val="auto"/>
        </w:rPr>
        <w:t>0</w:t>
      </w:r>
      <w:r w:rsidRPr="006A4294">
        <w:rPr>
          <w:color w:val="auto"/>
        </w:rPr>
        <w:t>% produkcji przemysłowej ogółem, w</w:t>
      </w:r>
      <w:r w:rsidRPr="006A4294">
        <w:rPr>
          <w:bCs/>
          <w:color w:val="auto"/>
        </w:rPr>
        <w:t> </w:t>
      </w:r>
      <w:r w:rsidRPr="006A4294">
        <w:rPr>
          <w:color w:val="auto"/>
        </w:rPr>
        <w:t xml:space="preserve">porównaniu z analogicznym </w:t>
      </w:r>
      <w:r w:rsidR="004370BF" w:rsidRPr="006A4294">
        <w:rPr>
          <w:color w:val="auto"/>
        </w:rPr>
        <w:t>okresem</w:t>
      </w:r>
      <w:r w:rsidRPr="006A4294">
        <w:rPr>
          <w:color w:val="auto"/>
        </w:rPr>
        <w:t xml:space="preserve"> poprzedniego roku zwiększyła się o </w:t>
      </w:r>
      <w:r w:rsidR="006A4294" w:rsidRPr="006A4294">
        <w:rPr>
          <w:color w:val="auto"/>
        </w:rPr>
        <w:t>8,3</w:t>
      </w:r>
      <w:r w:rsidRPr="006A4294">
        <w:rPr>
          <w:color w:val="auto"/>
        </w:rPr>
        <w:t>%. Wzrost produkcji sprzedanej wystąpił również w</w:t>
      </w:r>
      <w:r w:rsidR="003375CD" w:rsidRPr="006A4294">
        <w:rPr>
          <w:color w:val="auto"/>
        </w:rPr>
        <w:t> </w:t>
      </w:r>
      <w:r w:rsidRPr="006A4294">
        <w:rPr>
          <w:color w:val="auto"/>
        </w:rPr>
        <w:t>sekcj</w:t>
      </w:r>
      <w:r w:rsidR="006A4294">
        <w:rPr>
          <w:color w:val="auto"/>
        </w:rPr>
        <w:t>i</w:t>
      </w:r>
      <w:r w:rsidRPr="006A4294">
        <w:rPr>
          <w:color w:val="auto"/>
        </w:rPr>
        <w:t xml:space="preserve"> </w:t>
      </w:r>
      <w:r w:rsidR="006A4294" w:rsidRPr="006A4294">
        <w:rPr>
          <w:color w:val="auto"/>
        </w:rPr>
        <w:t xml:space="preserve">dostawa wody; gospodarowanie ściekami i odpadami; rekultywacja (o </w:t>
      </w:r>
      <w:r w:rsidR="006A4294">
        <w:rPr>
          <w:color w:val="auto"/>
        </w:rPr>
        <w:t>15,7</w:t>
      </w:r>
      <w:r w:rsidR="006A4294" w:rsidRPr="006A4294">
        <w:rPr>
          <w:color w:val="auto"/>
        </w:rPr>
        <w:t>%), natomiast jej spadek zanotowano w sekcjach wytwarzanie i zaopatrywanie w energię elektryczną, gaz, parę wodną i gorącą wodę (o 20,0%) oraz górnictwo i wydobywanie (o 4,4</w:t>
      </w:r>
      <w:r w:rsidR="006A4294" w:rsidRPr="00605E11">
        <w:rPr>
          <w:color w:val="000000" w:themeColor="text1"/>
        </w:rPr>
        <w:t xml:space="preserve">%). </w:t>
      </w:r>
    </w:p>
    <w:p w14:paraId="07C39F17" w14:textId="638049E9" w:rsidR="0039464D" w:rsidRPr="00A44A16" w:rsidRDefault="0039464D" w:rsidP="0039464D">
      <w:pPr>
        <w:pStyle w:val="Tekstpodstawowy"/>
        <w:spacing w:before="240" w:after="0"/>
        <w:jc w:val="both"/>
        <w:rPr>
          <w:b/>
          <w:color w:val="000000" w:themeColor="text1"/>
          <w:szCs w:val="19"/>
        </w:rPr>
      </w:pPr>
      <w:r w:rsidRPr="00A44A16">
        <w:rPr>
          <w:b/>
          <w:color w:val="000000" w:themeColor="text1"/>
          <w:szCs w:val="19"/>
        </w:rPr>
        <w:t xml:space="preserve">Wykres </w:t>
      </w:r>
      <w:r w:rsidR="00611FE6">
        <w:rPr>
          <w:b/>
          <w:color w:val="000000" w:themeColor="text1"/>
          <w:szCs w:val="19"/>
        </w:rPr>
        <w:t>10</w:t>
      </w:r>
      <w:r w:rsidRPr="00A44A16">
        <w:rPr>
          <w:b/>
          <w:color w:val="000000" w:themeColor="text1"/>
          <w:szCs w:val="19"/>
        </w:rPr>
        <w:t>. Produkcja sprzedana przemysłu</w:t>
      </w:r>
    </w:p>
    <w:p w14:paraId="76BAEC80" w14:textId="6FCE7509" w:rsidR="0039464D" w:rsidRDefault="00611FE6" w:rsidP="0039464D">
      <w:pPr>
        <w:pStyle w:val="Tekstpodstawowy2"/>
        <w:spacing w:before="0" w:after="0" w:line="240" w:lineRule="auto"/>
        <w:ind w:left="879"/>
        <w:rPr>
          <w:noProof/>
          <w:color w:val="000000" w:themeColor="text1"/>
          <w:sz w:val="18"/>
        </w:rPr>
      </w:pPr>
      <w:r w:rsidRPr="00611FE6">
        <w:rPr>
          <w:color w:val="000000"/>
          <w:sz w:val="22"/>
          <w:szCs w:val="28"/>
        </w:rPr>
        <w:t xml:space="preserve"> </w:t>
      </w:r>
      <w:r w:rsidR="0039464D" w:rsidRPr="00327EC4">
        <w:rPr>
          <w:color w:val="000000"/>
          <w:sz w:val="18"/>
        </w:rPr>
        <w:t xml:space="preserve">(ceny stałe; przeciętna miesięczna </w:t>
      </w:r>
      <w:r w:rsidR="0039464D">
        <w:rPr>
          <w:color w:val="000000"/>
          <w:sz w:val="18"/>
        </w:rPr>
        <w:t>2021</w:t>
      </w:r>
      <w:r w:rsidR="0039464D" w:rsidRPr="00327EC4">
        <w:rPr>
          <w:color w:val="000000"/>
          <w:sz w:val="18"/>
        </w:rPr>
        <w:t>=100)</w:t>
      </w:r>
      <w:r w:rsidR="0039464D" w:rsidRPr="006C25F0">
        <w:rPr>
          <w:noProof/>
          <w:color w:val="000000" w:themeColor="text1"/>
          <w:sz w:val="18"/>
        </w:rPr>
        <w:t xml:space="preserve"> </w:t>
      </w:r>
    </w:p>
    <w:p w14:paraId="16DA6783" w14:textId="457F0FA5" w:rsidR="00A87D1A" w:rsidRDefault="00A87D1A" w:rsidP="00A87D1A">
      <w:pPr>
        <w:pStyle w:val="Tekstpodstawowy2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5C9B28C" wp14:editId="7A7634A2">
                <wp:simplePos x="0" y="0"/>
                <wp:positionH relativeFrom="column">
                  <wp:posOffset>6413612</wp:posOffset>
                </wp:positionH>
                <wp:positionV relativeFrom="paragraph">
                  <wp:posOffset>2205355</wp:posOffset>
                </wp:positionV>
                <wp:extent cx="36000" cy="172192"/>
                <wp:effectExtent l="0" t="0" r="21590" b="1841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72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9AB93A" id="Prostokąt 36" o:spid="_x0000_s1026" style="position:absolute;margin-left:505pt;margin-top:173.65pt;width:2.85pt;height:13.5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" fillcolor="white [3212]" strokecolor="white [3212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8879683" wp14:editId="7C948F9C">
            <wp:extent cx="6609600" cy="2671200"/>
            <wp:effectExtent l="0" t="0" r="1270" b="0"/>
            <wp:docPr id="33" name="Wykres 33" descr="Wykres 10. Produkcja sprzedana przemysłu (ceny stałe; przeciętna miesięczna 2021=100)&#10;&#10;Na wykresie liniowym zaprezentowano dynamikę produkcji sprzedanej przemysłu przy podstawie przeciętna miesięczna 2021=100 w poszczególnych miesiącach w latach 2022–2026 dla Polski oraz województwa podlaskiego. Ostatni zaprezentowany okres to 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F369FB6" w14:textId="13C73BAB" w:rsidR="00D464F2" w:rsidRPr="004F3568" w:rsidRDefault="00D464F2" w:rsidP="004F3568">
      <w:pPr>
        <w:pStyle w:val="Tekstpodstawowy2"/>
        <w:spacing w:before="0" w:after="0" w:line="240" w:lineRule="auto"/>
        <w:jc w:val="center"/>
        <w:rPr>
          <w:noProof/>
          <w:color w:val="000000" w:themeColor="text1"/>
          <w:sz w:val="2"/>
          <w:szCs w:val="2"/>
        </w:rPr>
      </w:pPr>
    </w:p>
    <w:p w14:paraId="71F9C02D" w14:textId="3A45AE39" w:rsidR="00A5029A" w:rsidRPr="00A87D1A" w:rsidRDefault="00A5029A" w:rsidP="00A87D1A">
      <w:pPr>
        <w:pStyle w:val="Tekstpodstawowy2"/>
        <w:spacing w:before="240" w:line="240" w:lineRule="exact"/>
        <w:rPr>
          <w:color w:val="FF0000"/>
        </w:rPr>
      </w:pPr>
      <w:r w:rsidRPr="003A3EA0">
        <w:rPr>
          <w:noProof/>
          <w:spacing w:val="-2"/>
        </w:rPr>
        <w:t>Wyższy</w:t>
      </w:r>
      <w:r w:rsidRPr="003A3EA0">
        <w:t xml:space="preserve"> </w:t>
      </w:r>
      <w:r w:rsidRPr="003A3EA0">
        <w:rPr>
          <w:rFonts w:cs="Arial"/>
          <w:szCs w:val="19"/>
        </w:rPr>
        <w:t xml:space="preserve">niż w </w:t>
      </w:r>
      <w:r w:rsidR="00927656" w:rsidRPr="003A3EA0">
        <w:t>sierpniu</w:t>
      </w:r>
      <w:r w:rsidRPr="003A3EA0">
        <w:t xml:space="preserve"> </w:t>
      </w:r>
      <w:r w:rsidRPr="003A3EA0">
        <w:rPr>
          <w:rFonts w:cs="Arial"/>
          <w:szCs w:val="19"/>
        </w:rPr>
        <w:t>2025 r. poziom produkcji sprzedanej zanotowano w 1</w:t>
      </w:r>
      <w:r w:rsidR="00E77659" w:rsidRPr="003A3EA0">
        <w:rPr>
          <w:rFonts w:cs="Arial"/>
          <w:szCs w:val="19"/>
        </w:rPr>
        <w:t>6</w:t>
      </w:r>
      <w:r w:rsidRPr="003A3EA0">
        <w:rPr>
          <w:rFonts w:cs="Arial"/>
          <w:szCs w:val="19"/>
        </w:rPr>
        <w:t xml:space="preserve"> (spośród 28) działach przemysłu, a niższy – w 1</w:t>
      </w:r>
      <w:r w:rsidR="00E77659" w:rsidRPr="003A3EA0">
        <w:rPr>
          <w:rFonts w:cs="Arial"/>
          <w:szCs w:val="19"/>
        </w:rPr>
        <w:t>2</w:t>
      </w:r>
      <w:r w:rsidRPr="003A3EA0">
        <w:rPr>
          <w:rFonts w:cs="Arial"/>
          <w:szCs w:val="19"/>
        </w:rPr>
        <w:t>. Uwzględniając działy o znaczącym udziale w produkcji sprzedanej przemysłu</w:t>
      </w:r>
      <w:r w:rsidR="00D76962">
        <w:rPr>
          <w:rFonts w:cs="Arial"/>
          <w:szCs w:val="19"/>
        </w:rPr>
        <w:t xml:space="preserve"> stwierdzono, że</w:t>
      </w:r>
      <w:r w:rsidRPr="003A3EA0">
        <w:rPr>
          <w:rFonts w:cs="Arial"/>
          <w:szCs w:val="19"/>
        </w:rPr>
        <w:t xml:space="preserve"> najwyższy wzrost wartości sprzedaży w odniesieniu do poziomu </w:t>
      </w:r>
      <w:r w:rsidRPr="00C851C7">
        <w:rPr>
          <w:rFonts w:cs="Arial"/>
          <w:szCs w:val="19"/>
        </w:rPr>
        <w:t xml:space="preserve">sprzed roku wystąpił w produkcji </w:t>
      </w:r>
      <w:r w:rsidR="00C851C7" w:rsidRPr="00C851C7">
        <w:t xml:space="preserve">wyrobów z drewna, korka, słomy i wikliny </w:t>
      </w:r>
      <w:r w:rsidR="00C851C7" w:rsidRPr="00C851C7">
        <w:lastRenderedPageBreak/>
        <w:t xml:space="preserve">(o 17,8%), </w:t>
      </w:r>
      <w:r w:rsidRPr="00C851C7">
        <w:rPr>
          <w:spacing w:val="-2"/>
        </w:rPr>
        <w:t>artykułów spożywczych (o 11</w:t>
      </w:r>
      <w:r w:rsidR="00C851C7" w:rsidRPr="00C851C7">
        <w:rPr>
          <w:spacing w:val="-2"/>
        </w:rPr>
        <w:t>,7</w:t>
      </w:r>
      <w:r w:rsidRPr="00C851C7">
        <w:rPr>
          <w:spacing w:val="-2"/>
        </w:rPr>
        <w:t>%)</w:t>
      </w:r>
      <w:r w:rsidR="00C851C7" w:rsidRPr="00C851C7">
        <w:rPr>
          <w:spacing w:val="-2"/>
        </w:rPr>
        <w:t xml:space="preserve"> oraz</w:t>
      </w:r>
      <w:r w:rsidRPr="00C851C7">
        <w:rPr>
          <w:spacing w:val="-2"/>
        </w:rPr>
        <w:t xml:space="preserve"> </w:t>
      </w:r>
      <w:r w:rsidRPr="00C851C7">
        <w:t xml:space="preserve">wyrobów z gumy i tworzyw sztucznych (o </w:t>
      </w:r>
      <w:r w:rsidR="00C851C7" w:rsidRPr="00C851C7">
        <w:t>8,5</w:t>
      </w:r>
      <w:r w:rsidRPr="00C851C7">
        <w:t>%)</w:t>
      </w:r>
      <w:r w:rsidR="00C851C7" w:rsidRPr="00C851C7">
        <w:t>.</w:t>
      </w:r>
      <w:r w:rsidRPr="00C851C7">
        <w:t xml:space="preserve"> </w:t>
      </w:r>
      <w:r w:rsidRPr="00C851C7">
        <w:rPr>
          <w:spacing w:val="-2"/>
        </w:rPr>
        <w:t xml:space="preserve">Spadek zanotowano natomiast w produkcji maszyn i urządzeń </w:t>
      </w:r>
      <w:r w:rsidRPr="00C851C7">
        <w:t xml:space="preserve">(o </w:t>
      </w:r>
      <w:r w:rsidR="00C851C7" w:rsidRPr="00C851C7">
        <w:t>6,7</w:t>
      </w:r>
      <w:r w:rsidRPr="00C851C7">
        <w:t>%).</w:t>
      </w:r>
    </w:p>
    <w:p w14:paraId="6422DEDF" w14:textId="036767FB" w:rsidR="00EC41BC" w:rsidRDefault="00A5029A" w:rsidP="00A5029A">
      <w:pPr>
        <w:pStyle w:val="TRE"/>
        <w:rPr>
          <w:color w:val="auto"/>
          <w:spacing w:val="-3"/>
        </w:rPr>
      </w:pPr>
      <w:r w:rsidRPr="00EC41BC">
        <w:rPr>
          <w:color w:val="auto"/>
          <w:spacing w:val="-3"/>
        </w:rPr>
        <w:t xml:space="preserve">W porównaniu z poprzednim miesiącem produkcja sprzedana przemysłu </w:t>
      </w:r>
      <w:r w:rsidR="00EC41BC" w:rsidRPr="00EC41BC">
        <w:rPr>
          <w:color w:val="auto"/>
          <w:spacing w:val="-3"/>
        </w:rPr>
        <w:t>zmniejszyła</w:t>
      </w:r>
      <w:r w:rsidRPr="00EC41BC">
        <w:rPr>
          <w:color w:val="auto"/>
          <w:spacing w:val="-3"/>
        </w:rPr>
        <w:t xml:space="preserve"> się o </w:t>
      </w:r>
      <w:r w:rsidR="00EC41BC" w:rsidRPr="00EC41BC">
        <w:rPr>
          <w:color w:val="auto"/>
          <w:spacing w:val="-3"/>
        </w:rPr>
        <w:t>4,6</w:t>
      </w:r>
      <w:r w:rsidRPr="00EC41BC">
        <w:rPr>
          <w:color w:val="auto"/>
          <w:spacing w:val="-3"/>
        </w:rPr>
        <w:t xml:space="preserve">%, przy czym w sekcjach: </w:t>
      </w:r>
      <w:r w:rsidR="00EC41BC" w:rsidRPr="00B52464">
        <w:rPr>
          <w:color w:val="auto"/>
          <w:spacing w:val="-3"/>
        </w:rPr>
        <w:t>przetwórstwo przemysłowe – o </w:t>
      </w:r>
      <w:r w:rsidR="00EC41BC">
        <w:rPr>
          <w:color w:val="auto"/>
          <w:spacing w:val="-3"/>
        </w:rPr>
        <w:t>4,8</w:t>
      </w:r>
      <w:r w:rsidR="00EC41BC" w:rsidRPr="00B52464">
        <w:rPr>
          <w:color w:val="auto"/>
          <w:spacing w:val="-3"/>
        </w:rPr>
        <w:t>%</w:t>
      </w:r>
      <w:r w:rsidR="00EC41BC">
        <w:rPr>
          <w:color w:val="auto"/>
          <w:spacing w:val="-3"/>
        </w:rPr>
        <w:t xml:space="preserve">, </w:t>
      </w:r>
      <w:r w:rsidR="00EC41BC" w:rsidRPr="00B52464">
        <w:rPr>
          <w:color w:val="auto"/>
          <w:spacing w:val="-3"/>
        </w:rPr>
        <w:t xml:space="preserve">górnictwo i wydobywanie – o </w:t>
      </w:r>
      <w:r w:rsidR="00EC41BC">
        <w:rPr>
          <w:color w:val="auto"/>
          <w:spacing w:val="-3"/>
        </w:rPr>
        <w:t>4,7% oraz</w:t>
      </w:r>
      <w:r w:rsidR="00EC41BC" w:rsidRPr="00B52464">
        <w:rPr>
          <w:color w:val="auto"/>
          <w:spacing w:val="-3"/>
        </w:rPr>
        <w:t xml:space="preserve"> dostawa wody; gospodarowanie ściekami i odpadami; rekultywacja – o </w:t>
      </w:r>
      <w:r w:rsidR="00EC41BC">
        <w:rPr>
          <w:color w:val="auto"/>
          <w:spacing w:val="-3"/>
        </w:rPr>
        <w:t>0,2</w:t>
      </w:r>
      <w:r w:rsidR="00EC41BC" w:rsidRPr="00B52464">
        <w:rPr>
          <w:color w:val="auto"/>
          <w:spacing w:val="-3"/>
        </w:rPr>
        <w:t>%</w:t>
      </w:r>
      <w:r w:rsidR="00EC41BC">
        <w:rPr>
          <w:color w:val="auto"/>
          <w:spacing w:val="-3"/>
        </w:rPr>
        <w:t>. Wzrost</w:t>
      </w:r>
      <w:r w:rsidR="00EC41BC" w:rsidRPr="00B52464">
        <w:rPr>
          <w:color w:val="auto"/>
          <w:spacing w:val="-3"/>
        </w:rPr>
        <w:t xml:space="preserve"> zanotowano w sekcji wytwarzanie i zaopatrywanie w energię elektryczną, gaz, parę wodną i gorącą wodę – o </w:t>
      </w:r>
      <w:r w:rsidR="00EC41BC">
        <w:rPr>
          <w:color w:val="auto"/>
          <w:spacing w:val="-3"/>
        </w:rPr>
        <w:t>10,1</w:t>
      </w:r>
      <w:r w:rsidR="00EC41BC" w:rsidRPr="00B52464">
        <w:rPr>
          <w:color w:val="auto"/>
          <w:spacing w:val="-3"/>
        </w:rPr>
        <w:t>%.</w:t>
      </w:r>
    </w:p>
    <w:p w14:paraId="7ADECC7E" w14:textId="43E71E81" w:rsidR="00A5029A" w:rsidRPr="00157338" w:rsidRDefault="00A5029A" w:rsidP="00A5029A">
      <w:pPr>
        <w:pStyle w:val="Tekstpodstawowywcity"/>
        <w:spacing w:before="120" w:after="120" w:line="240" w:lineRule="exact"/>
        <w:ind w:firstLine="0"/>
        <w:jc w:val="left"/>
        <w:rPr>
          <w:rFonts w:ascii="Fira Sans" w:hAnsi="Fira Sans" w:cs="Arial"/>
          <w:sz w:val="19"/>
          <w:szCs w:val="19"/>
        </w:rPr>
      </w:pPr>
      <w:r w:rsidRPr="00EC41BC">
        <w:rPr>
          <w:rFonts w:ascii="Fira Sans" w:hAnsi="Fira Sans" w:cs="Arial"/>
          <w:spacing w:val="-2"/>
          <w:sz w:val="19"/>
          <w:szCs w:val="19"/>
        </w:rPr>
        <w:t xml:space="preserve">Wydajność pracy w przemyśle, mierzona produkcją sprzedaną na 1 zatrudnionego, </w:t>
      </w:r>
      <w:r w:rsidRPr="00EC41BC">
        <w:rPr>
          <w:rFonts w:ascii="Fira Sans" w:hAnsi="Fira Sans" w:cs="Arial"/>
          <w:sz w:val="19"/>
          <w:szCs w:val="19"/>
        </w:rPr>
        <w:t xml:space="preserve">w </w:t>
      </w:r>
      <w:r w:rsidR="00927656" w:rsidRPr="00EC41BC">
        <w:rPr>
          <w:rFonts w:ascii="Fira Sans" w:hAnsi="Fira Sans" w:cs="Arial"/>
          <w:sz w:val="19"/>
          <w:szCs w:val="19"/>
        </w:rPr>
        <w:t>sierpniu</w:t>
      </w:r>
      <w:r w:rsidRPr="00EC41BC">
        <w:rPr>
          <w:rFonts w:ascii="Fira Sans" w:hAnsi="Fira Sans" w:cs="Arial"/>
          <w:sz w:val="19"/>
          <w:szCs w:val="19"/>
        </w:rPr>
        <w:t xml:space="preserve"> 2026 r. </w:t>
      </w:r>
      <w:r w:rsidRPr="00EC41BC">
        <w:rPr>
          <w:rFonts w:ascii="Fira Sans" w:hAnsi="Fira Sans" w:cs="Arial"/>
          <w:spacing w:val="-2"/>
          <w:sz w:val="19"/>
          <w:szCs w:val="19"/>
        </w:rPr>
        <w:t>wyniosła (w cenach bieżących) 7</w:t>
      </w:r>
      <w:r w:rsidR="00EC41BC" w:rsidRPr="00EC41BC">
        <w:rPr>
          <w:rFonts w:ascii="Fira Sans" w:hAnsi="Fira Sans" w:cs="Arial"/>
          <w:spacing w:val="-2"/>
          <w:sz w:val="19"/>
          <w:szCs w:val="19"/>
        </w:rPr>
        <w:t>3,3</w:t>
      </w:r>
      <w:r w:rsidRPr="00EC41BC">
        <w:rPr>
          <w:rFonts w:ascii="Fira Sans" w:hAnsi="Fira Sans" w:cs="Arial"/>
          <w:spacing w:val="-2"/>
          <w:sz w:val="19"/>
          <w:szCs w:val="19"/>
        </w:rPr>
        <w:t xml:space="preserve"> tys. zł</w:t>
      </w:r>
      <w:r w:rsidRPr="00EC41BC">
        <w:rPr>
          <w:rFonts w:ascii="Fira Sans" w:hAnsi="Fira Sans" w:cs="Arial"/>
          <w:sz w:val="19"/>
          <w:szCs w:val="19"/>
        </w:rPr>
        <w:t xml:space="preserve"> i była (w cenach stałych) o </w:t>
      </w:r>
      <w:r w:rsidR="00EC41BC" w:rsidRPr="00EC41BC">
        <w:rPr>
          <w:rFonts w:ascii="Fira Sans" w:hAnsi="Fira Sans" w:cs="Arial"/>
          <w:sz w:val="19"/>
          <w:szCs w:val="19"/>
        </w:rPr>
        <w:t>9,6</w:t>
      </w:r>
      <w:r w:rsidRPr="00EC41BC">
        <w:rPr>
          <w:rFonts w:ascii="Fira Sans" w:hAnsi="Fira Sans" w:cs="Arial"/>
          <w:sz w:val="19"/>
          <w:szCs w:val="19"/>
        </w:rPr>
        <w:t xml:space="preserve">% wyższa niż przed rokiem, przy jednoczesnym spadku przeciętnego </w:t>
      </w:r>
      <w:r w:rsidRPr="00157338">
        <w:rPr>
          <w:rFonts w:ascii="Fira Sans" w:hAnsi="Fira Sans" w:cs="Arial"/>
          <w:sz w:val="19"/>
          <w:szCs w:val="19"/>
        </w:rPr>
        <w:t>zatrudnienia o 1,</w:t>
      </w:r>
      <w:r w:rsidR="00EC41BC" w:rsidRPr="00157338">
        <w:rPr>
          <w:rFonts w:ascii="Fira Sans" w:hAnsi="Fira Sans" w:cs="Arial"/>
          <w:sz w:val="19"/>
          <w:szCs w:val="19"/>
        </w:rPr>
        <w:t>6</w:t>
      </w:r>
      <w:r w:rsidRPr="00157338">
        <w:rPr>
          <w:rFonts w:ascii="Fira Sans" w:hAnsi="Fira Sans" w:cs="Arial"/>
          <w:sz w:val="19"/>
          <w:szCs w:val="19"/>
        </w:rPr>
        <w:t xml:space="preserve">% i wzroście przeciętnego miesięcznego wynagrodzenia brutto o </w:t>
      </w:r>
      <w:r w:rsidR="00EC41BC" w:rsidRPr="00157338">
        <w:rPr>
          <w:rFonts w:ascii="Fira Sans" w:hAnsi="Fira Sans" w:cs="Arial"/>
          <w:sz w:val="19"/>
          <w:szCs w:val="19"/>
        </w:rPr>
        <w:t>4</w:t>
      </w:r>
      <w:r w:rsidRPr="00157338">
        <w:rPr>
          <w:rFonts w:ascii="Fira Sans" w:hAnsi="Fira Sans" w:cs="Arial"/>
          <w:sz w:val="19"/>
          <w:szCs w:val="19"/>
        </w:rPr>
        <w:t>,8%.</w:t>
      </w:r>
    </w:p>
    <w:p w14:paraId="5057F835" w14:textId="331FD8F1" w:rsidR="00A5029A" w:rsidRPr="00157338" w:rsidRDefault="00A5029A" w:rsidP="00A5029A">
      <w:pPr>
        <w:pStyle w:val="TRE"/>
        <w:rPr>
          <w:color w:val="auto"/>
        </w:rPr>
      </w:pPr>
      <w:r w:rsidRPr="00157338">
        <w:rPr>
          <w:color w:val="auto"/>
        </w:rPr>
        <w:t>W okresie styczeń–</w:t>
      </w:r>
      <w:r w:rsidR="00157338" w:rsidRPr="00157338">
        <w:rPr>
          <w:color w:val="auto"/>
        </w:rPr>
        <w:t>sierpień</w:t>
      </w:r>
      <w:r w:rsidRPr="00157338">
        <w:rPr>
          <w:color w:val="auto"/>
        </w:rPr>
        <w:t xml:space="preserve"> br. produkcja sprzedana przemysłu wyniosła </w:t>
      </w:r>
      <w:r w:rsidR="00157338" w:rsidRPr="00157338">
        <w:rPr>
          <w:color w:val="auto"/>
        </w:rPr>
        <w:t>33166,4</w:t>
      </w:r>
      <w:r w:rsidRPr="00157338">
        <w:rPr>
          <w:color w:val="auto"/>
        </w:rPr>
        <w:t xml:space="preserve"> mln zł (w cenach bieżących) i była (w cenach stałych) o 4,</w:t>
      </w:r>
      <w:r w:rsidR="00157338" w:rsidRPr="00157338">
        <w:rPr>
          <w:color w:val="auto"/>
        </w:rPr>
        <w:t>7</w:t>
      </w:r>
      <w:r w:rsidRPr="00157338">
        <w:rPr>
          <w:color w:val="auto"/>
        </w:rPr>
        <w:t>% wyższa niż w analogicznym okresie ubiegłego roku.</w:t>
      </w:r>
    </w:p>
    <w:p w14:paraId="07DFE1D5" w14:textId="58B4BD51" w:rsidR="0039464D" w:rsidRPr="00237503" w:rsidRDefault="0039464D" w:rsidP="004F3568">
      <w:pPr>
        <w:pStyle w:val="LID"/>
        <w:spacing w:before="240"/>
        <w:ind w:right="-57"/>
        <w:rPr>
          <w:spacing w:val="-2"/>
        </w:rPr>
      </w:pPr>
      <w:r w:rsidRPr="00F3155C">
        <w:rPr>
          <w:color w:val="000000" w:themeColor="text1"/>
        </w:rPr>
        <w:t xml:space="preserve">Tablica </w:t>
      </w:r>
      <w:r w:rsidR="000D1353">
        <w:rPr>
          <w:color w:val="000000" w:themeColor="text1"/>
        </w:rPr>
        <w:t>11</w:t>
      </w:r>
      <w:r w:rsidRPr="00F3155C">
        <w:rPr>
          <w:color w:val="000000" w:themeColor="text1"/>
        </w:rPr>
        <w:t xml:space="preserve">. </w:t>
      </w:r>
      <w:r w:rsidRPr="00237503">
        <w:rPr>
          <w:color w:val="000000" w:themeColor="text1"/>
          <w:spacing w:val="-2"/>
        </w:rPr>
        <w:t>Dynamika (w cenach stałych) i struktura (w cenach bieżących) produkcji sprzedanej przemysłu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1. Dynamika (w cenach stałych) i struktura (w cenach bieżących) produkcji sprzedanej przemysłu"/>
        <w:tblDescription w:val="Dane do tablicy dostępne w załączonym pliku excel."/>
      </w:tblPr>
      <w:tblGrid>
        <w:gridCol w:w="6379"/>
        <w:gridCol w:w="1359"/>
        <w:gridCol w:w="1359"/>
        <w:gridCol w:w="1359"/>
      </w:tblGrid>
      <w:tr w:rsidR="0039464D" w14:paraId="6CCFC442" w14:textId="77777777" w:rsidTr="00194D6E">
        <w:trPr>
          <w:trHeight w:val="437"/>
        </w:trPr>
        <w:tc>
          <w:tcPr>
            <w:tcW w:w="6379" w:type="dxa"/>
            <w:vMerge w:val="restart"/>
            <w:tcBorders>
              <w:left w:val="nil"/>
            </w:tcBorders>
            <w:vAlign w:val="center"/>
          </w:tcPr>
          <w:p w14:paraId="32E769A4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SEKCJE I DZIAŁY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center"/>
          </w:tcPr>
          <w:p w14:paraId="72CC9A6F" w14:textId="217F5648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87D1A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718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E4D76B5" w14:textId="6891A013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87D1A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14:paraId="66AB4C76" w14:textId="77777777" w:rsidTr="00194D6E">
        <w:trPr>
          <w:trHeight w:val="437"/>
        </w:trPr>
        <w:tc>
          <w:tcPr>
            <w:tcW w:w="6379" w:type="dxa"/>
            <w:vMerge/>
            <w:tcBorders>
              <w:left w:val="nil"/>
            </w:tcBorders>
            <w:vAlign w:val="center"/>
          </w:tcPr>
          <w:p w14:paraId="79A91541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718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6A1536D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center"/>
          </w:tcPr>
          <w:p w14:paraId="560A5D54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3375CD" w14:paraId="5CB5878B" w14:textId="77777777" w:rsidTr="00194D6E">
        <w:trPr>
          <w:trHeight w:val="454"/>
        </w:trPr>
        <w:tc>
          <w:tcPr>
            <w:tcW w:w="6379" w:type="dxa"/>
            <w:tcBorders>
              <w:top w:val="single" w:sz="8" w:space="0" w:color="522398"/>
              <w:left w:val="nil"/>
            </w:tcBorders>
            <w:vAlign w:val="center"/>
          </w:tcPr>
          <w:p w14:paraId="54A128C0" w14:textId="77777777" w:rsidR="003375CD" w:rsidRPr="0090003D" w:rsidRDefault="003375CD" w:rsidP="003375CD">
            <w:pPr>
              <w:pStyle w:val="Nagwek5"/>
              <w:tabs>
                <w:tab w:val="right" w:leader="dot" w:pos="4156"/>
              </w:tabs>
              <w:spacing w:before="120" w:after="120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359" w:type="dxa"/>
            <w:tcBorders>
              <w:top w:val="single" w:sz="8" w:space="0" w:color="522398"/>
            </w:tcBorders>
            <w:vAlign w:val="center"/>
          </w:tcPr>
          <w:p w14:paraId="45A53E71" w14:textId="149195CB" w:rsidR="003375CD" w:rsidRPr="0090003D" w:rsidRDefault="00E77659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107,9</w:t>
            </w:r>
          </w:p>
        </w:tc>
        <w:tc>
          <w:tcPr>
            <w:tcW w:w="1359" w:type="dxa"/>
            <w:tcBorders>
              <w:top w:val="single" w:sz="8" w:space="0" w:color="522398"/>
            </w:tcBorders>
            <w:vAlign w:val="center"/>
          </w:tcPr>
          <w:p w14:paraId="6F595615" w14:textId="662183D9" w:rsidR="003375CD" w:rsidRPr="0090003D" w:rsidRDefault="00E77659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1359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51484615" w14:textId="0F01A703" w:rsidR="003375CD" w:rsidRPr="0090003D" w:rsidRDefault="00E77659" w:rsidP="003375C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E77659" w14:paraId="3849608A" w14:textId="77777777" w:rsidTr="00194D6E">
        <w:trPr>
          <w:trHeight w:val="187"/>
        </w:trPr>
        <w:tc>
          <w:tcPr>
            <w:tcW w:w="6379" w:type="dxa"/>
            <w:tcBorders>
              <w:left w:val="nil"/>
            </w:tcBorders>
            <w:vAlign w:val="bottom"/>
          </w:tcPr>
          <w:p w14:paraId="3B1DB943" w14:textId="77777777" w:rsidR="00E77659" w:rsidRPr="00FD7AF0" w:rsidRDefault="00E77659" w:rsidP="00E77659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Górnictwo i wydobywanie</w:t>
            </w:r>
          </w:p>
        </w:tc>
        <w:tc>
          <w:tcPr>
            <w:tcW w:w="1359" w:type="dxa"/>
            <w:vAlign w:val="bottom"/>
          </w:tcPr>
          <w:p w14:paraId="7E590A0A" w14:textId="537332BD" w:rsidR="00E776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95,6</w:t>
            </w:r>
          </w:p>
        </w:tc>
        <w:tc>
          <w:tcPr>
            <w:tcW w:w="1359" w:type="dxa"/>
            <w:vAlign w:val="bottom"/>
          </w:tcPr>
          <w:p w14:paraId="38E32582" w14:textId="056E70BA" w:rsidR="00E776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84,8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D22BA13" w14:textId="78E750E8" w:rsidR="00E776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1,5</w:t>
            </w:r>
          </w:p>
        </w:tc>
      </w:tr>
      <w:tr w:rsidR="00E77659" w14:paraId="14D47996" w14:textId="77777777" w:rsidTr="00194D6E">
        <w:trPr>
          <w:trHeight w:val="187"/>
        </w:trPr>
        <w:tc>
          <w:tcPr>
            <w:tcW w:w="6379" w:type="dxa"/>
            <w:tcBorders>
              <w:left w:val="nil"/>
            </w:tcBorders>
            <w:vAlign w:val="bottom"/>
          </w:tcPr>
          <w:p w14:paraId="72096EDD" w14:textId="77777777" w:rsidR="00E77659" w:rsidRPr="00FD7AF0" w:rsidRDefault="00E77659" w:rsidP="00E77659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359" w:type="dxa"/>
            <w:vAlign w:val="bottom"/>
          </w:tcPr>
          <w:p w14:paraId="6EEF013A" w14:textId="5D17BD1B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108,3</w:t>
            </w:r>
          </w:p>
        </w:tc>
        <w:tc>
          <w:tcPr>
            <w:tcW w:w="1359" w:type="dxa"/>
            <w:vAlign w:val="bottom"/>
          </w:tcPr>
          <w:p w14:paraId="620F1278" w14:textId="72BE9324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104,9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7445DEE" w14:textId="141FC038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93,5</w:t>
            </w:r>
          </w:p>
        </w:tc>
      </w:tr>
      <w:tr w:rsidR="00E77659" w:rsidRPr="00C93259" w14:paraId="575835BC" w14:textId="77777777" w:rsidTr="00194D6E">
        <w:trPr>
          <w:trHeight w:val="227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3649285D" w14:textId="77777777" w:rsidR="00E77659" w:rsidRDefault="00E77659" w:rsidP="00E77659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2F9E4C75" w14:textId="77777777" w:rsidR="00E77659" w:rsidRDefault="00E77659" w:rsidP="00E77659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66E7E1B8" w14:textId="77777777" w:rsidR="00E77659" w:rsidRDefault="00E77659" w:rsidP="00E77659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359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68CB390A" w14:textId="77777777" w:rsidR="00E77659" w:rsidRDefault="00E77659" w:rsidP="00E77659">
            <w:pPr>
              <w:pStyle w:val="Nagwek1"/>
              <w:spacing w:before="80" w:after="8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E77659" w:rsidRPr="00C93259" w14:paraId="135793E5" w14:textId="77777777" w:rsidTr="00194D6E">
        <w:trPr>
          <w:trHeight w:val="283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6E1245DC" w14:textId="77777777" w:rsidR="00E77659" w:rsidRPr="004B2EDA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</w:t>
            </w: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rtykułów </w:t>
            </w:r>
            <w:r w:rsidRPr="002B2E2C">
              <w:rPr>
                <w:rFonts w:ascii="Fira Sans" w:hAnsi="Fira Sans"/>
                <w:color w:val="000000" w:themeColor="text1"/>
                <w:sz w:val="16"/>
                <w:szCs w:val="16"/>
              </w:rPr>
              <w:t>spożywczych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4E0EFD96" w14:textId="6DBE93B4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111,7</w:t>
            </w:r>
          </w:p>
        </w:tc>
        <w:tc>
          <w:tcPr>
            <w:tcW w:w="1359" w:type="dxa"/>
            <w:tcBorders>
              <w:bottom w:val="single" w:sz="4" w:space="0" w:color="7030A0"/>
            </w:tcBorders>
            <w:vAlign w:val="bottom"/>
          </w:tcPr>
          <w:p w14:paraId="3023364A" w14:textId="43355128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109,2</w:t>
            </w:r>
          </w:p>
        </w:tc>
        <w:tc>
          <w:tcPr>
            <w:tcW w:w="1359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51E683B5" w14:textId="6F77539B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59,4</w:t>
            </w:r>
          </w:p>
        </w:tc>
      </w:tr>
      <w:tr w:rsidR="00E77659" w14:paraId="647FF1AE" w14:textId="77777777" w:rsidTr="001006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637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21D16334" w14:textId="77777777" w:rsidR="00E77659" w:rsidRPr="0090003D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drewna, korka, słomy i wikliny </w:t>
            </w:r>
            <w:r w:rsidRPr="006D6CDA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78D77F67" w14:textId="4FCF469C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117,8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7E3F977D" w14:textId="5DD4BEB0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96,6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68A38706" w14:textId="45A454FB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4,9</w:t>
            </w:r>
          </w:p>
        </w:tc>
      </w:tr>
      <w:tr w:rsidR="00E77659" w14:paraId="7147705B" w14:textId="77777777" w:rsidTr="001006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637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1B678DC2" w14:textId="77777777" w:rsidR="00E77659" w:rsidRPr="0090003D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papieru i wyrobów z papieru 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6EB61461" w14:textId="4C5D025D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111,3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bottom"/>
          </w:tcPr>
          <w:p w14:paraId="5A38C353" w14:textId="27309A2E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96,9</w:t>
            </w:r>
          </w:p>
        </w:tc>
        <w:tc>
          <w:tcPr>
            <w:tcW w:w="1359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4EAA2B2E" w14:textId="0E979BE0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E77659" w14:paraId="07870643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5CAE3B6F" w14:textId="77777777" w:rsidR="00E77659" w:rsidRPr="0090003D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ów z gumy i tworzyw sztucznych</w:t>
            </w:r>
          </w:p>
        </w:tc>
        <w:tc>
          <w:tcPr>
            <w:tcW w:w="1359" w:type="dxa"/>
            <w:tcBorders>
              <w:top w:val="single" w:sz="4" w:space="0" w:color="7030A0"/>
            </w:tcBorders>
            <w:vAlign w:val="bottom"/>
          </w:tcPr>
          <w:p w14:paraId="232AEC37" w14:textId="69438696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108,5</w:t>
            </w:r>
          </w:p>
        </w:tc>
        <w:tc>
          <w:tcPr>
            <w:tcW w:w="1359" w:type="dxa"/>
            <w:tcBorders>
              <w:top w:val="single" w:sz="4" w:space="0" w:color="7030A0"/>
            </w:tcBorders>
            <w:vAlign w:val="bottom"/>
          </w:tcPr>
          <w:p w14:paraId="40B4BA1F" w14:textId="5E8F1AC2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104,8</w:t>
            </w:r>
          </w:p>
        </w:tc>
        <w:tc>
          <w:tcPr>
            <w:tcW w:w="1359" w:type="dxa"/>
            <w:tcBorders>
              <w:top w:val="single" w:sz="4" w:space="0" w:color="7030A0"/>
              <w:right w:val="single" w:sz="4" w:space="0" w:color="FFFFFF" w:themeColor="background1"/>
            </w:tcBorders>
            <w:vAlign w:val="bottom"/>
          </w:tcPr>
          <w:p w14:paraId="7054FD51" w14:textId="33025E64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5,5</w:t>
            </w:r>
          </w:p>
        </w:tc>
      </w:tr>
      <w:tr w:rsidR="00E77659" w14:paraId="7C6459BE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6207F94D" w14:textId="77777777" w:rsidR="00E77659" w:rsidRPr="0090003D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wyrobów z pozostałych mineralnych surowców niemeta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licznych </w:t>
            </w:r>
          </w:p>
        </w:tc>
        <w:tc>
          <w:tcPr>
            <w:tcW w:w="1359" w:type="dxa"/>
            <w:vAlign w:val="bottom"/>
          </w:tcPr>
          <w:p w14:paraId="66F3EB51" w14:textId="7CEBFAF7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101,8</w:t>
            </w:r>
          </w:p>
        </w:tc>
        <w:tc>
          <w:tcPr>
            <w:tcW w:w="1359" w:type="dxa"/>
            <w:vAlign w:val="bottom"/>
          </w:tcPr>
          <w:p w14:paraId="3697754B" w14:textId="0407D15E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103,6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6B7B832E" w14:textId="3AF7AB89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2,1</w:t>
            </w:r>
          </w:p>
        </w:tc>
      </w:tr>
      <w:tr w:rsidR="00E77659" w14:paraId="08347EF3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30D3CCBA" w14:textId="77777777" w:rsidR="00E77659" w:rsidRPr="006D6CDA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metali </w:t>
            </w:r>
            <w:r w:rsidRPr="0038156D">
              <w:rPr>
                <w:rFonts w:ascii="Fira Sans" w:hAnsi="Fira Sans"/>
                <w:color w:val="000000" w:themeColor="text1"/>
                <w:position w:val="5"/>
                <w:sz w:val="10"/>
                <w:szCs w:val="10"/>
              </w:rPr>
              <w:t>∆</w:t>
            </w: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59" w:type="dxa"/>
            <w:vAlign w:val="bottom"/>
          </w:tcPr>
          <w:p w14:paraId="4861DB67" w14:textId="4A7C7CF0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83,9</w:t>
            </w:r>
          </w:p>
        </w:tc>
        <w:tc>
          <w:tcPr>
            <w:tcW w:w="1359" w:type="dxa"/>
            <w:vAlign w:val="bottom"/>
          </w:tcPr>
          <w:p w14:paraId="6D2AE478" w14:textId="24D1D8AF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94,6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218BB892" w14:textId="21726EB8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3,0</w:t>
            </w:r>
          </w:p>
        </w:tc>
      </w:tr>
      <w:tr w:rsidR="00E77659" w14:paraId="4D9765EF" w14:textId="77777777" w:rsidTr="00100685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60F6F5CF" w14:textId="77777777" w:rsidR="00E77659" w:rsidRPr="006D6CDA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maszyn i urządzeń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vAlign w:val="bottom"/>
          </w:tcPr>
          <w:p w14:paraId="7D40F59D" w14:textId="3E0E44B6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93,3</w:t>
            </w:r>
          </w:p>
        </w:tc>
        <w:tc>
          <w:tcPr>
            <w:tcW w:w="1359" w:type="dxa"/>
            <w:vAlign w:val="bottom"/>
          </w:tcPr>
          <w:p w14:paraId="401B8C0F" w14:textId="446ED8FA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94,4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BD8F762" w14:textId="6B86C702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3,9</w:t>
            </w:r>
          </w:p>
        </w:tc>
      </w:tr>
      <w:tr w:rsidR="00E77659" w14:paraId="7647CF88" w14:textId="77777777" w:rsidTr="00194D6E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442E5B10" w14:textId="77777777" w:rsidR="00E77659" w:rsidRPr="006D6CDA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pozostałego sprzętu transportowego</w:t>
            </w:r>
          </w:p>
        </w:tc>
        <w:tc>
          <w:tcPr>
            <w:tcW w:w="1359" w:type="dxa"/>
            <w:vAlign w:val="bottom"/>
          </w:tcPr>
          <w:p w14:paraId="41685B77" w14:textId="2C8D8FEA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155,0</w:t>
            </w:r>
          </w:p>
        </w:tc>
        <w:tc>
          <w:tcPr>
            <w:tcW w:w="1359" w:type="dxa"/>
            <w:vAlign w:val="bottom"/>
          </w:tcPr>
          <w:p w14:paraId="5B89B839" w14:textId="4DD6C4F8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95,3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4D6D544C" w14:textId="434F4A71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2,4</w:t>
            </w:r>
          </w:p>
        </w:tc>
      </w:tr>
      <w:tr w:rsidR="00E77659" w14:paraId="70B6435C" w14:textId="77777777" w:rsidTr="00194D6E">
        <w:trPr>
          <w:trHeight w:val="283"/>
        </w:trPr>
        <w:tc>
          <w:tcPr>
            <w:tcW w:w="6379" w:type="dxa"/>
            <w:tcBorders>
              <w:left w:val="nil"/>
            </w:tcBorders>
            <w:vAlign w:val="bottom"/>
          </w:tcPr>
          <w:p w14:paraId="3BF19223" w14:textId="77777777" w:rsidR="00E77659" w:rsidRPr="006D6CDA" w:rsidRDefault="00E77659" w:rsidP="00E77659">
            <w:pPr>
              <w:pStyle w:val="Nagwek8"/>
              <w:tabs>
                <w:tab w:val="right" w:leader="dot" w:pos="4156"/>
              </w:tabs>
              <w:spacing w:before="90" w:after="90"/>
              <w:ind w:left="17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mebli </w:t>
            </w:r>
          </w:p>
        </w:tc>
        <w:tc>
          <w:tcPr>
            <w:tcW w:w="1359" w:type="dxa"/>
            <w:vAlign w:val="bottom"/>
          </w:tcPr>
          <w:p w14:paraId="3D801AC3" w14:textId="53E79D8D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115,3</w:t>
            </w:r>
          </w:p>
        </w:tc>
        <w:tc>
          <w:tcPr>
            <w:tcW w:w="1359" w:type="dxa"/>
            <w:vAlign w:val="bottom"/>
          </w:tcPr>
          <w:p w14:paraId="768F80B4" w14:textId="77941584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99,1</w:t>
            </w:r>
          </w:p>
        </w:tc>
        <w:tc>
          <w:tcPr>
            <w:tcW w:w="1359" w:type="dxa"/>
            <w:tcBorders>
              <w:right w:val="single" w:sz="4" w:space="0" w:color="FFFFFF" w:themeColor="background1"/>
            </w:tcBorders>
            <w:vAlign w:val="bottom"/>
          </w:tcPr>
          <w:p w14:paraId="7A497FBC" w14:textId="070A6D5B" w:rsidR="00E77659" w:rsidRPr="00C93259" w:rsidRDefault="00E77659" w:rsidP="00E77659">
            <w:pPr>
              <w:pStyle w:val="Nagwek1"/>
              <w:spacing w:before="90" w:after="9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1,9</w:t>
            </w:r>
          </w:p>
        </w:tc>
      </w:tr>
      <w:tr w:rsidR="00E77659" w14:paraId="5ABC5F3B" w14:textId="77777777" w:rsidTr="0052719A">
        <w:trPr>
          <w:trHeight w:val="454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1B430833" w14:textId="77777777" w:rsidR="00E77659" w:rsidRPr="0090003D" w:rsidRDefault="00E77659" w:rsidP="00E77659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Wytwarzanie i zaopatrywanie w energię elektryczną, gaz,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parę wodną i gorącą wodę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759E5607" w14:textId="3611EE09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80,0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56575203" w14:textId="68E5AF07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103,2</w:t>
            </w:r>
          </w:p>
        </w:tc>
        <w:tc>
          <w:tcPr>
            <w:tcW w:w="135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6EF22683" w14:textId="4E787EA0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2,5</w:t>
            </w:r>
          </w:p>
        </w:tc>
      </w:tr>
      <w:tr w:rsidR="00E77659" w14:paraId="53DC745A" w14:textId="77777777" w:rsidTr="00194D6E">
        <w:trPr>
          <w:trHeight w:val="454"/>
        </w:trPr>
        <w:tc>
          <w:tcPr>
            <w:tcW w:w="6379" w:type="dxa"/>
            <w:tcBorders>
              <w:left w:val="nil"/>
              <w:bottom w:val="single" w:sz="4" w:space="0" w:color="522398"/>
            </w:tcBorders>
            <w:vAlign w:val="bottom"/>
          </w:tcPr>
          <w:p w14:paraId="079E4D27" w14:textId="77777777" w:rsidR="00E77659" w:rsidRPr="00C806AD" w:rsidRDefault="00E77659" w:rsidP="00E77659">
            <w:pPr>
              <w:pStyle w:val="Nagwek8"/>
              <w:tabs>
                <w:tab w:val="right" w:leader="dot" w:pos="4156"/>
              </w:tabs>
              <w:spacing w:before="100" w:after="100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rekultywacja </w:t>
            </w:r>
            <w:r w:rsidRPr="004E3540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5F02882A" w14:textId="7F9EAD38" w:rsidR="00E77659" w:rsidRPr="00F000B3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115,7</w:t>
            </w:r>
          </w:p>
        </w:tc>
        <w:tc>
          <w:tcPr>
            <w:tcW w:w="1359" w:type="dxa"/>
            <w:tcBorders>
              <w:bottom w:val="single" w:sz="4" w:space="0" w:color="522398"/>
            </w:tcBorders>
            <w:vAlign w:val="bottom"/>
          </w:tcPr>
          <w:p w14:paraId="7F2E9988" w14:textId="0568292B" w:rsidR="00E77659" w:rsidRPr="00F000B3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107,8</w:t>
            </w:r>
          </w:p>
        </w:tc>
        <w:tc>
          <w:tcPr>
            <w:tcW w:w="135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9C4F449" w14:textId="080018C9" w:rsidR="00E77659" w:rsidRPr="00C93259" w:rsidRDefault="00E77659" w:rsidP="00E77659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2,4</w:t>
            </w:r>
          </w:p>
        </w:tc>
      </w:tr>
    </w:tbl>
    <w:p w14:paraId="5FF698C4" w14:textId="51850D3A" w:rsidR="0039464D" w:rsidRPr="005B7F8E" w:rsidRDefault="0039464D" w:rsidP="0039464D">
      <w:pPr>
        <w:pStyle w:val="TRE"/>
        <w:spacing w:before="240" w:after="0"/>
        <w:rPr>
          <w:color w:val="auto"/>
        </w:rPr>
      </w:pPr>
      <w:r w:rsidRPr="005B7F8E">
        <w:rPr>
          <w:b/>
          <w:color w:val="auto"/>
          <w:spacing w:val="-2"/>
        </w:rPr>
        <w:t>Produkcja sprzedana budownictwa</w:t>
      </w:r>
      <w:r w:rsidRPr="005B7F8E">
        <w:rPr>
          <w:color w:val="auto"/>
          <w:spacing w:val="-2"/>
        </w:rPr>
        <w:t xml:space="preserve"> (w cenach bieżących) w </w:t>
      </w:r>
      <w:r w:rsidR="00927656" w:rsidRPr="005B7F8E">
        <w:rPr>
          <w:color w:val="auto"/>
          <w:spacing w:val="-2"/>
        </w:rPr>
        <w:t>sierpniu</w:t>
      </w:r>
      <w:r w:rsidRPr="005B7F8E">
        <w:rPr>
          <w:color w:val="auto"/>
          <w:spacing w:val="-2"/>
        </w:rPr>
        <w:t xml:space="preserve"> 2026 r. ukształtowała się na poziomie </w:t>
      </w:r>
      <w:r w:rsidR="005B7F8E" w:rsidRPr="005B7F8E">
        <w:rPr>
          <w:color w:val="auto"/>
          <w:spacing w:val="-2"/>
        </w:rPr>
        <w:t>828,2</w:t>
      </w:r>
      <w:r w:rsidRPr="005B7F8E">
        <w:rPr>
          <w:color w:val="auto"/>
          <w:spacing w:val="-2"/>
        </w:rPr>
        <w:t xml:space="preserve"> mln zł</w:t>
      </w:r>
      <w:r w:rsidRPr="005B7F8E">
        <w:rPr>
          <w:color w:val="auto"/>
        </w:rPr>
        <w:t>, czyli o </w:t>
      </w:r>
      <w:r w:rsidR="005B7F8E" w:rsidRPr="005B7F8E">
        <w:rPr>
          <w:color w:val="auto"/>
        </w:rPr>
        <w:t>1,9</w:t>
      </w:r>
      <w:r w:rsidRPr="005B7F8E">
        <w:rPr>
          <w:color w:val="auto"/>
        </w:rPr>
        <w:t xml:space="preserve">% </w:t>
      </w:r>
      <w:r w:rsidR="00C624C4" w:rsidRPr="005B7F8E">
        <w:rPr>
          <w:color w:val="auto"/>
        </w:rPr>
        <w:t>niższym</w:t>
      </w:r>
      <w:r w:rsidRPr="005B7F8E">
        <w:rPr>
          <w:color w:val="auto"/>
        </w:rPr>
        <w:t xml:space="preserve"> w porównaniu z zanotowanym w poprzednim miesiącu</w:t>
      </w:r>
      <w:r w:rsidR="006D035A" w:rsidRPr="005B7F8E">
        <w:rPr>
          <w:color w:val="auto"/>
        </w:rPr>
        <w:t xml:space="preserve"> i </w:t>
      </w:r>
      <w:r w:rsidRPr="005B7F8E">
        <w:rPr>
          <w:color w:val="auto"/>
        </w:rPr>
        <w:t xml:space="preserve">o </w:t>
      </w:r>
      <w:r w:rsidR="005B7F8E" w:rsidRPr="005B7F8E">
        <w:rPr>
          <w:color w:val="auto"/>
        </w:rPr>
        <w:t>23,2</w:t>
      </w:r>
      <w:r w:rsidRPr="005B7F8E">
        <w:rPr>
          <w:color w:val="auto"/>
        </w:rPr>
        <w:t xml:space="preserve">% </w:t>
      </w:r>
      <w:r w:rsidR="00C624C4" w:rsidRPr="005B7F8E">
        <w:rPr>
          <w:color w:val="auto"/>
        </w:rPr>
        <w:t>niższym</w:t>
      </w:r>
      <w:r w:rsidRPr="005B7F8E">
        <w:rPr>
          <w:color w:val="auto"/>
        </w:rPr>
        <w:t xml:space="preserve"> niż </w:t>
      </w:r>
      <w:r w:rsidR="00927656" w:rsidRPr="005B7F8E">
        <w:rPr>
          <w:color w:val="auto"/>
        </w:rPr>
        <w:t>sierpniu</w:t>
      </w:r>
      <w:r w:rsidRPr="005B7F8E">
        <w:rPr>
          <w:color w:val="auto"/>
        </w:rPr>
        <w:t xml:space="preserve"> 2025 r.</w:t>
      </w:r>
    </w:p>
    <w:p w14:paraId="124F7B89" w14:textId="371B6995" w:rsidR="0039464D" w:rsidRPr="005B7F8E" w:rsidRDefault="0039464D" w:rsidP="0039464D">
      <w:pPr>
        <w:pStyle w:val="TRE"/>
        <w:rPr>
          <w:color w:val="auto"/>
        </w:rPr>
      </w:pPr>
      <w:r w:rsidRPr="005B7F8E">
        <w:rPr>
          <w:bCs/>
          <w:color w:val="auto"/>
          <w:spacing w:val="-2"/>
        </w:rPr>
        <w:t>Wydajność pracy w budownictwie, mierzona produkcją sprzedaną na 1 zatrudnionego</w:t>
      </w:r>
      <w:r w:rsidR="00EE4D17" w:rsidRPr="005B7F8E">
        <w:rPr>
          <w:bCs/>
          <w:color w:val="auto"/>
          <w:spacing w:val="-2"/>
        </w:rPr>
        <w:t>,</w:t>
      </w:r>
      <w:r w:rsidRPr="005B7F8E">
        <w:rPr>
          <w:color w:val="auto"/>
          <w:spacing w:val="-2"/>
        </w:rPr>
        <w:t xml:space="preserve"> </w:t>
      </w:r>
      <w:r w:rsidRPr="005B7F8E">
        <w:rPr>
          <w:bCs/>
          <w:color w:val="auto"/>
          <w:spacing w:val="-2"/>
        </w:rPr>
        <w:t xml:space="preserve">wyniosła </w:t>
      </w:r>
      <w:r w:rsidR="00C624C4" w:rsidRPr="005B7F8E">
        <w:rPr>
          <w:bCs/>
          <w:color w:val="auto"/>
          <w:spacing w:val="-2"/>
        </w:rPr>
        <w:t>6</w:t>
      </w:r>
      <w:r w:rsidR="005B7F8E" w:rsidRPr="005B7F8E">
        <w:rPr>
          <w:bCs/>
          <w:color w:val="auto"/>
          <w:spacing w:val="-2"/>
        </w:rPr>
        <w:t>5,9</w:t>
      </w:r>
      <w:r w:rsidRPr="005B7F8E">
        <w:rPr>
          <w:bCs/>
          <w:color w:val="auto"/>
          <w:spacing w:val="-2"/>
        </w:rPr>
        <w:t xml:space="preserve"> tys. zł</w:t>
      </w:r>
      <w:r w:rsidRPr="005B7F8E">
        <w:rPr>
          <w:bCs/>
          <w:color w:val="auto"/>
        </w:rPr>
        <w:t xml:space="preserve"> i zmniejszyła się o </w:t>
      </w:r>
      <w:r w:rsidR="005B7F8E" w:rsidRPr="005B7F8E">
        <w:rPr>
          <w:bCs/>
          <w:color w:val="auto"/>
        </w:rPr>
        <w:t>23,4</w:t>
      </w:r>
      <w:r w:rsidRPr="005B7F8E">
        <w:rPr>
          <w:bCs/>
          <w:color w:val="auto"/>
        </w:rPr>
        <w:t xml:space="preserve">% w odniesieniu do zanotowanej rok wcześniej, przy jednoczesnym </w:t>
      </w:r>
      <w:r w:rsidR="00C624C4" w:rsidRPr="005B7F8E">
        <w:rPr>
          <w:bCs/>
          <w:color w:val="auto"/>
        </w:rPr>
        <w:t>wzroście</w:t>
      </w:r>
      <w:r w:rsidRPr="005B7F8E">
        <w:rPr>
          <w:bCs/>
          <w:color w:val="auto"/>
        </w:rPr>
        <w:t xml:space="preserve"> przeciętnego zatrudnienia i przeciętnego miesięcznego wynagrodzenia brutto </w:t>
      </w:r>
      <w:r w:rsidR="00C624C4" w:rsidRPr="005B7F8E">
        <w:rPr>
          <w:bCs/>
          <w:color w:val="auto"/>
        </w:rPr>
        <w:t xml:space="preserve">odpowiednio o </w:t>
      </w:r>
      <w:r w:rsidR="00C624C4" w:rsidRPr="005B7F8E">
        <w:rPr>
          <w:color w:val="auto"/>
        </w:rPr>
        <w:t>0,</w:t>
      </w:r>
      <w:r w:rsidR="005B7F8E" w:rsidRPr="005B7F8E">
        <w:rPr>
          <w:color w:val="auto"/>
        </w:rPr>
        <w:t>4</w:t>
      </w:r>
      <w:r w:rsidR="00C624C4" w:rsidRPr="005B7F8E">
        <w:rPr>
          <w:color w:val="auto"/>
        </w:rPr>
        <w:t xml:space="preserve">% i </w:t>
      </w:r>
      <w:r w:rsidR="005B7F8E" w:rsidRPr="005B7F8E">
        <w:rPr>
          <w:color w:val="auto"/>
        </w:rPr>
        <w:t>4,2</w:t>
      </w:r>
      <w:r w:rsidR="00C624C4" w:rsidRPr="005B7F8E">
        <w:rPr>
          <w:color w:val="auto"/>
        </w:rPr>
        <w:t>%.</w:t>
      </w:r>
    </w:p>
    <w:p w14:paraId="2A0D520F" w14:textId="325EDDF5" w:rsidR="00A87D1A" w:rsidRPr="00106238" w:rsidRDefault="00A87D1A" w:rsidP="00A87D1A">
      <w:pPr>
        <w:pStyle w:val="TRE"/>
        <w:spacing w:before="200"/>
        <w:rPr>
          <w:bCs/>
          <w:color w:val="auto"/>
        </w:rPr>
      </w:pPr>
      <w:r w:rsidRPr="00106238">
        <w:rPr>
          <w:b/>
          <w:color w:val="auto"/>
        </w:rPr>
        <w:t>Produkcja budowlano-montażowa</w:t>
      </w:r>
      <w:r w:rsidRPr="00106238">
        <w:rPr>
          <w:color w:val="auto"/>
        </w:rPr>
        <w:t xml:space="preserve"> (w cenach bieżących) zrealizowana w sierpniu 2026 r. ukształtowała się na poziomie </w:t>
      </w:r>
      <w:r w:rsidRPr="00106238">
        <w:rPr>
          <w:color w:val="auto"/>
        </w:rPr>
        <w:br/>
      </w:r>
      <w:r w:rsidR="00106238" w:rsidRPr="00106238">
        <w:rPr>
          <w:bCs/>
          <w:color w:val="auto"/>
        </w:rPr>
        <w:t>271,8</w:t>
      </w:r>
      <w:r w:rsidRPr="00106238">
        <w:rPr>
          <w:bCs/>
          <w:color w:val="auto"/>
        </w:rPr>
        <w:t xml:space="preserve"> mln zł</w:t>
      </w:r>
      <w:r w:rsidRPr="00106238">
        <w:rPr>
          <w:bCs/>
          <w:color w:val="auto"/>
          <w:spacing w:val="-2"/>
        </w:rPr>
        <w:t xml:space="preserve"> (co stanowiło 3</w:t>
      </w:r>
      <w:r w:rsidR="00106238" w:rsidRPr="00106238">
        <w:rPr>
          <w:bCs/>
          <w:color w:val="auto"/>
          <w:spacing w:val="-2"/>
        </w:rPr>
        <w:t>2,8</w:t>
      </w:r>
      <w:r w:rsidRPr="00106238">
        <w:rPr>
          <w:bCs/>
          <w:color w:val="auto"/>
          <w:spacing w:val="-2"/>
        </w:rPr>
        <w:t xml:space="preserve">% ogólnej wartości produkcji sprzedanej budownictwa) i </w:t>
      </w:r>
      <w:r w:rsidRPr="00106238">
        <w:rPr>
          <w:color w:val="auto"/>
          <w:spacing w:val="-2"/>
        </w:rPr>
        <w:t xml:space="preserve">była </w:t>
      </w:r>
      <w:r w:rsidR="00106238" w:rsidRPr="00106238">
        <w:rPr>
          <w:bCs/>
          <w:color w:val="auto"/>
          <w:spacing w:val="-2"/>
        </w:rPr>
        <w:t>niższa od zanotowanej przed miesiącem i przed rokiem odpowiednio o 12,2% i 23,7%.</w:t>
      </w:r>
    </w:p>
    <w:p w14:paraId="5C11C850" w14:textId="7A5DA75E" w:rsidR="00A87D1A" w:rsidRPr="005F58D5" w:rsidRDefault="00A87D1A" w:rsidP="00A87D1A">
      <w:pPr>
        <w:pStyle w:val="TRE"/>
        <w:rPr>
          <w:bCs/>
          <w:color w:val="auto"/>
          <w:spacing w:val="-2"/>
        </w:rPr>
      </w:pPr>
      <w:r w:rsidRPr="005F58D5">
        <w:rPr>
          <w:bCs/>
          <w:color w:val="auto"/>
        </w:rPr>
        <w:t xml:space="preserve">W </w:t>
      </w:r>
      <w:r w:rsidRPr="005F58D5">
        <w:rPr>
          <w:bCs/>
          <w:color w:val="auto"/>
          <w:spacing w:val="-1"/>
        </w:rPr>
        <w:t>porównaniu z analogicznym miesiącem poprzedniego roku spadek produkcji budowlano-montażowej zaobserwowano </w:t>
      </w:r>
      <w:r w:rsidR="005F58D5" w:rsidRPr="005F58D5">
        <w:rPr>
          <w:bCs/>
          <w:color w:val="auto"/>
          <w:spacing w:val="-1"/>
        </w:rPr>
        <w:t xml:space="preserve">w jednostkach, których podstawowym rodzajem działalności jest budowa budynków – o 42,2% oraz </w:t>
      </w:r>
      <w:r w:rsidRPr="005F58D5">
        <w:rPr>
          <w:bCs/>
          <w:color w:val="auto"/>
          <w:spacing w:val="-1"/>
        </w:rPr>
        <w:t xml:space="preserve">w podmiotach specjalizujących się w budowie obiektów inżynierii lądowej i wodnej – o </w:t>
      </w:r>
      <w:r w:rsidR="005F58D5" w:rsidRPr="005F58D5">
        <w:rPr>
          <w:bCs/>
          <w:color w:val="auto"/>
          <w:spacing w:val="-1"/>
        </w:rPr>
        <w:t>28,5</w:t>
      </w:r>
      <w:r w:rsidRPr="005F58D5">
        <w:rPr>
          <w:bCs/>
          <w:color w:val="auto"/>
          <w:spacing w:val="-1"/>
        </w:rPr>
        <w:t>%</w:t>
      </w:r>
      <w:r w:rsidR="005F58D5" w:rsidRPr="005F58D5">
        <w:rPr>
          <w:bCs/>
          <w:color w:val="auto"/>
          <w:spacing w:val="-1"/>
        </w:rPr>
        <w:t xml:space="preserve">. </w:t>
      </w:r>
      <w:r w:rsidRPr="005F58D5">
        <w:rPr>
          <w:bCs/>
          <w:color w:val="auto"/>
          <w:spacing w:val="-1"/>
        </w:rPr>
        <w:t>Wzrost wystąpił natomiast w </w:t>
      </w:r>
      <w:r w:rsidRPr="005F58D5">
        <w:rPr>
          <w:bCs/>
          <w:color w:val="auto"/>
          <w:spacing w:val="-2"/>
        </w:rPr>
        <w:t>podmiotach wykonujących głównie roboty budowlane specjalistyczne </w:t>
      </w:r>
      <w:r w:rsidRPr="005F58D5">
        <w:rPr>
          <w:bCs/>
          <w:color w:val="auto"/>
        </w:rPr>
        <w:t xml:space="preserve">– </w:t>
      </w:r>
      <w:r w:rsidRPr="005F58D5">
        <w:rPr>
          <w:bCs/>
          <w:color w:val="auto"/>
          <w:spacing w:val="-2"/>
        </w:rPr>
        <w:t xml:space="preserve">o </w:t>
      </w:r>
      <w:r w:rsidR="005F58D5" w:rsidRPr="005F58D5">
        <w:rPr>
          <w:bCs/>
          <w:color w:val="auto"/>
          <w:spacing w:val="-2"/>
        </w:rPr>
        <w:t>25,2</w:t>
      </w:r>
      <w:r w:rsidRPr="005F58D5">
        <w:rPr>
          <w:bCs/>
          <w:color w:val="auto"/>
          <w:spacing w:val="-2"/>
        </w:rPr>
        <w:t>%.</w:t>
      </w:r>
    </w:p>
    <w:p w14:paraId="0E42F291" w14:textId="3FD54F7E" w:rsidR="0039464D" w:rsidRDefault="0039464D" w:rsidP="0039464D">
      <w:pPr>
        <w:pStyle w:val="Tytutablicy"/>
      </w:pPr>
      <w:r>
        <w:lastRenderedPageBreak/>
        <w:t xml:space="preserve">Tablica </w:t>
      </w:r>
      <w:r w:rsidR="00A503EB">
        <w:t>1</w:t>
      </w:r>
      <w:r w:rsidR="000D1353">
        <w:t>2</w:t>
      </w:r>
      <w:r>
        <w:t xml:space="preserve">. </w:t>
      </w:r>
      <w:r w:rsidRPr="00097CD0">
        <w:t>Dynamika i struktura (w cenach bieżących) produkcji budowlano-montażowej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2. Dynamika i struktura (w cenach bieżących) produkcji budowlano-montażowej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39464D" w:rsidRPr="00FA5128" w14:paraId="60524717" w14:textId="77777777" w:rsidTr="00194D6E"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39605634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DZIAŁY BUDOWNICTWA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center"/>
          </w:tcPr>
          <w:p w14:paraId="3FD7E534" w14:textId="71ED118E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87D1A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569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5880CD56" w14:textId="32F830A7" w:rsidR="0039464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A87D1A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FA5128" w14:paraId="7CF3E19A" w14:textId="77777777" w:rsidTr="00194D6E"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4F7E17F1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tcBorders>
              <w:bottom w:val="single" w:sz="4" w:space="0" w:color="522398"/>
            </w:tcBorders>
            <w:vAlign w:val="center"/>
          </w:tcPr>
          <w:p w14:paraId="3369698B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6E02D009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0554A5" w:rsidRPr="00C93259" w14:paraId="727A83DC" w14:textId="77777777" w:rsidTr="00194D6E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3322C65C" w14:textId="77777777" w:rsidR="000554A5" w:rsidRPr="0090003D" w:rsidRDefault="000554A5" w:rsidP="000554A5">
            <w:pPr>
              <w:pStyle w:val="Nagwek5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5820832C" w14:textId="000AB760" w:rsidR="000554A5" w:rsidRPr="00D40A1F" w:rsidRDefault="00B3409D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76,3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72552152" w14:textId="2F1EE001" w:rsidR="000554A5" w:rsidRPr="00D40A1F" w:rsidRDefault="00B3409D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94,7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46EC4E09" w14:textId="6F07B435" w:rsidR="000554A5" w:rsidRPr="00D40A1F" w:rsidRDefault="00B3409D" w:rsidP="000554A5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B3409D" w:rsidRPr="00C93259" w14:paraId="568F2879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612191E5" w14:textId="77777777" w:rsidR="00B3409D" w:rsidRPr="0090003D" w:rsidRDefault="00B3409D" w:rsidP="00B3409D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Budowa</w:t>
            </w:r>
            <w:proofErr w:type="spellEnd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budynków</w:t>
            </w:r>
            <w:proofErr w:type="spellEnd"/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center"/>
          </w:tcPr>
          <w:p w14:paraId="5FE6EB83" w14:textId="2B985586" w:rsidR="00B3409D" w:rsidRPr="00922E4E" w:rsidRDefault="00B3409D" w:rsidP="00B3409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57,8</w:t>
            </w:r>
          </w:p>
        </w:tc>
        <w:tc>
          <w:tcPr>
            <w:tcW w:w="1784" w:type="dxa"/>
            <w:vAlign w:val="center"/>
          </w:tcPr>
          <w:p w14:paraId="38E5DAF4" w14:textId="0E15BD8A" w:rsidR="00B3409D" w:rsidRPr="00922E4E" w:rsidRDefault="00B3409D" w:rsidP="00B3409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650D9EBA" w14:textId="73151206" w:rsidR="00B3409D" w:rsidRPr="00922E4E" w:rsidRDefault="00B3409D" w:rsidP="00B3409D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36,3</w:t>
            </w:r>
          </w:p>
        </w:tc>
      </w:tr>
      <w:tr w:rsidR="00B3409D" w:rsidRPr="00C93259" w14:paraId="55A0C4E4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4D10A12B" w14:textId="77777777" w:rsidR="00B3409D" w:rsidRPr="0090003D" w:rsidRDefault="00B3409D" w:rsidP="00B3409D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  <w:t xml:space="preserve">Budowa obiektów inżynierii lądowej i wodnej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bottom"/>
          </w:tcPr>
          <w:p w14:paraId="1203C817" w14:textId="0A61678B" w:rsidR="00B3409D" w:rsidRPr="00AD4F32" w:rsidRDefault="00B3409D" w:rsidP="00B3409D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71,5</w:t>
            </w:r>
          </w:p>
        </w:tc>
        <w:tc>
          <w:tcPr>
            <w:tcW w:w="1784" w:type="dxa"/>
            <w:vAlign w:val="bottom"/>
          </w:tcPr>
          <w:p w14:paraId="361FC930" w14:textId="55CE009C" w:rsidR="00B3409D" w:rsidRPr="00AD4F32" w:rsidRDefault="00B3409D" w:rsidP="00B3409D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91,0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7C75FE11" w14:textId="5AFA3497" w:rsidR="00B3409D" w:rsidRPr="00AD4F32" w:rsidRDefault="00B3409D" w:rsidP="00B3409D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27,4</w:t>
            </w:r>
          </w:p>
        </w:tc>
      </w:tr>
      <w:tr w:rsidR="00B3409D" w:rsidRPr="00C93259" w14:paraId="7B65C103" w14:textId="77777777" w:rsidTr="0039627D">
        <w:trPr>
          <w:trHeight w:val="397"/>
        </w:trPr>
        <w:tc>
          <w:tcPr>
            <w:tcW w:w="5103" w:type="dxa"/>
            <w:tcBorders>
              <w:left w:val="nil"/>
            </w:tcBorders>
            <w:vAlign w:val="center"/>
          </w:tcPr>
          <w:p w14:paraId="13AE3C44" w14:textId="77777777" w:rsidR="00B3409D" w:rsidRPr="0090003D" w:rsidRDefault="00B3409D" w:rsidP="00B3409D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Roboty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budowlane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>specjalistyczne</w:t>
            </w:r>
            <w:proofErr w:type="spellEnd"/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 </w:t>
            </w:r>
          </w:p>
        </w:tc>
        <w:tc>
          <w:tcPr>
            <w:tcW w:w="1784" w:type="dxa"/>
            <w:vAlign w:val="bottom"/>
          </w:tcPr>
          <w:p w14:paraId="1E4AC396" w14:textId="4BC06F7A" w:rsidR="00B3409D" w:rsidRPr="00AD4F32" w:rsidRDefault="00B3409D" w:rsidP="00B3409D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125,2</w:t>
            </w:r>
          </w:p>
        </w:tc>
        <w:tc>
          <w:tcPr>
            <w:tcW w:w="1784" w:type="dxa"/>
            <w:vAlign w:val="bottom"/>
          </w:tcPr>
          <w:p w14:paraId="353E24E3" w14:textId="3081875E" w:rsidR="00B3409D" w:rsidRPr="00AD4F32" w:rsidRDefault="00B3409D" w:rsidP="00B3409D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120,2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2C19F8AD" w14:textId="7432F823" w:rsidR="00B3409D" w:rsidRPr="00AD4F32" w:rsidRDefault="00B3409D" w:rsidP="00B3409D">
            <w:pPr>
              <w:pStyle w:val="Nagwek1"/>
              <w:spacing w:before="100" w:after="100" w:line="240" w:lineRule="exact"/>
              <w:jc w:val="right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36,3</w:t>
            </w:r>
          </w:p>
        </w:tc>
      </w:tr>
    </w:tbl>
    <w:p w14:paraId="1A82BBF2" w14:textId="33595FD5" w:rsidR="00B3409D" w:rsidRPr="00B3409D" w:rsidRDefault="007B729F" w:rsidP="00B3409D">
      <w:pPr>
        <w:pStyle w:val="TRE"/>
        <w:spacing w:before="200"/>
        <w:rPr>
          <w:color w:val="auto"/>
        </w:rPr>
      </w:pPr>
      <w:r w:rsidRPr="00B3409D">
        <w:rPr>
          <w:bCs/>
          <w:color w:val="auto"/>
        </w:rPr>
        <w:t xml:space="preserve">W </w:t>
      </w:r>
      <w:r w:rsidR="005F7D0F" w:rsidRPr="00B3409D">
        <w:rPr>
          <w:color w:val="auto"/>
          <w:spacing w:val="-1"/>
        </w:rPr>
        <w:t>odniesieniu do lipca 2026 r. odnotowano zmniejszenie produkcji budowlano-montażowej o 12,2%. Jej spadek</w:t>
      </w:r>
      <w:r w:rsidR="005F7D0F" w:rsidRPr="00B3409D">
        <w:rPr>
          <w:color w:val="auto"/>
        </w:rPr>
        <w:t xml:space="preserve"> wystąpił we wszystkich trzech działach budownictwa, przy czym w jednostkach specjalizujących się w budowie obiektów inżynierii lądowej i wodnej </w:t>
      </w:r>
      <w:r w:rsidR="005F7D0F">
        <w:rPr>
          <w:color w:val="auto"/>
        </w:rPr>
        <w:t>wyniósł on</w:t>
      </w:r>
      <w:r w:rsidR="005F7D0F" w:rsidRPr="00B3409D">
        <w:rPr>
          <w:color w:val="auto"/>
        </w:rPr>
        <w:t xml:space="preserve"> 14,2%, </w:t>
      </w:r>
      <w:r w:rsidR="005F7D0F" w:rsidRPr="00B3409D">
        <w:rPr>
          <w:bCs/>
          <w:color w:val="auto"/>
          <w:spacing w:val="-2"/>
        </w:rPr>
        <w:t>w przedsiębiorstwach</w:t>
      </w:r>
      <w:r w:rsidR="005F7D0F" w:rsidRPr="00B3409D">
        <w:rPr>
          <w:color w:val="auto"/>
        </w:rPr>
        <w:t xml:space="preserve"> zajmujących się głównie budową budynków –</w:t>
      </w:r>
      <w:r w:rsidR="005F7D0F">
        <w:rPr>
          <w:color w:val="auto"/>
        </w:rPr>
        <w:t xml:space="preserve"> </w:t>
      </w:r>
      <w:r w:rsidR="005F7D0F" w:rsidRPr="00B3409D">
        <w:rPr>
          <w:color w:val="auto"/>
        </w:rPr>
        <w:t>13,7% oraz w podmiotach wykonujących roboty budowlane specjalistyczne –</w:t>
      </w:r>
      <w:r w:rsidR="005F7D0F">
        <w:rPr>
          <w:color w:val="auto"/>
        </w:rPr>
        <w:t xml:space="preserve"> </w:t>
      </w:r>
      <w:r w:rsidR="005F7D0F" w:rsidRPr="00B3409D">
        <w:rPr>
          <w:color w:val="auto"/>
        </w:rPr>
        <w:t>8,8%.</w:t>
      </w:r>
    </w:p>
    <w:p w14:paraId="55BF7C39" w14:textId="03DDBD1C" w:rsidR="007B729F" w:rsidRPr="00B3409D" w:rsidRDefault="007B729F" w:rsidP="007B729F">
      <w:pPr>
        <w:pStyle w:val="TRE"/>
        <w:rPr>
          <w:color w:val="auto"/>
        </w:rPr>
      </w:pPr>
      <w:r w:rsidRPr="00B3409D">
        <w:rPr>
          <w:color w:val="auto"/>
        </w:rPr>
        <w:t>W okresie styczeń–</w:t>
      </w:r>
      <w:r w:rsidR="00A87D1A" w:rsidRPr="00B3409D">
        <w:rPr>
          <w:color w:val="auto"/>
        </w:rPr>
        <w:t>sierpień</w:t>
      </w:r>
      <w:r w:rsidRPr="00B3409D">
        <w:rPr>
          <w:color w:val="auto"/>
        </w:rPr>
        <w:t xml:space="preserve"> br. produkcja budowlano-montażowa osiągnęła wartość </w:t>
      </w:r>
      <w:r w:rsidR="00B3409D" w:rsidRPr="00B3409D">
        <w:rPr>
          <w:color w:val="auto"/>
        </w:rPr>
        <w:t>2286,7</w:t>
      </w:r>
      <w:r w:rsidR="00EE4D17" w:rsidRPr="00B3409D">
        <w:rPr>
          <w:color w:val="auto"/>
        </w:rPr>
        <w:t xml:space="preserve"> </w:t>
      </w:r>
      <w:r w:rsidRPr="00B3409D">
        <w:rPr>
          <w:color w:val="auto"/>
        </w:rPr>
        <w:t xml:space="preserve">mln zł, tj. </w:t>
      </w:r>
      <w:r w:rsidR="00C624C4" w:rsidRPr="00B3409D">
        <w:rPr>
          <w:color w:val="auto"/>
        </w:rPr>
        <w:t>zmniejszyła</w:t>
      </w:r>
      <w:r w:rsidRPr="00B3409D">
        <w:rPr>
          <w:color w:val="auto"/>
        </w:rPr>
        <w:t xml:space="preserve"> się o </w:t>
      </w:r>
      <w:r w:rsidR="00B3409D" w:rsidRPr="00B3409D">
        <w:rPr>
          <w:color w:val="auto"/>
        </w:rPr>
        <w:t>5,3</w:t>
      </w:r>
      <w:r w:rsidRPr="00B3409D">
        <w:rPr>
          <w:color w:val="auto"/>
        </w:rPr>
        <w:t>% w odniesieniu do zanotowanej rok wcześniej.</w:t>
      </w:r>
    </w:p>
    <w:p w14:paraId="7E433F23" w14:textId="263E4BEE" w:rsidR="0039464D" w:rsidRPr="00A72115" w:rsidRDefault="0039464D" w:rsidP="00206909">
      <w:pPr>
        <w:pStyle w:val="Rynekpracy"/>
      </w:pPr>
      <w:bookmarkStart w:id="121" w:name="_Toc238535010"/>
      <w:r w:rsidRPr="00A72115">
        <w:t>B</w:t>
      </w:r>
      <w:r w:rsidRPr="00BD41C9">
        <w:t>udownictwo mieszkaniowe</w:t>
      </w:r>
      <w:bookmarkEnd w:id="121"/>
    </w:p>
    <w:p w14:paraId="74DA0CC9" w14:textId="798A4AFB" w:rsidR="0039464D" w:rsidRPr="004C7313" w:rsidRDefault="0039464D" w:rsidP="0039464D">
      <w:pPr>
        <w:pStyle w:val="TRE"/>
        <w:rPr>
          <w:color w:val="000000" w:themeColor="text1"/>
          <w:spacing w:val="-4"/>
        </w:rPr>
      </w:pPr>
      <w:r w:rsidRPr="004C7313">
        <w:rPr>
          <w:color w:val="000000" w:themeColor="text1"/>
          <w:spacing w:val="-4"/>
        </w:rPr>
        <w:t xml:space="preserve">W </w:t>
      </w:r>
      <w:r w:rsidR="00927656" w:rsidRPr="004C7313">
        <w:rPr>
          <w:color w:val="000000" w:themeColor="text1"/>
          <w:spacing w:val="-4"/>
        </w:rPr>
        <w:t>sierpniu</w:t>
      </w:r>
      <w:r w:rsidRPr="004C7313">
        <w:rPr>
          <w:color w:val="000000" w:themeColor="text1"/>
          <w:spacing w:val="-4"/>
        </w:rPr>
        <w:t xml:space="preserve"> 2026 r., w porównaniu z analogicznym miesiącem poprzedniego roku, </w:t>
      </w:r>
      <w:r w:rsidR="00001CB4" w:rsidRPr="004C7313">
        <w:rPr>
          <w:color w:val="000000" w:themeColor="text1"/>
          <w:spacing w:val="-4"/>
        </w:rPr>
        <w:t>zwiększyła</w:t>
      </w:r>
      <w:r w:rsidRPr="004C7313">
        <w:rPr>
          <w:color w:val="000000" w:themeColor="text1"/>
          <w:spacing w:val="-4"/>
        </w:rPr>
        <w:t xml:space="preserve"> się liczba mieszkań oddanych do użytkowania (o </w:t>
      </w:r>
      <w:r w:rsidR="004C7313" w:rsidRPr="004C7313">
        <w:rPr>
          <w:color w:val="000000" w:themeColor="text1"/>
          <w:spacing w:val="-4"/>
        </w:rPr>
        <w:t>27,3</w:t>
      </w:r>
      <w:r w:rsidRPr="004C7313">
        <w:rPr>
          <w:color w:val="000000" w:themeColor="text1"/>
          <w:spacing w:val="-4"/>
        </w:rPr>
        <w:t>%). Równocześnie wzrosła liczba mieszkań, na których realizację wydano pozwolenia lub dokonano zgłoszenia z</w:t>
      </w:r>
      <w:r w:rsidR="005A0174" w:rsidRPr="004C7313">
        <w:rPr>
          <w:color w:val="000000" w:themeColor="text1"/>
          <w:spacing w:val="-4"/>
        </w:rPr>
        <w:t> </w:t>
      </w:r>
      <w:r w:rsidRPr="004C7313">
        <w:rPr>
          <w:color w:val="000000" w:themeColor="text1"/>
          <w:spacing w:val="-4"/>
        </w:rPr>
        <w:t>projektem budowlanym (</w:t>
      </w:r>
      <w:r w:rsidR="00305396" w:rsidRPr="004C7313">
        <w:rPr>
          <w:color w:val="000000" w:themeColor="text1"/>
          <w:spacing w:val="-4"/>
        </w:rPr>
        <w:t xml:space="preserve">o </w:t>
      </w:r>
      <w:r w:rsidR="004C7313" w:rsidRPr="004C7313">
        <w:rPr>
          <w:color w:val="000000" w:themeColor="text1"/>
          <w:spacing w:val="-4"/>
        </w:rPr>
        <w:t>57,4</w:t>
      </w:r>
      <w:r w:rsidR="00305396" w:rsidRPr="004C7313">
        <w:rPr>
          <w:color w:val="000000" w:themeColor="text1"/>
          <w:spacing w:val="-4"/>
        </w:rPr>
        <w:t>%</w:t>
      </w:r>
      <w:r w:rsidRPr="004C7313">
        <w:rPr>
          <w:color w:val="000000" w:themeColor="text1"/>
          <w:spacing w:val="-4"/>
        </w:rPr>
        <w:t xml:space="preserve">) oraz liczba lokali mieszkalnych, których budowę rozpoczęto (o </w:t>
      </w:r>
      <w:r w:rsidR="004C7313" w:rsidRPr="004C7313">
        <w:rPr>
          <w:color w:val="000000" w:themeColor="text1"/>
          <w:spacing w:val="-4"/>
        </w:rPr>
        <w:t>17,9</w:t>
      </w:r>
      <w:r w:rsidRPr="004C7313">
        <w:rPr>
          <w:color w:val="000000" w:themeColor="text1"/>
          <w:spacing w:val="-4"/>
        </w:rPr>
        <w:t>%).</w:t>
      </w:r>
    </w:p>
    <w:p w14:paraId="34431C83" w14:textId="06BE4A52" w:rsidR="00A35A8E" w:rsidRPr="00345F90" w:rsidRDefault="0039464D" w:rsidP="0039464D">
      <w:pPr>
        <w:pStyle w:val="TRE"/>
        <w:rPr>
          <w:color w:val="000000" w:themeColor="text1"/>
        </w:rPr>
      </w:pPr>
      <w:r w:rsidRPr="004C7313">
        <w:rPr>
          <w:color w:val="000000" w:themeColor="text1"/>
        </w:rPr>
        <w:t>Według wstępnych danych</w:t>
      </w:r>
      <w:r w:rsidRPr="004C7313">
        <w:rPr>
          <w:rStyle w:val="Odwoanieprzypisudolnego"/>
          <w:color w:val="000000" w:themeColor="text1"/>
        </w:rPr>
        <w:footnoteReference w:id="8"/>
      </w:r>
      <w:r w:rsidRPr="004C7313">
        <w:rPr>
          <w:color w:val="000000" w:themeColor="text1"/>
        </w:rPr>
        <w:t xml:space="preserve">, w </w:t>
      </w:r>
      <w:r w:rsidR="00927656" w:rsidRPr="004C7313">
        <w:rPr>
          <w:color w:val="000000" w:themeColor="text1"/>
        </w:rPr>
        <w:t>sierpniu</w:t>
      </w:r>
      <w:r w:rsidRPr="004C7313">
        <w:rPr>
          <w:color w:val="000000" w:themeColor="text1"/>
        </w:rPr>
        <w:t xml:space="preserve"> 2026 r. </w:t>
      </w:r>
      <w:r w:rsidRPr="004C7313">
        <w:rPr>
          <w:b/>
          <w:bCs/>
          <w:color w:val="000000" w:themeColor="text1"/>
        </w:rPr>
        <w:t>przekazano do użytkowania</w:t>
      </w:r>
      <w:r w:rsidRPr="004C7313">
        <w:rPr>
          <w:color w:val="000000" w:themeColor="text1"/>
        </w:rPr>
        <w:t xml:space="preserve"> </w:t>
      </w:r>
      <w:r w:rsidR="004C7313" w:rsidRPr="004C7313">
        <w:rPr>
          <w:color w:val="000000" w:themeColor="text1"/>
          <w:spacing w:val="-4"/>
        </w:rPr>
        <w:t>667</w:t>
      </w:r>
      <w:r w:rsidRPr="004C7313">
        <w:rPr>
          <w:color w:val="000000" w:themeColor="text1"/>
          <w:spacing w:val="-4"/>
        </w:rPr>
        <w:t xml:space="preserve"> mieszka</w:t>
      </w:r>
      <w:r w:rsidR="004A6CF4" w:rsidRPr="004C7313">
        <w:rPr>
          <w:color w:val="000000" w:themeColor="text1"/>
          <w:spacing w:val="-4"/>
        </w:rPr>
        <w:t>ń</w:t>
      </w:r>
      <w:r w:rsidRPr="004C7313">
        <w:rPr>
          <w:color w:val="000000" w:themeColor="text1"/>
          <w:spacing w:val="-4"/>
        </w:rPr>
        <w:t xml:space="preserve">, tj. o </w:t>
      </w:r>
      <w:r w:rsidR="004C7313" w:rsidRPr="004C7313">
        <w:rPr>
          <w:color w:val="000000" w:themeColor="text1"/>
        </w:rPr>
        <w:t>143</w:t>
      </w:r>
      <w:r w:rsidRPr="004C7313">
        <w:rPr>
          <w:color w:val="000000" w:themeColor="text1"/>
        </w:rPr>
        <w:t xml:space="preserve"> </w:t>
      </w:r>
      <w:r w:rsidR="004A6CF4" w:rsidRPr="004C7313">
        <w:rPr>
          <w:color w:val="000000" w:themeColor="text1"/>
        </w:rPr>
        <w:t>więcej</w:t>
      </w:r>
      <w:r w:rsidRPr="004C7313">
        <w:rPr>
          <w:color w:val="000000" w:themeColor="text1"/>
        </w:rPr>
        <w:t xml:space="preserve"> </w:t>
      </w:r>
      <w:r w:rsidRPr="004C7313">
        <w:rPr>
          <w:color w:val="000000" w:themeColor="text1"/>
          <w:spacing w:val="-4"/>
        </w:rPr>
        <w:t xml:space="preserve">niż rok wcześniej. W badanym miesiącu </w:t>
      </w:r>
      <w:r w:rsidRPr="004C7313">
        <w:rPr>
          <w:color w:val="000000" w:themeColor="text1"/>
        </w:rPr>
        <w:t xml:space="preserve">w budownictwie przeznaczonym na sprzedaż lub wynajem oddano do użytkowania </w:t>
      </w:r>
      <w:r w:rsidR="005A0174" w:rsidRPr="004C7313">
        <w:rPr>
          <w:color w:val="000000" w:themeColor="text1"/>
        </w:rPr>
        <w:t>4</w:t>
      </w:r>
      <w:r w:rsidR="004C7313" w:rsidRPr="004C7313">
        <w:rPr>
          <w:color w:val="000000" w:themeColor="text1"/>
        </w:rPr>
        <w:t>9</w:t>
      </w:r>
      <w:r w:rsidR="005A0174" w:rsidRPr="004C7313">
        <w:rPr>
          <w:color w:val="000000" w:themeColor="text1"/>
        </w:rPr>
        <w:t>0</w:t>
      </w:r>
      <w:r w:rsidRPr="004C7313">
        <w:rPr>
          <w:color w:val="000000" w:themeColor="text1"/>
        </w:rPr>
        <w:t xml:space="preserve"> mieszkań (</w:t>
      </w:r>
      <w:r w:rsidR="005A0174" w:rsidRPr="004C7313">
        <w:rPr>
          <w:color w:val="000000" w:themeColor="text1"/>
        </w:rPr>
        <w:t>7</w:t>
      </w:r>
      <w:r w:rsidR="004C7313" w:rsidRPr="004C7313">
        <w:rPr>
          <w:color w:val="000000" w:themeColor="text1"/>
        </w:rPr>
        <w:t>3,5</w:t>
      </w:r>
      <w:r w:rsidRPr="004C7313">
        <w:rPr>
          <w:color w:val="000000" w:themeColor="text1"/>
        </w:rPr>
        <w:t>% ogółu)</w:t>
      </w:r>
      <w:r w:rsidR="004C7313" w:rsidRPr="004C7313">
        <w:rPr>
          <w:color w:val="000000" w:themeColor="text1"/>
        </w:rPr>
        <w:t xml:space="preserve">, w </w:t>
      </w:r>
      <w:r w:rsidRPr="004C7313">
        <w:rPr>
          <w:color w:val="000000" w:themeColor="text1"/>
        </w:rPr>
        <w:t xml:space="preserve">indywidualnym – </w:t>
      </w:r>
      <w:r w:rsidR="004C7313" w:rsidRPr="004C7313">
        <w:rPr>
          <w:color w:val="000000" w:themeColor="text1"/>
        </w:rPr>
        <w:t>159</w:t>
      </w:r>
      <w:r w:rsidRPr="004C7313">
        <w:rPr>
          <w:color w:val="000000" w:themeColor="text1"/>
        </w:rPr>
        <w:t xml:space="preserve"> </w:t>
      </w:r>
      <w:r w:rsidR="004A6CF4" w:rsidRPr="004C7313">
        <w:rPr>
          <w:color w:val="000000" w:themeColor="text1"/>
          <w:spacing w:val="-4"/>
        </w:rPr>
        <w:t>(</w:t>
      </w:r>
      <w:r w:rsidR="005A0174" w:rsidRPr="004C7313">
        <w:rPr>
          <w:color w:val="000000" w:themeColor="text1"/>
          <w:spacing w:val="-4"/>
        </w:rPr>
        <w:t>2</w:t>
      </w:r>
      <w:r w:rsidR="004C7313" w:rsidRPr="004C7313">
        <w:rPr>
          <w:color w:val="000000" w:themeColor="text1"/>
          <w:spacing w:val="-4"/>
        </w:rPr>
        <w:t>3,8</w:t>
      </w:r>
      <w:r w:rsidR="004A6CF4" w:rsidRPr="004C7313">
        <w:rPr>
          <w:color w:val="000000" w:themeColor="text1"/>
          <w:spacing w:val="-4"/>
        </w:rPr>
        <w:t>%)</w:t>
      </w:r>
      <w:r w:rsidR="004C7313" w:rsidRPr="004C7313">
        <w:rPr>
          <w:color w:val="000000" w:themeColor="text1"/>
          <w:spacing w:val="-4"/>
        </w:rPr>
        <w:t xml:space="preserve">, </w:t>
      </w:r>
      <w:r w:rsidR="004C7313" w:rsidRPr="004C7313">
        <w:rPr>
          <w:color w:val="000000" w:themeColor="text1"/>
        </w:rPr>
        <w:t>a w społecznym czynszowym – 18 mieszkań (2,7%). Przed</w:t>
      </w:r>
      <w:r w:rsidR="004A6CF4" w:rsidRPr="004C7313">
        <w:rPr>
          <w:color w:val="000000" w:themeColor="text1"/>
          <w:spacing w:val="-4"/>
        </w:rPr>
        <w:t xml:space="preserve"> </w:t>
      </w:r>
      <w:r w:rsidRPr="004C7313">
        <w:rPr>
          <w:color w:val="000000" w:themeColor="text1"/>
        </w:rPr>
        <w:t xml:space="preserve">rokiem udział tych form budownictwa wyniósł odpowiednio </w:t>
      </w:r>
      <w:r w:rsidR="004C7313" w:rsidRPr="004C7313">
        <w:rPr>
          <w:color w:val="000000" w:themeColor="text1"/>
        </w:rPr>
        <w:t xml:space="preserve">66,0% i 32,8%, przy czym nie odnotowano wówczas mieszkań oddanych do użytkowania w budownictwie społecznym czynszowym. </w:t>
      </w:r>
      <w:r w:rsidRPr="004C7313">
        <w:rPr>
          <w:color w:val="000000" w:themeColor="text1"/>
        </w:rPr>
        <w:t xml:space="preserve">W </w:t>
      </w:r>
      <w:r w:rsidR="00927656" w:rsidRPr="004C7313">
        <w:rPr>
          <w:color w:val="000000" w:themeColor="text1"/>
        </w:rPr>
        <w:t>sierpniu</w:t>
      </w:r>
      <w:r w:rsidRPr="004C7313">
        <w:rPr>
          <w:color w:val="000000" w:themeColor="text1"/>
        </w:rPr>
        <w:t xml:space="preserve"> 2026 r. w województwie podlaskim oddano do użytkowania </w:t>
      </w:r>
      <w:r w:rsidR="005A0174" w:rsidRPr="004C7313">
        <w:rPr>
          <w:color w:val="000000" w:themeColor="text1"/>
        </w:rPr>
        <w:t>3,</w:t>
      </w:r>
      <w:r w:rsidR="004C7313" w:rsidRPr="004C7313">
        <w:rPr>
          <w:color w:val="000000" w:themeColor="text1"/>
        </w:rPr>
        <w:t>7</w:t>
      </w:r>
      <w:r w:rsidRPr="004C7313">
        <w:rPr>
          <w:color w:val="000000" w:themeColor="text1"/>
        </w:rPr>
        <w:t xml:space="preserve">% ogólnej liczby mieszkań zrealizowanych w </w:t>
      </w:r>
      <w:r w:rsidRPr="00345F90">
        <w:rPr>
          <w:color w:val="000000" w:themeColor="text1"/>
        </w:rPr>
        <w:t>kraju.</w:t>
      </w:r>
    </w:p>
    <w:p w14:paraId="0BEAE82B" w14:textId="05085D0F" w:rsidR="0039464D" w:rsidRDefault="0039464D" w:rsidP="0039464D">
      <w:pPr>
        <w:pStyle w:val="Tytutablicy1wiersz"/>
        <w:ind w:left="964" w:hanging="964"/>
      </w:pPr>
      <w:r>
        <w:t>Tablica 1</w:t>
      </w:r>
      <w:r w:rsidR="000D1353">
        <w:t>3</w:t>
      </w:r>
      <w:r>
        <w:t xml:space="preserve">. </w:t>
      </w:r>
      <w:r w:rsidRPr="004052DB">
        <w:t>Liczba mieszkań oddanych do użytkowania oraz ich przeciętna powierzchnia użytkowa</w:t>
      </w:r>
      <w:r w:rsidRPr="001E7F63">
        <w:t xml:space="preserve"> </w:t>
      </w:r>
      <w:r>
        <w:br/>
      </w:r>
      <w:r w:rsidRPr="004052DB">
        <w:t xml:space="preserve">w </w:t>
      </w:r>
      <w:r>
        <w:rPr>
          <w:color w:val="000000" w:themeColor="text1"/>
          <w:szCs w:val="19"/>
        </w:rPr>
        <w:t>okresie styczeń–</w:t>
      </w:r>
      <w:r w:rsidR="0079500E">
        <w:rPr>
          <w:color w:val="000000" w:themeColor="text1"/>
          <w:szCs w:val="19"/>
        </w:rPr>
        <w:t>sierpień</w:t>
      </w:r>
      <w:r>
        <w:rPr>
          <w:color w:val="000000" w:themeColor="text1"/>
          <w:szCs w:val="19"/>
        </w:rPr>
        <w:t xml:space="preserve"> </w:t>
      </w:r>
      <w:r>
        <w:t>2026</w:t>
      </w:r>
      <w:r w:rsidRPr="004052DB">
        <w:t xml:space="preserve">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3. Liczba mieszkań oddanych do użytkowania oraz ich przeciętna powierzchnia użytkowa w okresie styczeń–czerwiec 2026 r. "/>
        <w:tblDescription w:val="Dane do tablicy dostępne w załączonym pliku excel."/>
      </w:tblPr>
      <w:tblGrid>
        <w:gridCol w:w="4256"/>
        <w:gridCol w:w="1550"/>
        <w:gridCol w:w="1550"/>
        <w:gridCol w:w="1550"/>
        <w:gridCol w:w="1550"/>
      </w:tblGrid>
      <w:tr w:rsidR="0039464D" w:rsidRPr="00FA5128" w14:paraId="713E071D" w14:textId="77777777" w:rsidTr="00194D6E">
        <w:trPr>
          <w:trHeight w:val="437"/>
        </w:trPr>
        <w:tc>
          <w:tcPr>
            <w:tcW w:w="4256" w:type="dxa"/>
            <w:vMerge w:val="restart"/>
            <w:vAlign w:val="center"/>
          </w:tcPr>
          <w:p w14:paraId="4DD96DD8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4650" w:type="dxa"/>
            <w:gridSpan w:val="3"/>
            <w:vAlign w:val="center"/>
          </w:tcPr>
          <w:p w14:paraId="2957E876" w14:textId="77777777" w:rsidR="0039464D" w:rsidRPr="00AC2C73" w:rsidRDefault="0039464D" w:rsidP="00194D6E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>Mieszkania oddane do użytkowania</w:t>
            </w:r>
          </w:p>
        </w:tc>
        <w:tc>
          <w:tcPr>
            <w:tcW w:w="1550" w:type="dxa"/>
            <w:vMerge w:val="restart"/>
            <w:vAlign w:val="center"/>
          </w:tcPr>
          <w:p w14:paraId="2C7DCD69" w14:textId="77777777" w:rsidR="0039464D" w:rsidRPr="00D16FA6" w:rsidRDefault="0039464D" w:rsidP="00194D6E">
            <w:pPr>
              <w:pStyle w:val="Nagwek3"/>
              <w:spacing w:before="120" w:after="120" w:line="240" w:lineRule="auto"/>
              <w:ind w:left="-57" w:right="-57"/>
              <w:jc w:val="center"/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Przeciętna </w:t>
            </w: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powierz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chnia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 xml:space="preserve">użytkowa 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D16FA6">
              <w:rPr>
                <w:rFonts w:ascii="Fira Sans" w:eastAsia="Times New Roman" w:hAnsi="Fira Sans" w:cs="Arial"/>
                <w:bCs/>
                <w:color w:val="000000" w:themeColor="text1"/>
                <w:position w:val="2"/>
                <w:sz w:val="16"/>
                <w:szCs w:val="16"/>
                <w:lang w:eastAsia="pl-PL"/>
              </w:rPr>
              <w:t>1 mieszkania w m</w:t>
            </w:r>
            <w:r w:rsidRPr="00D51F00">
              <w:rPr>
                <w:rFonts w:ascii="Fira Sans" w:eastAsia="Times New Roman" w:hAnsi="Fira Sans" w:cs="Arial"/>
                <w:bCs/>
                <w:color w:val="000000" w:themeColor="text1"/>
                <w:position w:val="5"/>
                <w:sz w:val="14"/>
                <w:szCs w:val="14"/>
                <w:lang w:eastAsia="pl-PL"/>
              </w:rPr>
              <w:t>2</w:t>
            </w:r>
          </w:p>
        </w:tc>
      </w:tr>
      <w:tr w:rsidR="0039464D" w:rsidRPr="00FA5128" w14:paraId="3CAC001A" w14:textId="77777777" w:rsidTr="00194D6E">
        <w:trPr>
          <w:trHeight w:val="607"/>
        </w:trPr>
        <w:tc>
          <w:tcPr>
            <w:tcW w:w="4256" w:type="dxa"/>
            <w:vMerge/>
            <w:tcBorders>
              <w:bottom w:val="single" w:sz="8" w:space="0" w:color="522398"/>
            </w:tcBorders>
            <w:vAlign w:val="center"/>
          </w:tcPr>
          <w:p w14:paraId="73A3D8CC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6FC0EE49" w14:textId="77777777" w:rsidR="0039464D" w:rsidRPr="0090003D" w:rsidRDefault="0039464D" w:rsidP="00194D6E">
            <w:pPr>
              <w:spacing w:before="0"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w liczbach 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bezwzględnych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5782612D" w14:textId="77777777" w:rsidR="0039464D" w:rsidRPr="0090003D" w:rsidRDefault="0039464D" w:rsidP="00194D6E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 odsetkach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3FD6E286" w14:textId="573870C9" w:rsidR="0039464D" w:rsidRPr="0090003D" w:rsidRDefault="0039464D" w:rsidP="00194D6E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01–0</w:t>
            </w:r>
            <w:r w:rsidR="0079500E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8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550" w:type="dxa"/>
            <w:vMerge/>
            <w:tcBorders>
              <w:bottom w:val="single" w:sz="8" w:space="0" w:color="522398"/>
            </w:tcBorders>
            <w:vAlign w:val="center"/>
          </w:tcPr>
          <w:p w14:paraId="31BD0D17" w14:textId="77777777" w:rsidR="0039464D" w:rsidRPr="00BB4BC8" w:rsidRDefault="0039464D" w:rsidP="00194D6E">
            <w:pPr>
              <w:pStyle w:val="Tekstpodstawowy"/>
              <w:spacing w:before="0" w:after="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07522" w:rsidRPr="00FA5128" w14:paraId="364F1FA0" w14:textId="77777777" w:rsidTr="00194D6E">
        <w:trPr>
          <w:trHeight w:val="340"/>
        </w:trPr>
        <w:tc>
          <w:tcPr>
            <w:tcW w:w="4256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2D8CA9A2" w14:textId="77777777" w:rsidR="00707522" w:rsidRPr="0090003D" w:rsidRDefault="00707522" w:rsidP="00707522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8546A92" w14:textId="09B2BE58" w:rsidR="00707522" w:rsidRPr="00D62A79" w:rsidRDefault="00707522" w:rsidP="00707522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b/>
                <w:color w:val="000000" w:themeColor="text1"/>
                <w:sz w:val="16"/>
                <w:szCs w:val="16"/>
              </w:rPr>
              <w:t>3419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298917CA" w14:textId="293CF1B0" w:rsidR="00707522" w:rsidRPr="00D62A79" w:rsidRDefault="00707522" w:rsidP="00707522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B62756E" w14:textId="640305E8" w:rsidR="00707522" w:rsidRPr="00D62A79" w:rsidRDefault="00707522" w:rsidP="00707522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b/>
                <w:color w:val="000000" w:themeColor="text1"/>
                <w:sz w:val="16"/>
                <w:szCs w:val="16"/>
              </w:rPr>
              <w:t>85,2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B3FB6A8" w14:textId="63067FD4" w:rsidR="00707522" w:rsidRPr="00D62A79" w:rsidRDefault="00707522" w:rsidP="00707522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b/>
                <w:color w:val="000000" w:themeColor="text1"/>
                <w:sz w:val="16"/>
                <w:szCs w:val="16"/>
              </w:rPr>
              <w:t>96,7</w:t>
            </w:r>
          </w:p>
        </w:tc>
      </w:tr>
      <w:tr w:rsidR="00707522" w:rsidRPr="00FA5128" w14:paraId="7BB14735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</w:tcBorders>
            <w:vAlign w:val="center"/>
          </w:tcPr>
          <w:p w14:paraId="147D19BD" w14:textId="77777777" w:rsidR="00707522" w:rsidRPr="00A62D37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  <w:r w:rsidRPr="00002A6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1E512E9F" w14:textId="2210BDDD" w:rsidR="00707522" w:rsidRPr="0090003D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1296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2B763DC3" w14:textId="7750815A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37,9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722C3DED" w14:textId="0B62CD19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26509001" w14:textId="6862ECD4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152,0</w:t>
            </w:r>
          </w:p>
        </w:tc>
      </w:tr>
      <w:tr w:rsidR="00707522" w:rsidRPr="00FA5128" w14:paraId="47D9B987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B05BC15" w14:textId="77777777" w:rsidR="00707522" w:rsidRPr="00A62D37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60D46FA" w14:textId="667F5121" w:rsidR="00707522" w:rsidRPr="000A2CE7" w:rsidRDefault="00707522" w:rsidP="00707522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1896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6689406" w14:textId="3D584D82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55,4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50394A7" w14:textId="36247C6C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71,3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56AA8C7" w14:textId="30C61B4B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64,5</w:t>
            </w:r>
          </w:p>
        </w:tc>
      </w:tr>
      <w:tr w:rsidR="00707522" w:rsidRPr="00FA5128" w14:paraId="5DF14AB0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6AF44B7" w14:textId="77777777" w:rsidR="00707522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CEBDDB3" w14:textId="7FA24AFD" w:rsidR="00707522" w:rsidRPr="000A2CE7" w:rsidRDefault="00707522" w:rsidP="00707522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125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FA4DEDD" w14:textId="1023D927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3069F07" w14:textId="4412C3D9" w:rsidR="00707522" w:rsidRPr="00A317FB" w:rsidRDefault="00707522" w:rsidP="00707522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317FB">
              <w:rPr>
                <w:rFonts w:cs="Arial"/>
                <w:bCs/>
                <w:sz w:val="16"/>
                <w:szCs w:val="16"/>
              </w:rPr>
              <w:t>500,0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00F81BF" w14:textId="37EB74B8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48,8</w:t>
            </w:r>
          </w:p>
        </w:tc>
      </w:tr>
      <w:tr w:rsidR="00707522" w:rsidRPr="00FA5128" w14:paraId="3ABC3867" w14:textId="77777777" w:rsidTr="002E2FF7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CCB2BAA" w14:textId="77777777" w:rsidR="00707522" w:rsidRPr="00A62D37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956D78C" w14:textId="4A4E6FC7" w:rsidR="00707522" w:rsidRPr="000A2CE7" w:rsidRDefault="00707522" w:rsidP="00707522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397F7F1" w14:textId="3E23117D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80FA979" w14:textId="00D1D2F4" w:rsidR="00707522" w:rsidRPr="00A317FB" w:rsidRDefault="00707522" w:rsidP="00707522">
            <w:pPr>
              <w:spacing w:before="100" w:after="10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A317FB">
              <w:rPr>
                <w:rFonts w:cs="Arial"/>
                <w:color w:val="000000" w:themeColor="text1"/>
                <w:sz w:val="16"/>
                <w:szCs w:val="16"/>
              </w:rPr>
              <w:t>400,0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E56764" w14:textId="1B491CD5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49,3</w:t>
            </w:r>
          </w:p>
        </w:tc>
      </w:tr>
      <w:tr w:rsidR="00707522" w:rsidRPr="00FA5128" w14:paraId="2A49ED44" w14:textId="77777777" w:rsidTr="0039627D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1CC8F6C" w14:textId="482088AB" w:rsidR="00707522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right="-57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FA7116D" w14:textId="6262CD56" w:rsidR="00707522" w:rsidRPr="000A2CE7" w:rsidRDefault="00707522" w:rsidP="00707522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5471B7" w14:textId="036C4FC9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</w:tcPr>
          <w:p w14:paraId="0D9B61B6" w14:textId="09ED3E3A" w:rsidR="00707522" w:rsidRPr="005F4B49" w:rsidRDefault="00707522" w:rsidP="00707522">
            <w:pPr>
              <w:spacing w:before="100" w:after="10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5F4B49">
              <w:rPr>
                <w:b/>
                <w:bCs/>
              </w:rPr>
              <w:t>.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D0029A2" w14:textId="14C76565" w:rsidR="00707522" w:rsidRPr="004B4D11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43,7</w:t>
            </w:r>
          </w:p>
        </w:tc>
      </w:tr>
      <w:tr w:rsidR="00707522" w:rsidRPr="00FA5128" w14:paraId="50D0A196" w14:textId="77777777" w:rsidTr="005607EC">
        <w:trPr>
          <w:trHeight w:val="39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F3C7C98" w14:textId="1D58733F" w:rsidR="00707522" w:rsidRDefault="00707522" w:rsidP="00707522">
            <w:pPr>
              <w:pStyle w:val="Nagwek2"/>
              <w:tabs>
                <w:tab w:val="right" w:leader="dot" w:pos="4156"/>
              </w:tabs>
              <w:spacing w:before="100" w:after="100"/>
              <w:ind w:right="-57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E84B680" w14:textId="6D3D88F1" w:rsidR="00707522" w:rsidRPr="009B0F6E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45A19D4" w14:textId="6CBB64DB" w:rsidR="00707522" w:rsidRPr="009B0F6E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1,2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</w:tcPr>
          <w:p w14:paraId="7F9D9EDF" w14:textId="24F5BCE6" w:rsidR="00707522" w:rsidRPr="00707522" w:rsidRDefault="00707522" w:rsidP="00707522">
            <w:pPr>
              <w:spacing w:before="100" w:after="10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707522">
              <w:rPr>
                <w:rFonts w:cs="Arial"/>
                <w:bCs/>
                <w:color w:val="000000" w:themeColor="text1"/>
                <w:sz w:val="16"/>
                <w:szCs w:val="16"/>
              </w:rPr>
              <w:t>2000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CE4CE71" w14:textId="40899986" w:rsidR="00707522" w:rsidRPr="009B0F6E" w:rsidRDefault="00707522" w:rsidP="00707522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560EF">
              <w:rPr>
                <w:rFonts w:cs="Arial"/>
                <w:color w:val="000000" w:themeColor="text1"/>
                <w:sz w:val="16"/>
                <w:szCs w:val="16"/>
              </w:rPr>
              <w:t>62,0</w:t>
            </w:r>
          </w:p>
        </w:tc>
      </w:tr>
    </w:tbl>
    <w:p w14:paraId="71201321" w14:textId="3A354A9E" w:rsidR="0039464D" w:rsidRDefault="0039464D" w:rsidP="0039464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768AD97D" w14:textId="77777777" w:rsidR="0039464D" w:rsidRDefault="0039464D" w:rsidP="0039464D">
      <w:pPr>
        <w:pStyle w:val="Tekstpodstawowy"/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C32190">
        <w:rPr>
          <w:rFonts w:eastAsia="Fira Sans" w:cs="Fira Sans"/>
          <w:color w:val="000000" w:themeColor="text1"/>
          <w:sz w:val="16"/>
          <w:szCs w:val="16"/>
        </w:rPr>
        <w:t>b Łącznie z budownictwem osób fizycznych przeznaczonym na sprzedaż lub wynajem w celu osiągnięcia zysku.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</w:p>
    <w:p w14:paraId="47C67E08" w14:textId="6D9D3D20" w:rsidR="0039464D" w:rsidRPr="0079500E" w:rsidRDefault="0039464D" w:rsidP="0039464D">
      <w:pPr>
        <w:pStyle w:val="TRE"/>
        <w:spacing w:before="200"/>
      </w:pPr>
      <w:r w:rsidRPr="00707522">
        <w:rPr>
          <w:rFonts w:eastAsiaTheme="minorHAnsi" w:cstheme="minorBidi"/>
          <w:color w:val="000000" w:themeColor="text1"/>
          <w:lang w:eastAsia="en-US"/>
        </w:rPr>
        <w:lastRenderedPageBreak/>
        <w:t xml:space="preserve">W </w:t>
      </w:r>
      <w:r w:rsidR="001F78F6" w:rsidRPr="00707522">
        <w:rPr>
          <w:rFonts w:eastAsiaTheme="minorHAnsi" w:cstheme="minorBidi"/>
          <w:color w:val="000000" w:themeColor="text1"/>
          <w:spacing w:val="-2"/>
          <w:lang w:eastAsia="en-US"/>
        </w:rPr>
        <w:t>okresie styczeń–</w:t>
      </w:r>
      <w:r w:rsidR="0079500E" w:rsidRPr="00707522">
        <w:rPr>
          <w:rFonts w:eastAsiaTheme="minorHAnsi" w:cstheme="minorBidi"/>
          <w:color w:val="000000" w:themeColor="text1"/>
          <w:spacing w:val="-2"/>
          <w:lang w:eastAsia="en-US"/>
        </w:rPr>
        <w:t>sierpień</w:t>
      </w:r>
      <w:r w:rsidR="001F78F6" w:rsidRPr="00707522">
        <w:rPr>
          <w:rFonts w:eastAsiaTheme="minorHAnsi" w:cstheme="minorBidi"/>
          <w:color w:val="000000" w:themeColor="text1"/>
          <w:lang w:eastAsia="en-US"/>
        </w:rPr>
        <w:t xml:space="preserve"> </w:t>
      </w:r>
      <w:r w:rsidRPr="00707522">
        <w:rPr>
          <w:rFonts w:eastAsiaTheme="minorHAnsi" w:cstheme="minorBidi"/>
          <w:color w:val="000000" w:themeColor="text1"/>
          <w:lang w:eastAsia="en-US"/>
        </w:rPr>
        <w:t>2026 r. oddano</w:t>
      </w:r>
      <w:r w:rsidRPr="00707522">
        <w:rPr>
          <w:color w:val="000000" w:themeColor="text1"/>
        </w:rPr>
        <w:t xml:space="preserve"> do użytkowania </w:t>
      </w:r>
      <w:r w:rsidR="00707522" w:rsidRPr="00707522">
        <w:rPr>
          <w:color w:val="000000" w:themeColor="text1"/>
        </w:rPr>
        <w:t>3419</w:t>
      </w:r>
      <w:r w:rsidRPr="00707522">
        <w:rPr>
          <w:color w:val="000000" w:themeColor="text1"/>
        </w:rPr>
        <w:t xml:space="preserve"> mieszka</w:t>
      </w:r>
      <w:r w:rsidR="0072618E" w:rsidRPr="00707522">
        <w:rPr>
          <w:color w:val="000000" w:themeColor="text1"/>
        </w:rPr>
        <w:t>ń</w:t>
      </w:r>
      <w:r w:rsidRPr="00707522">
        <w:rPr>
          <w:color w:val="000000" w:themeColor="text1"/>
        </w:rPr>
        <w:t xml:space="preserve">, tj. o </w:t>
      </w:r>
      <w:r w:rsidR="00707522" w:rsidRPr="00707522">
        <w:rPr>
          <w:color w:val="000000" w:themeColor="text1"/>
        </w:rPr>
        <w:t>596</w:t>
      </w:r>
      <w:r w:rsidRPr="00707522">
        <w:rPr>
          <w:color w:val="000000" w:themeColor="text1"/>
        </w:rPr>
        <w:t xml:space="preserve"> (o </w:t>
      </w:r>
      <w:r w:rsidR="00707522" w:rsidRPr="00707522">
        <w:rPr>
          <w:color w:val="000000" w:themeColor="text1"/>
        </w:rPr>
        <w:t>14,8</w:t>
      </w:r>
      <w:r w:rsidRPr="00707522">
        <w:rPr>
          <w:color w:val="000000" w:themeColor="text1"/>
        </w:rPr>
        <w:t>%) mniej niż rok wcześniej. Przekazali je inwestorzy budujący z przeznaczeniem na sprzedaż lub wynajem</w:t>
      </w:r>
      <w:r w:rsidR="005A0174" w:rsidRPr="00707522">
        <w:rPr>
          <w:color w:val="000000" w:themeColor="text1"/>
        </w:rPr>
        <w:t>, inwestorzy indywidualni</w:t>
      </w:r>
      <w:r w:rsidRPr="00707522">
        <w:rPr>
          <w:color w:val="000000" w:themeColor="text1"/>
        </w:rPr>
        <w:t xml:space="preserve"> oraz inwestorzy w</w:t>
      </w:r>
      <w:r w:rsidR="0079500E" w:rsidRPr="00707522">
        <w:rPr>
          <w:color w:val="000000" w:themeColor="text1"/>
        </w:rPr>
        <w:t> </w:t>
      </w:r>
      <w:r w:rsidRPr="00707522">
        <w:rPr>
          <w:color w:val="000000" w:themeColor="text1"/>
        </w:rPr>
        <w:t>budownictwie spółdzielczym, zakładowym</w:t>
      </w:r>
      <w:r w:rsidR="004A6CF4" w:rsidRPr="00707522">
        <w:rPr>
          <w:color w:val="000000" w:themeColor="text1"/>
        </w:rPr>
        <w:t>,</w:t>
      </w:r>
      <w:r w:rsidRPr="00707522">
        <w:rPr>
          <w:color w:val="000000" w:themeColor="text1"/>
        </w:rPr>
        <w:t xml:space="preserve"> </w:t>
      </w:r>
      <w:r w:rsidR="004A6CF4" w:rsidRPr="00707522">
        <w:rPr>
          <w:color w:val="000000" w:themeColor="text1"/>
        </w:rPr>
        <w:t>społecznym czynszowym</w:t>
      </w:r>
      <w:r w:rsidR="00707522" w:rsidRPr="00707522">
        <w:rPr>
          <w:color w:val="000000" w:themeColor="text1"/>
        </w:rPr>
        <w:t xml:space="preserve"> oraz komunalnym</w:t>
      </w:r>
      <w:r w:rsidR="004A6CF4" w:rsidRPr="00707522">
        <w:rPr>
          <w:color w:val="000000" w:themeColor="text1"/>
        </w:rPr>
        <w:t xml:space="preserve">. </w:t>
      </w:r>
      <w:r w:rsidRPr="00707522">
        <w:rPr>
          <w:color w:val="000000" w:themeColor="text1"/>
        </w:rPr>
        <w:t xml:space="preserve">Biorąc pod uwagę dominujące formy budownictwa, spadek liczby zrealizowanych mieszkań w odniesieniu do analogicznego okresu ubiegłego roku </w:t>
      </w:r>
      <w:r w:rsidR="0083332A">
        <w:rPr>
          <w:color w:val="000000" w:themeColor="text1"/>
        </w:rPr>
        <w:br/>
      </w:r>
      <w:r w:rsidRPr="00707522">
        <w:rPr>
          <w:color w:val="000000" w:themeColor="text1"/>
        </w:rPr>
        <w:t>zaobserwowano w budownictwie przeznaczonym na sprzedaż lub wynajem (o </w:t>
      </w:r>
      <w:r w:rsidR="00707522" w:rsidRPr="00707522">
        <w:rPr>
          <w:color w:val="000000" w:themeColor="text1"/>
        </w:rPr>
        <w:t>28,7</w:t>
      </w:r>
      <w:r w:rsidRPr="00707522">
        <w:rPr>
          <w:color w:val="000000" w:themeColor="text1"/>
        </w:rPr>
        <w:t xml:space="preserve">%) oraz indywidualnym </w:t>
      </w:r>
      <w:r w:rsidRPr="00707522">
        <w:rPr>
          <w:color w:val="000000" w:themeColor="text1"/>
          <w:spacing w:val="-2"/>
        </w:rPr>
        <w:t>(o </w:t>
      </w:r>
      <w:r w:rsidR="00707522" w:rsidRPr="00707522">
        <w:rPr>
          <w:color w:val="000000" w:themeColor="text1"/>
          <w:spacing w:val="-2"/>
        </w:rPr>
        <w:t>2,0</w:t>
      </w:r>
      <w:r w:rsidRPr="00707522">
        <w:rPr>
          <w:color w:val="000000" w:themeColor="text1"/>
          <w:spacing w:val="-2"/>
        </w:rPr>
        <w:t xml:space="preserve">%). </w:t>
      </w:r>
      <w:r w:rsidR="0083332A">
        <w:rPr>
          <w:color w:val="000000" w:themeColor="text1"/>
          <w:spacing w:val="-2"/>
        </w:rPr>
        <w:br/>
      </w:r>
      <w:r w:rsidRPr="00707522">
        <w:rPr>
          <w:color w:val="000000" w:themeColor="text1"/>
        </w:rPr>
        <w:t xml:space="preserve">W okresie pierwszych </w:t>
      </w:r>
      <w:r w:rsidR="00707522" w:rsidRPr="00707522">
        <w:rPr>
          <w:color w:val="000000" w:themeColor="text1"/>
        </w:rPr>
        <w:t>ośmiu</w:t>
      </w:r>
      <w:r w:rsidRPr="00707522">
        <w:rPr>
          <w:color w:val="000000" w:themeColor="text1"/>
        </w:rPr>
        <w:t xml:space="preserve"> miesięcy 2026 r. w województwie podlaskim oddano do użytkowania 2,</w:t>
      </w:r>
      <w:r w:rsidR="00707522" w:rsidRPr="00707522">
        <w:rPr>
          <w:color w:val="000000" w:themeColor="text1"/>
        </w:rPr>
        <w:t>6</w:t>
      </w:r>
      <w:r w:rsidRPr="00707522">
        <w:rPr>
          <w:color w:val="000000" w:themeColor="text1"/>
        </w:rPr>
        <w:t>% ogółu mieszkań zrealizowanych w Polsce.</w:t>
      </w:r>
    </w:p>
    <w:p w14:paraId="24DDC8DB" w14:textId="5E55FC18" w:rsidR="0039464D" w:rsidRPr="00904287" w:rsidRDefault="0039464D" w:rsidP="0039464D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  <w:szCs w:val="19"/>
        </w:rPr>
      </w:pPr>
      <w:r w:rsidRPr="00904287">
        <w:rPr>
          <w:b/>
          <w:color w:val="000000" w:themeColor="text1"/>
          <w:szCs w:val="19"/>
        </w:rPr>
        <w:t xml:space="preserve">Wykres </w:t>
      </w:r>
      <w:r w:rsidR="00611FE6">
        <w:rPr>
          <w:b/>
          <w:color w:val="000000" w:themeColor="text1"/>
          <w:szCs w:val="19"/>
        </w:rPr>
        <w:t>11</w:t>
      </w:r>
      <w:r w:rsidRPr="00904287">
        <w:rPr>
          <w:b/>
          <w:color w:val="000000" w:themeColor="text1"/>
          <w:szCs w:val="19"/>
        </w:rPr>
        <w:t>. Mieszkania oddane do użytkowania</w:t>
      </w:r>
    </w:p>
    <w:p w14:paraId="006B1451" w14:textId="1E41D842" w:rsidR="006D227E" w:rsidRDefault="00611FE6" w:rsidP="0039464D">
      <w:pPr>
        <w:pStyle w:val="Tekstpodstawowy"/>
        <w:spacing w:before="0" w:after="0"/>
        <w:ind w:left="624" w:firstLine="227"/>
        <w:rPr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 </w:t>
      </w:r>
      <w:r w:rsidR="0039464D" w:rsidRPr="0090003D">
        <w:rPr>
          <w:color w:val="000000" w:themeColor="text1"/>
          <w:sz w:val="18"/>
        </w:rPr>
        <w:t>(analogiczny okres 20</w:t>
      </w:r>
      <w:r w:rsidR="0039464D">
        <w:rPr>
          <w:color w:val="000000" w:themeColor="text1"/>
          <w:sz w:val="18"/>
        </w:rPr>
        <w:t>21</w:t>
      </w:r>
      <w:r w:rsidR="0039464D" w:rsidRPr="0090003D">
        <w:rPr>
          <w:color w:val="000000" w:themeColor="text1"/>
          <w:sz w:val="18"/>
        </w:rPr>
        <w:t>=100)</w:t>
      </w:r>
    </w:p>
    <w:p w14:paraId="3C8D413A" w14:textId="26A05816" w:rsidR="000E7473" w:rsidRDefault="00D06F85" w:rsidP="00D06F85">
      <w:pPr>
        <w:pStyle w:val="Tekstpodstawowy"/>
        <w:spacing w:before="0" w:after="0" w:line="240" w:lineRule="auto"/>
        <w:rPr>
          <w:color w:val="000000" w:themeColor="text1"/>
          <w:sz w:val="18"/>
        </w:rPr>
      </w:pPr>
      <w:r>
        <w:rPr>
          <w:noProof/>
        </w:rPr>
        <w:drawing>
          <wp:inline distT="0" distB="0" distL="0" distR="0" wp14:anchorId="06A19FF0" wp14:editId="586BD78E">
            <wp:extent cx="6645910" cy="3024000"/>
            <wp:effectExtent l="0" t="0" r="2540" b="5080"/>
            <wp:docPr id="37" name="Wykres 37" descr="Wykres 11. Mieszkania oddane do użytkowania (analogiczny okres 2021=100)&#10;&#10;Na wykresie liniowym przedstawiono dane dotyczące liczby mieszkań oddanych do użytkowania w miesięcznych okresach narastających w latach 2022–2026 dla Polski i województwa podlaskiego przy podstawie analogiczny okres 2021=100. Ostatni zaprezentowany okres to styczeń–sierpień 2026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6CA8640" w14:textId="63BC1C1A" w:rsidR="004A6CF4" w:rsidRPr="00707522" w:rsidRDefault="0039464D" w:rsidP="0039627D">
      <w:pPr>
        <w:pStyle w:val="Tekstpodstawowy"/>
        <w:spacing w:before="20" w:after="0"/>
        <w:rPr>
          <w:color w:val="000000" w:themeColor="text1"/>
          <w:spacing w:val="-3"/>
        </w:rPr>
      </w:pPr>
      <w:r w:rsidRPr="00707522">
        <w:rPr>
          <w:b/>
          <w:color w:val="000000" w:themeColor="text1"/>
        </w:rPr>
        <w:t>Przeciętna powierzchnia użytkowa</w:t>
      </w:r>
      <w:r w:rsidRPr="00707522">
        <w:rPr>
          <w:color w:val="000000" w:themeColor="text1"/>
        </w:rPr>
        <w:t xml:space="preserve"> 1 mieszkania oddanego do użytkowania w województwie podlaskim w okresie styczeń–</w:t>
      </w:r>
      <w:r w:rsidR="000E7473" w:rsidRPr="00707522">
        <w:rPr>
          <w:color w:val="000000" w:themeColor="text1"/>
        </w:rPr>
        <w:t>sierpień</w:t>
      </w:r>
      <w:r w:rsidRPr="00707522">
        <w:rPr>
          <w:color w:val="000000" w:themeColor="text1"/>
        </w:rPr>
        <w:t xml:space="preserve"> 2026 r. wyniosła </w:t>
      </w:r>
      <w:r w:rsidR="00707522" w:rsidRPr="00707522">
        <w:rPr>
          <w:color w:val="000000" w:themeColor="text1"/>
        </w:rPr>
        <w:t>96,7</w:t>
      </w:r>
      <w:r w:rsidRPr="00707522">
        <w:rPr>
          <w:color w:val="000000" w:themeColor="text1"/>
        </w:rPr>
        <w:t xml:space="preserve"> m</w:t>
      </w:r>
      <w:r w:rsidRPr="00707522">
        <w:rPr>
          <w:color w:val="000000" w:themeColor="text1"/>
          <w:vertAlign w:val="superscript"/>
        </w:rPr>
        <w:t>2</w:t>
      </w:r>
      <w:r w:rsidRPr="00707522">
        <w:rPr>
          <w:color w:val="000000" w:themeColor="text1"/>
        </w:rPr>
        <w:t xml:space="preserve"> i była o </w:t>
      </w:r>
      <w:r w:rsidR="00707522" w:rsidRPr="00707522">
        <w:rPr>
          <w:color w:val="000000" w:themeColor="text1"/>
        </w:rPr>
        <w:t>7</w:t>
      </w:r>
      <w:r w:rsidR="005A0174" w:rsidRPr="00707522">
        <w:rPr>
          <w:color w:val="000000" w:themeColor="text1"/>
        </w:rPr>
        <w:t>,9</w:t>
      </w:r>
      <w:r w:rsidRPr="00707522">
        <w:rPr>
          <w:color w:val="000000" w:themeColor="text1"/>
        </w:rPr>
        <w:t xml:space="preserve"> m</w:t>
      </w:r>
      <w:r w:rsidRPr="00707522">
        <w:rPr>
          <w:color w:val="000000" w:themeColor="text1"/>
          <w:vertAlign w:val="superscript"/>
        </w:rPr>
        <w:t xml:space="preserve">2 </w:t>
      </w:r>
      <w:r w:rsidRPr="00707522">
        <w:rPr>
          <w:color w:val="000000" w:themeColor="text1"/>
        </w:rPr>
        <w:t xml:space="preserve">większa niż przed </w:t>
      </w:r>
      <w:r w:rsidR="005F1223" w:rsidRPr="00707522">
        <w:rPr>
          <w:color w:val="000000" w:themeColor="text1"/>
        </w:rPr>
        <w:t>rokiem. W</w:t>
      </w:r>
      <w:r w:rsidR="00E61069">
        <w:rPr>
          <w:color w:val="000000" w:themeColor="text1"/>
        </w:rPr>
        <w:t xml:space="preserve">zrost </w:t>
      </w:r>
      <w:r w:rsidR="005F1223" w:rsidRPr="00707522">
        <w:rPr>
          <w:color w:val="000000" w:themeColor="text1"/>
        </w:rPr>
        <w:t>przeciętnej powierzchni użytkowej mieszkania przekazanego do użytkowania wystąpił w budownictwie przeznaczonym na sprzedaż lub wynajem –</w:t>
      </w:r>
      <w:r w:rsidR="005F1223" w:rsidRPr="00707522">
        <w:rPr>
          <w:rFonts w:eastAsia="Fira Sans Light"/>
          <w:color w:val="000000" w:themeColor="text1"/>
        </w:rPr>
        <w:t xml:space="preserve"> o </w:t>
      </w:r>
      <w:r w:rsidR="005A0174" w:rsidRPr="00707522">
        <w:rPr>
          <w:rFonts w:eastAsia="Fira Sans Light"/>
          <w:color w:val="000000" w:themeColor="text1"/>
        </w:rPr>
        <w:t>6,</w:t>
      </w:r>
      <w:r w:rsidR="00707522" w:rsidRPr="00707522">
        <w:rPr>
          <w:rFonts w:eastAsia="Fira Sans Light"/>
          <w:color w:val="000000" w:themeColor="text1"/>
        </w:rPr>
        <w:t>6</w:t>
      </w:r>
      <w:r w:rsidR="005F1223" w:rsidRPr="00707522">
        <w:rPr>
          <w:rFonts w:eastAsia="Fira Sans Light"/>
          <w:color w:val="000000" w:themeColor="text1"/>
        </w:rPr>
        <w:t xml:space="preserve"> m</w:t>
      </w:r>
      <w:r w:rsidR="005F1223" w:rsidRPr="00707522">
        <w:rPr>
          <w:rFonts w:eastAsia="Fira Sans Light"/>
          <w:color w:val="000000" w:themeColor="text1"/>
          <w:vertAlign w:val="superscript"/>
        </w:rPr>
        <w:t>2</w:t>
      </w:r>
      <w:r w:rsidR="005F1223" w:rsidRPr="00707522">
        <w:rPr>
          <w:color w:val="000000" w:themeColor="text1"/>
        </w:rPr>
        <w:t xml:space="preserve">, </w:t>
      </w:r>
      <w:r w:rsidR="00707522" w:rsidRPr="00707522">
        <w:rPr>
          <w:color w:val="000000" w:themeColor="text1"/>
          <w:spacing w:val="-3"/>
        </w:rPr>
        <w:t xml:space="preserve">komunalnym – </w:t>
      </w:r>
      <w:r w:rsidR="00707522" w:rsidRPr="00707522">
        <w:rPr>
          <w:rFonts w:eastAsia="Fira Sans Light"/>
          <w:color w:val="000000" w:themeColor="text1"/>
          <w:spacing w:val="-3"/>
        </w:rPr>
        <w:t>o 1,3 m</w:t>
      </w:r>
      <w:r w:rsidR="00707522" w:rsidRPr="00707522">
        <w:rPr>
          <w:rFonts w:eastAsia="Fira Sans Light"/>
          <w:color w:val="000000" w:themeColor="text1"/>
          <w:spacing w:val="-3"/>
          <w:vertAlign w:val="superscript"/>
        </w:rPr>
        <w:t>2</w:t>
      </w:r>
      <w:r w:rsidR="00707522" w:rsidRPr="00707522">
        <w:rPr>
          <w:color w:val="000000" w:themeColor="text1"/>
          <w:spacing w:val="-3"/>
        </w:rPr>
        <w:t xml:space="preserve"> oraz indywidualnym</w:t>
      </w:r>
      <w:r w:rsidR="00707522" w:rsidRPr="00707522">
        <w:rPr>
          <w:color w:val="000000" w:themeColor="text1"/>
        </w:rPr>
        <w:t xml:space="preserve"> –</w:t>
      </w:r>
      <w:r w:rsidR="00707522" w:rsidRPr="00707522">
        <w:rPr>
          <w:rFonts w:eastAsia="Fira Sans Light"/>
          <w:color w:val="000000" w:themeColor="text1"/>
          <w:spacing w:val="-3"/>
        </w:rPr>
        <w:t> o 0,3 m</w:t>
      </w:r>
      <w:r w:rsidR="00707522" w:rsidRPr="00707522">
        <w:rPr>
          <w:rFonts w:eastAsia="Fira Sans Light"/>
          <w:color w:val="000000" w:themeColor="text1"/>
          <w:spacing w:val="-3"/>
          <w:vertAlign w:val="superscript"/>
        </w:rPr>
        <w:t>2</w:t>
      </w:r>
      <w:r w:rsidR="00707522" w:rsidRPr="00707522">
        <w:rPr>
          <w:rFonts w:eastAsia="Fira Sans Light"/>
          <w:color w:val="000000" w:themeColor="text1"/>
          <w:spacing w:val="-3"/>
        </w:rPr>
        <w:t xml:space="preserve">, </w:t>
      </w:r>
      <w:r w:rsidR="005F1223" w:rsidRPr="00707522">
        <w:rPr>
          <w:color w:val="000000" w:themeColor="text1"/>
        </w:rPr>
        <w:t xml:space="preserve">natomiast </w:t>
      </w:r>
      <w:r w:rsidR="005A0174" w:rsidRPr="00707522">
        <w:rPr>
          <w:color w:val="000000" w:themeColor="text1"/>
        </w:rPr>
        <w:t xml:space="preserve">spadek odnotowano w </w:t>
      </w:r>
      <w:r w:rsidR="00EE4D17" w:rsidRPr="00707522">
        <w:rPr>
          <w:rFonts w:eastAsia="Fira Sans Light"/>
          <w:color w:val="000000" w:themeColor="text1"/>
          <w:spacing w:val="-3"/>
        </w:rPr>
        <w:t xml:space="preserve">budownictwie </w:t>
      </w:r>
      <w:r w:rsidR="00707522" w:rsidRPr="00707522">
        <w:rPr>
          <w:color w:val="000000" w:themeColor="text1"/>
          <w:spacing w:val="-3"/>
        </w:rPr>
        <w:t>spółdzielczym</w:t>
      </w:r>
      <w:r w:rsidR="00EE4D17" w:rsidRPr="00707522">
        <w:rPr>
          <w:color w:val="000000" w:themeColor="text1"/>
          <w:spacing w:val="-3"/>
        </w:rPr>
        <w:t xml:space="preserve"> </w:t>
      </w:r>
      <w:r w:rsidR="00E61069">
        <w:rPr>
          <w:color w:val="000000" w:themeColor="text1"/>
          <w:spacing w:val="-3"/>
        </w:rPr>
        <w:br/>
      </w:r>
      <w:r w:rsidR="00EE4D17" w:rsidRPr="00707522">
        <w:rPr>
          <w:color w:val="000000" w:themeColor="text1"/>
          <w:spacing w:val="-3"/>
        </w:rPr>
        <w:t>– o 0,</w:t>
      </w:r>
      <w:r w:rsidR="00707522" w:rsidRPr="00707522">
        <w:rPr>
          <w:color w:val="000000" w:themeColor="text1"/>
          <w:spacing w:val="-3"/>
        </w:rPr>
        <w:t>8</w:t>
      </w:r>
      <w:r w:rsidR="00EE4D17" w:rsidRPr="00707522">
        <w:rPr>
          <w:color w:val="000000" w:themeColor="text1"/>
          <w:spacing w:val="-3"/>
        </w:rPr>
        <w:t xml:space="preserve"> </w:t>
      </w:r>
      <w:r w:rsidR="00EE4D17" w:rsidRPr="00707522">
        <w:rPr>
          <w:rFonts w:eastAsia="Fira Sans Light"/>
          <w:color w:val="000000" w:themeColor="text1"/>
          <w:spacing w:val="-3"/>
        </w:rPr>
        <w:t>m</w:t>
      </w:r>
      <w:r w:rsidR="00EE4D17" w:rsidRPr="00707522">
        <w:rPr>
          <w:rFonts w:eastAsia="Fira Sans Light"/>
          <w:color w:val="000000" w:themeColor="text1"/>
          <w:spacing w:val="-3"/>
          <w:vertAlign w:val="superscript"/>
        </w:rPr>
        <w:t>2</w:t>
      </w:r>
      <w:r w:rsidR="00EE4D17" w:rsidRPr="00707522">
        <w:rPr>
          <w:color w:val="000000" w:themeColor="text1"/>
          <w:spacing w:val="-3"/>
        </w:rPr>
        <w:t>.</w:t>
      </w:r>
    </w:p>
    <w:p w14:paraId="2C00D62A" w14:textId="698C4BD8" w:rsidR="0039627D" w:rsidRPr="00387F20" w:rsidRDefault="0039627D" w:rsidP="005F7D0F">
      <w:pPr>
        <w:pStyle w:val="TRE"/>
        <w:spacing w:after="0"/>
        <w:rPr>
          <w:color w:val="000000" w:themeColor="text1"/>
          <w:spacing w:val="-2"/>
        </w:rPr>
      </w:pPr>
      <w:r w:rsidRPr="00707522">
        <w:rPr>
          <w:color w:val="000000" w:themeColor="text1"/>
        </w:rPr>
        <w:t>W okresie pierwszych ośmiu miesięcy 2026 r. najwięcej mieszkań oddano do użytkowania w powiecie białostockim (</w:t>
      </w:r>
      <w:r w:rsidR="00707522" w:rsidRPr="00707522">
        <w:rPr>
          <w:color w:val="000000" w:themeColor="text1"/>
        </w:rPr>
        <w:t>1005</w:t>
      </w:r>
      <w:r w:rsidRPr="00707522">
        <w:rPr>
          <w:color w:val="000000" w:themeColor="text1"/>
        </w:rPr>
        <w:t xml:space="preserve">) oraz </w:t>
      </w:r>
      <w:r w:rsidR="005F7D0F" w:rsidRPr="00707522">
        <w:rPr>
          <w:color w:val="000000" w:themeColor="text1"/>
        </w:rPr>
        <w:t>w mieście Białystok (841). Najmniej wybudowano ich w powiatach</w:t>
      </w:r>
      <w:r w:rsidR="005F7D0F">
        <w:rPr>
          <w:color w:val="000000" w:themeColor="text1"/>
        </w:rPr>
        <w:t>:</w:t>
      </w:r>
      <w:r w:rsidR="005F7D0F" w:rsidRPr="00707522">
        <w:rPr>
          <w:color w:val="000000" w:themeColor="text1"/>
        </w:rPr>
        <w:t xml:space="preserve"> zambrowskim (19</w:t>
      </w:r>
      <w:r w:rsidR="005F7D0F" w:rsidRPr="00707522">
        <w:rPr>
          <w:color w:val="000000" w:themeColor="text1"/>
          <w:spacing w:val="-2"/>
        </w:rPr>
        <w:t xml:space="preserve">), sejneńskim (23) </w:t>
      </w:r>
      <w:r w:rsidR="005F7D0F">
        <w:rPr>
          <w:color w:val="000000" w:themeColor="text1"/>
          <w:spacing w:val="-2"/>
        </w:rPr>
        <w:t>i</w:t>
      </w:r>
      <w:r w:rsidR="005F7D0F" w:rsidRPr="00707522">
        <w:rPr>
          <w:color w:val="000000" w:themeColor="text1"/>
          <w:spacing w:val="-2"/>
        </w:rPr>
        <w:t xml:space="preserve"> siemiatyckim (42). </w:t>
      </w:r>
      <w:r w:rsidR="005F7D0F" w:rsidRPr="00707522">
        <w:rPr>
          <w:color w:val="000000" w:themeColor="text1"/>
        </w:rPr>
        <w:t>Mieszkania o największej przeciętnej powierzchni użytkowej powstały w powiatach zambrowskim (198,2 m</w:t>
      </w:r>
      <w:r w:rsidR="005F7D0F" w:rsidRPr="00707522">
        <w:rPr>
          <w:color w:val="000000" w:themeColor="text1"/>
          <w:vertAlign w:val="superscript"/>
        </w:rPr>
        <w:t>2</w:t>
      </w:r>
      <w:r w:rsidR="005F7D0F" w:rsidRPr="00707522">
        <w:rPr>
          <w:color w:val="000000" w:themeColor="text1"/>
        </w:rPr>
        <w:t>) oraz sokólskim (167,4 m</w:t>
      </w:r>
      <w:r w:rsidR="005F7D0F" w:rsidRPr="00707522">
        <w:rPr>
          <w:color w:val="000000" w:themeColor="text1"/>
          <w:vertAlign w:val="superscript"/>
        </w:rPr>
        <w:t>2</w:t>
      </w:r>
      <w:r w:rsidR="005F7D0F" w:rsidRPr="00707522">
        <w:rPr>
          <w:color w:val="000000" w:themeColor="text1"/>
        </w:rPr>
        <w:t xml:space="preserve">), natomiast mieszkania o najmniejszej przeciętnej powierzchni użytkowej oddano do użytkowania w miastach </w:t>
      </w:r>
      <w:r w:rsidR="005F7D0F" w:rsidRPr="00707522">
        <w:rPr>
          <w:color w:val="000000" w:themeColor="text1"/>
          <w:spacing w:val="-2"/>
        </w:rPr>
        <w:t>Łomża (61,1 m</w:t>
      </w:r>
      <w:r w:rsidR="005F7D0F" w:rsidRPr="00707522">
        <w:rPr>
          <w:color w:val="000000" w:themeColor="text1"/>
          <w:spacing w:val="-2"/>
          <w:vertAlign w:val="superscript"/>
        </w:rPr>
        <w:t>2</w:t>
      </w:r>
      <w:r w:rsidR="005F7D0F" w:rsidRPr="00707522">
        <w:rPr>
          <w:color w:val="000000" w:themeColor="text1"/>
          <w:spacing w:val="-2"/>
        </w:rPr>
        <w:t xml:space="preserve">) </w:t>
      </w:r>
      <w:r w:rsidR="005F7D0F">
        <w:rPr>
          <w:color w:val="000000" w:themeColor="text1"/>
          <w:spacing w:val="-2"/>
        </w:rPr>
        <w:t>i</w:t>
      </w:r>
      <w:r w:rsidR="005F7D0F" w:rsidRPr="00707522">
        <w:rPr>
          <w:color w:val="000000" w:themeColor="text1"/>
          <w:spacing w:val="-2"/>
        </w:rPr>
        <w:t xml:space="preserve"> Białystok (69,1 m</w:t>
      </w:r>
      <w:r w:rsidR="005F7D0F" w:rsidRPr="00707522">
        <w:rPr>
          <w:color w:val="000000" w:themeColor="text1"/>
          <w:spacing w:val="-2"/>
          <w:vertAlign w:val="superscript"/>
        </w:rPr>
        <w:t>2</w:t>
      </w:r>
      <w:r w:rsidR="005F7D0F" w:rsidRPr="00707522">
        <w:rPr>
          <w:color w:val="000000" w:themeColor="text1"/>
          <w:spacing w:val="-2"/>
        </w:rPr>
        <w:t>).</w:t>
      </w:r>
    </w:p>
    <w:p w14:paraId="1C5CF0F0" w14:textId="3493F244" w:rsidR="0039627D" w:rsidRDefault="0039627D" w:rsidP="0039627D">
      <w:pPr>
        <w:pStyle w:val="TRE"/>
        <w:spacing w:after="0"/>
        <w:rPr>
          <w:spacing w:val="-2"/>
        </w:rPr>
      </w:pPr>
    </w:p>
    <w:p w14:paraId="2AC1F4B2" w14:textId="6DD509E8" w:rsidR="0039627D" w:rsidRDefault="0039627D" w:rsidP="0039627D">
      <w:pPr>
        <w:pStyle w:val="TRE"/>
        <w:spacing w:after="0"/>
        <w:rPr>
          <w:spacing w:val="-2"/>
        </w:rPr>
      </w:pPr>
    </w:p>
    <w:p w14:paraId="20EA00CB" w14:textId="4C2D3ACC" w:rsidR="0039627D" w:rsidRDefault="0039627D" w:rsidP="0039627D">
      <w:pPr>
        <w:pStyle w:val="TRE"/>
        <w:spacing w:after="0"/>
        <w:rPr>
          <w:spacing w:val="-2"/>
        </w:rPr>
      </w:pPr>
    </w:p>
    <w:p w14:paraId="7E356FC9" w14:textId="630E5D64" w:rsidR="0039627D" w:rsidRDefault="0039627D" w:rsidP="0039627D">
      <w:pPr>
        <w:pStyle w:val="TRE"/>
        <w:spacing w:after="0"/>
        <w:rPr>
          <w:spacing w:val="-2"/>
        </w:rPr>
      </w:pPr>
    </w:p>
    <w:p w14:paraId="3921AA68" w14:textId="5B9332E5" w:rsidR="0039627D" w:rsidRDefault="0039627D" w:rsidP="0039627D">
      <w:pPr>
        <w:pStyle w:val="TRE"/>
        <w:spacing w:after="0"/>
        <w:rPr>
          <w:spacing w:val="-2"/>
        </w:rPr>
      </w:pPr>
    </w:p>
    <w:p w14:paraId="3914503C" w14:textId="5B56EDDB" w:rsidR="0039627D" w:rsidRDefault="0039627D" w:rsidP="0039627D">
      <w:pPr>
        <w:pStyle w:val="TRE"/>
        <w:spacing w:after="0"/>
        <w:rPr>
          <w:spacing w:val="-2"/>
        </w:rPr>
      </w:pPr>
    </w:p>
    <w:p w14:paraId="30EFBF27" w14:textId="788517C7" w:rsidR="0039627D" w:rsidRDefault="0039627D" w:rsidP="0039627D">
      <w:pPr>
        <w:pStyle w:val="TRE"/>
        <w:spacing w:after="0"/>
        <w:rPr>
          <w:spacing w:val="-2"/>
        </w:rPr>
      </w:pPr>
    </w:p>
    <w:p w14:paraId="24EE1A9E" w14:textId="5D7FD379" w:rsidR="0039627D" w:rsidRDefault="0039627D" w:rsidP="0039627D">
      <w:pPr>
        <w:pStyle w:val="TRE"/>
        <w:spacing w:after="0"/>
        <w:rPr>
          <w:spacing w:val="-2"/>
        </w:rPr>
      </w:pPr>
    </w:p>
    <w:p w14:paraId="0BE0AC04" w14:textId="4533CDE0" w:rsidR="0039627D" w:rsidRDefault="0039627D" w:rsidP="0039627D">
      <w:pPr>
        <w:pStyle w:val="TRE"/>
        <w:spacing w:after="0"/>
        <w:rPr>
          <w:spacing w:val="-2"/>
        </w:rPr>
      </w:pPr>
    </w:p>
    <w:p w14:paraId="6F6DDB98" w14:textId="648E5286" w:rsidR="0039627D" w:rsidRDefault="0039627D" w:rsidP="0039627D">
      <w:pPr>
        <w:pStyle w:val="TRE"/>
        <w:spacing w:after="0"/>
        <w:rPr>
          <w:spacing w:val="-2"/>
        </w:rPr>
      </w:pPr>
    </w:p>
    <w:p w14:paraId="4300C5B5" w14:textId="0FAD813B" w:rsidR="0039627D" w:rsidRDefault="0039627D" w:rsidP="0039627D">
      <w:pPr>
        <w:pStyle w:val="TRE"/>
        <w:spacing w:after="0"/>
        <w:rPr>
          <w:spacing w:val="-2"/>
        </w:rPr>
      </w:pPr>
    </w:p>
    <w:p w14:paraId="0E436B0F" w14:textId="4B6EE1E2" w:rsidR="0039627D" w:rsidRDefault="0039627D" w:rsidP="0039627D">
      <w:pPr>
        <w:pStyle w:val="TRE"/>
        <w:spacing w:after="0"/>
        <w:rPr>
          <w:spacing w:val="-2"/>
        </w:rPr>
      </w:pPr>
    </w:p>
    <w:p w14:paraId="77DC8738" w14:textId="77777777" w:rsidR="0039627D" w:rsidRPr="000E7473" w:rsidRDefault="0039627D" w:rsidP="0039627D">
      <w:pPr>
        <w:pStyle w:val="TRE"/>
        <w:spacing w:after="0"/>
        <w:rPr>
          <w:spacing w:val="-2"/>
        </w:rPr>
      </w:pPr>
    </w:p>
    <w:p w14:paraId="4F0F54A8" w14:textId="77777777" w:rsidR="0039627D" w:rsidRPr="000E7473" w:rsidRDefault="0039627D" w:rsidP="00D06F85">
      <w:pPr>
        <w:pStyle w:val="Tekstpodstawowy"/>
        <w:spacing w:before="20" w:after="0" w:line="240" w:lineRule="auto"/>
        <w:rPr>
          <w:rFonts w:eastAsia="Fira Sans Light"/>
          <w:color w:val="FF0000"/>
        </w:rPr>
      </w:pPr>
    </w:p>
    <w:p w14:paraId="3BDA3E12" w14:textId="2CD66612" w:rsidR="0039464D" w:rsidRDefault="0039464D" w:rsidP="0039464D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</w:rPr>
      </w:pPr>
      <w:r w:rsidRPr="00904287">
        <w:rPr>
          <w:b/>
          <w:color w:val="000000" w:themeColor="text1"/>
          <w:szCs w:val="19"/>
        </w:rPr>
        <w:lastRenderedPageBreak/>
        <w:t xml:space="preserve">Wykres </w:t>
      </w:r>
      <w:r>
        <w:rPr>
          <w:b/>
          <w:color w:val="000000" w:themeColor="text1"/>
          <w:szCs w:val="19"/>
        </w:rPr>
        <w:t>1</w:t>
      </w:r>
      <w:r w:rsidR="00611FE6">
        <w:rPr>
          <w:b/>
          <w:color w:val="000000" w:themeColor="text1"/>
          <w:szCs w:val="19"/>
        </w:rPr>
        <w:t>2</w:t>
      </w:r>
      <w:r w:rsidRPr="00904287">
        <w:rPr>
          <w:b/>
          <w:color w:val="000000" w:themeColor="text1"/>
          <w:szCs w:val="19"/>
        </w:rPr>
        <w:t>. Mieszkania oddane do użytkowania</w:t>
      </w:r>
      <w:r>
        <w:rPr>
          <w:b/>
          <w:color w:val="000000" w:themeColor="text1"/>
          <w:szCs w:val="19"/>
        </w:rPr>
        <w:t xml:space="preserve"> </w:t>
      </w:r>
      <w:r w:rsidRPr="0069145B">
        <w:rPr>
          <w:b/>
          <w:color w:val="000000" w:themeColor="text1"/>
        </w:rPr>
        <w:t xml:space="preserve">według powiatów w </w:t>
      </w:r>
      <w:r>
        <w:rPr>
          <w:b/>
          <w:color w:val="000000" w:themeColor="text1"/>
        </w:rPr>
        <w:t>okresie styczeń</w:t>
      </w:r>
      <w:r w:rsidRPr="00B12000">
        <w:rPr>
          <w:b/>
          <w:color w:val="000000" w:themeColor="text1"/>
          <w:spacing w:val="-4"/>
        </w:rPr>
        <w:t>–</w:t>
      </w:r>
      <w:r w:rsidR="00611FE6">
        <w:rPr>
          <w:b/>
          <w:color w:val="000000" w:themeColor="text1"/>
        </w:rPr>
        <w:t>sierpień</w:t>
      </w:r>
      <w:r>
        <w:rPr>
          <w:b/>
          <w:color w:val="000000" w:themeColor="text1"/>
        </w:rPr>
        <w:t xml:space="preserve"> 2026 r.</w:t>
      </w:r>
    </w:p>
    <w:p w14:paraId="3E8C08B6" w14:textId="38167A4F" w:rsidR="0039464D" w:rsidRPr="00904287" w:rsidRDefault="00A5029A" w:rsidP="0039464D">
      <w:pPr>
        <w:autoSpaceDE w:val="0"/>
        <w:autoSpaceDN w:val="0"/>
        <w:adjustRightInd w:val="0"/>
        <w:spacing w:before="60" w:after="0" w:line="240" w:lineRule="auto"/>
        <w:jc w:val="center"/>
        <w:rPr>
          <w:b/>
          <w:color w:val="000000" w:themeColor="text1"/>
          <w:szCs w:val="19"/>
        </w:rPr>
      </w:pPr>
      <w:r w:rsidRPr="00AC2956">
        <w:rPr>
          <w:b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1B62313" wp14:editId="515F0443">
                <wp:simplePos x="0" y="0"/>
                <wp:positionH relativeFrom="column">
                  <wp:posOffset>4384040</wp:posOffset>
                </wp:positionH>
                <wp:positionV relativeFrom="paragraph">
                  <wp:posOffset>3194949</wp:posOffset>
                </wp:positionV>
                <wp:extent cx="1414145" cy="448310"/>
                <wp:effectExtent l="0" t="0" r="14605" b="2794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1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1606C" w14:textId="0714F27D" w:rsidR="0039464D" w:rsidRPr="00236176" w:rsidRDefault="0039464D" w:rsidP="0039464D">
                            <w:pPr>
                              <w:spacing w:before="0" w:after="0" w:line="260" w:lineRule="exact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236176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 xml:space="preserve">Polska = </w:t>
                            </w:r>
                            <w:r w:rsidR="00236176" w:rsidRPr="00236176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132228</w:t>
                            </w:r>
                          </w:p>
                          <w:p w14:paraId="3E3CB779" w14:textId="328EDB70" w:rsidR="0039464D" w:rsidRPr="00236176" w:rsidRDefault="0039464D" w:rsidP="0039464D">
                            <w:pPr>
                              <w:spacing w:before="0" w:after="0" w:line="260" w:lineRule="exact"/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</w:pPr>
                            <w:r w:rsidRPr="00236176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 xml:space="preserve">Woj. podlaskie = </w:t>
                            </w:r>
                            <w:r w:rsidR="00236176" w:rsidRPr="00236176">
                              <w:rPr>
                                <w:rFonts w:asciiTheme="majorHAnsi" w:hAnsiTheme="majorHAnsi"/>
                                <w:color w:val="000000" w:themeColor="text1"/>
                              </w:rPr>
                              <w:t>3419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62313" id="Pole tekstowe 2" o:spid="_x0000_s1040" type="#_x0000_t202" style="position:absolute;left:0;text-align:left;margin-left:345.2pt;margin-top:251.55pt;width:111.35pt;height:35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" strokecolor="white [3212]">
                <v:textbox>
                  <w:txbxContent>
                    <w:p w14:paraId="01E1606C" w14:textId="0714F27D" w:rsidR="0039464D" w:rsidRPr="00236176" w:rsidRDefault="0039464D" w:rsidP="0039464D">
                      <w:pPr>
                        <w:spacing w:before="0" w:after="0" w:line="260" w:lineRule="exact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236176">
                        <w:rPr>
                          <w:rFonts w:asciiTheme="majorHAnsi" w:hAnsiTheme="majorHAnsi"/>
                          <w:color w:val="000000" w:themeColor="text1"/>
                        </w:rPr>
                        <w:t xml:space="preserve">Polska = </w:t>
                      </w:r>
                      <w:r w:rsidR="00236176" w:rsidRPr="00236176">
                        <w:rPr>
                          <w:rFonts w:asciiTheme="majorHAnsi" w:hAnsiTheme="majorHAnsi"/>
                          <w:color w:val="000000" w:themeColor="text1"/>
                        </w:rPr>
                        <w:t>132228</w:t>
                      </w:r>
                    </w:p>
                    <w:p w14:paraId="3E3CB779" w14:textId="328EDB70" w:rsidR="0039464D" w:rsidRPr="00236176" w:rsidRDefault="0039464D" w:rsidP="0039464D">
                      <w:pPr>
                        <w:spacing w:before="0" w:after="0" w:line="260" w:lineRule="exact"/>
                        <w:rPr>
                          <w:rFonts w:asciiTheme="majorHAnsi" w:hAnsiTheme="majorHAnsi"/>
                          <w:color w:val="000000" w:themeColor="text1"/>
                        </w:rPr>
                      </w:pPr>
                      <w:r w:rsidRPr="00236176">
                        <w:rPr>
                          <w:rFonts w:asciiTheme="majorHAnsi" w:hAnsiTheme="majorHAnsi"/>
                          <w:color w:val="000000" w:themeColor="text1"/>
                        </w:rPr>
                        <w:t xml:space="preserve">Woj. podlaskie = </w:t>
                      </w:r>
                      <w:r w:rsidR="00236176" w:rsidRPr="00236176">
                        <w:rPr>
                          <w:rFonts w:asciiTheme="majorHAnsi" w:hAnsiTheme="majorHAnsi"/>
                          <w:color w:val="000000" w:themeColor="text1"/>
                        </w:rPr>
                        <w:t>3419</w:t>
                      </w:r>
                    </w:p>
                  </w:txbxContent>
                </v:textbox>
              </v:shape>
            </w:pict>
          </mc:Fallback>
        </mc:AlternateContent>
      </w:r>
      <w:r w:rsidR="0039464D">
        <w:rPr>
          <w:noProof/>
        </w:rPr>
        <w:drawing>
          <wp:inline distT="0" distB="0" distL="0" distR="0" wp14:anchorId="7FF0BD66" wp14:editId="3C394CE9">
            <wp:extent cx="5917720" cy="4218317"/>
            <wp:effectExtent l="0" t="0" r="6985" b="0"/>
            <wp:docPr id="8" name="Wykres 8" descr="Wykres 12. Mieszkania oddane do użytkowania według powiatów w okresie styczeń–sierpień 2026 r.&#10;&#10;Na wykresie słupkowym zaprezentowano liczbę mieszkań oddanych do użytkowania w okresie styczeń–sierpień 2026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9B1DE614-7345-4797-A328-6C6E564ECA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D371598" w14:textId="1D7AD23C" w:rsidR="0039464D" w:rsidRPr="00EA3BCC" w:rsidRDefault="0039464D" w:rsidP="0039464D">
      <w:pPr>
        <w:pStyle w:val="TRE"/>
        <w:spacing w:before="160"/>
        <w:rPr>
          <w:color w:val="000000" w:themeColor="text1"/>
          <w:spacing w:val="-4"/>
        </w:rPr>
      </w:pPr>
      <w:r w:rsidRPr="00EA3BCC">
        <w:rPr>
          <w:color w:val="000000" w:themeColor="text1"/>
          <w:spacing w:val="-2"/>
        </w:rPr>
        <w:t xml:space="preserve">W </w:t>
      </w:r>
      <w:r w:rsidR="00927656" w:rsidRPr="00EA3BCC">
        <w:rPr>
          <w:color w:val="000000" w:themeColor="text1"/>
          <w:spacing w:val="-2"/>
        </w:rPr>
        <w:t>sierpniu</w:t>
      </w:r>
      <w:r w:rsidRPr="00EA3BCC">
        <w:rPr>
          <w:color w:val="000000" w:themeColor="text1"/>
          <w:spacing w:val="-2"/>
        </w:rPr>
        <w:t xml:space="preserve"> 2026 r. wydano </w:t>
      </w:r>
      <w:r w:rsidRPr="00EA3BCC">
        <w:rPr>
          <w:b/>
          <w:color w:val="000000" w:themeColor="text1"/>
          <w:spacing w:val="-2"/>
        </w:rPr>
        <w:t xml:space="preserve">pozwolenia na budowę </w:t>
      </w:r>
      <w:r w:rsidRPr="00EA3BCC">
        <w:rPr>
          <w:bCs/>
          <w:color w:val="000000" w:themeColor="text1"/>
          <w:spacing w:val="-2"/>
        </w:rPr>
        <w:t>lub dokonano</w:t>
      </w:r>
      <w:r w:rsidRPr="00EA3BCC">
        <w:rPr>
          <w:b/>
          <w:color w:val="000000" w:themeColor="text1"/>
          <w:spacing w:val="-2"/>
        </w:rPr>
        <w:t xml:space="preserve"> zgłoszenia z projektem budowlanym</w:t>
      </w:r>
      <w:r w:rsidRPr="00EA3BCC">
        <w:rPr>
          <w:color w:val="000000" w:themeColor="text1"/>
          <w:spacing w:val="-2"/>
        </w:rPr>
        <w:t xml:space="preserve"> </w:t>
      </w:r>
      <w:r w:rsidR="00EA3BCC" w:rsidRPr="00EA3BCC">
        <w:rPr>
          <w:color w:val="000000" w:themeColor="text1"/>
          <w:spacing w:val="-2"/>
        </w:rPr>
        <w:t>658</w:t>
      </w:r>
      <w:r w:rsidRPr="00EA3BCC">
        <w:rPr>
          <w:color w:val="000000" w:themeColor="text1"/>
          <w:spacing w:val="-2"/>
        </w:rPr>
        <w:t xml:space="preserve"> mieszkań (o</w:t>
      </w:r>
      <w:r w:rsidR="008D2E1D" w:rsidRPr="00EA3BCC">
        <w:rPr>
          <w:color w:val="000000" w:themeColor="text1"/>
          <w:spacing w:val="-2"/>
        </w:rPr>
        <w:t> </w:t>
      </w:r>
      <w:r w:rsidR="00EA3BCC" w:rsidRPr="00EA3BCC">
        <w:rPr>
          <w:color w:val="000000" w:themeColor="text1"/>
          <w:spacing w:val="-2"/>
        </w:rPr>
        <w:t>57,4</w:t>
      </w:r>
      <w:r w:rsidRPr="00EA3BCC">
        <w:rPr>
          <w:color w:val="000000" w:themeColor="text1"/>
          <w:spacing w:val="-2"/>
        </w:rPr>
        <w:t>%</w:t>
      </w:r>
      <w:r w:rsidRPr="00EA3BCC">
        <w:rPr>
          <w:color w:val="000000" w:themeColor="text1"/>
        </w:rPr>
        <w:t xml:space="preserve"> więcej niż przed rokiem). Dotyczyły one budujących z przeznaczeniem na sprzedaż lub wynajem</w:t>
      </w:r>
      <w:r w:rsidR="006A686B" w:rsidRPr="00EA3BCC">
        <w:rPr>
          <w:color w:val="000000" w:themeColor="text1"/>
        </w:rPr>
        <w:t xml:space="preserve"> i</w:t>
      </w:r>
      <w:r w:rsidRPr="00EA3BCC">
        <w:rPr>
          <w:color w:val="000000" w:themeColor="text1"/>
        </w:rPr>
        <w:t xml:space="preserve"> inwestorów indywidualnych – odpowiednio </w:t>
      </w:r>
      <w:r w:rsidR="00EC6620" w:rsidRPr="00EA3BCC">
        <w:rPr>
          <w:color w:val="000000" w:themeColor="text1"/>
          <w:spacing w:val="-2"/>
        </w:rPr>
        <w:t>6</w:t>
      </w:r>
      <w:r w:rsidR="00EA3BCC" w:rsidRPr="00EA3BCC">
        <w:rPr>
          <w:color w:val="000000" w:themeColor="text1"/>
          <w:spacing w:val="-2"/>
        </w:rPr>
        <w:t>8,5</w:t>
      </w:r>
      <w:r w:rsidR="00EC6620" w:rsidRPr="00EA3BCC">
        <w:rPr>
          <w:color w:val="000000" w:themeColor="text1"/>
          <w:spacing w:val="-2"/>
        </w:rPr>
        <w:t>% i 3</w:t>
      </w:r>
      <w:r w:rsidR="00EA3BCC" w:rsidRPr="00EA3BCC">
        <w:rPr>
          <w:color w:val="000000" w:themeColor="text1"/>
          <w:spacing w:val="-2"/>
        </w:rPr>
        <w:t>1,5</w:t>
      </w:r>
      <w:r w:rsidR="00EC6620" w:rsidRPr="00EA3BCC">
        <w:rPr>
          <w:color w:val="000000" w:themeColor="text1"/>
          <w:spacing w:val="-2"/>
        </w:rPr>
        <w:t>%</w:t>
      </w:r>
      <w:r w:rsidR="006A686B" w:rsidRPr="00EA3BCC">
        <w:rPr>
          <w:color w:val="000000" w:themeColor="text1"/>
          <w:spacing w:val="-2"/>
        </w:rPr>
        <w:t xml:space="preserve"> </w:t>
      </w:r>
      <w:r w:rsidRPr="00EA3BCC">
        <w:rPr>
          <w:color w:val="000000" w:themeColor="text1"/>
        </w:rPr>
        <w:t xml:space="preserve">ich ogólnej liczby. Równocześnie </w:t>
      </w:r>
      <w:r w:rsidRPr="00EA3BCC">
        <w:rPr>
          <w:b/>
          <w:color w:val="000000" w:themeColor="text1"/>
        </w:rPr>
        <w:t>rozpoczęto budowę</w:t>
      </w:r>
      <w:r w:rsidRPr="00EA3BCC">
        <w:rPr>
          <w:color w:val="000000" w:themeColor="text1"/>
        </w:rPr>
        <w:t xml:space="preserve"> </w:t>
      </w:r>
      <w:r w:rsidR="00EA3BCC" w:rsidRPr="00EA3BCC">
        <w:rPr>
          <w:color w:val="000000" w:themeColor="text1"/>
        </w:rPr>
        <w:t>388</w:t>
      </w:r>
      <w:r w:rsidRPr="00EA3BCC">
        <w:rPr>
          <w:color w:val="000000" w:themeColor="text1"/>
        </w:rPr>
        <w:t xml:space="preserve"> mieszkań (o </w:t>
      </w:r>
      <w:r w:rsidR="00EA3BCC" w:rsidRPr="00EA3BCC">
        <w:rPr>
          <w:color w:val="000000" w:themeColor="text1"/>
        </w:rPr>
        <w:t>17,9</w:t>
      </w:r>
      <w:r w:rsidRPr="00EA3BCC">
        <w:rPr>
          <w:color w:val="000000" w:themeColor="text1"/>
        </w:rPr>
        <w:t xml:space="preserve">% więcej </w:t>
      </w:r>
      <w:r w:rsidRPr="00EA3BCC">
        <w:rPr>
          <w:color w:val="000000" w:themeColor="text1"/>
          <w:spacing w:val="-2"/>
        </w:rPr>
        <w:t>niż rok wcześniej</w:t>
      </w:r>
      <w:r w:rsidRPr="00EA3BCC">
        <w:rPr>
          <w:color w:val="000000" w:themeColor="text1"/>
        </w:rPr>
        <w:t xml:space="preserve">), </w:t>
      </w:r>
      <w:r w:rsidRPr="00EA3BCC">
        <w:rPr>
          <w:color w:val="000000" w:themeColor="text1"/>
          <w:spacing w:val="-2"/>
        </w:rPr>
        <w:t>z tego</w:t>
      </w:r>
      <w:r w:rsidR="00756BC8" w:rsidRPr="00EA3BCC">
        <w:rPr>
          <w:color w:val="000000" w:themeColor="text1"/>
          <w:spacing w:val="-2"/>
        </w:rPr>
        <w:t xml:space="preserve"> </w:t>
      </w:r>
      <w:r w:rsidR="00EA3BCC" w:rsidRPr="00EA3BCC">
        <w:rPr>
          <w:color w:val="000000" w:themeColor="text1"/>
          <w:spacing w:val="-2"/>
        </w:rPr>
        <w:t>50,3</w:t>
      </w:r>
      <w:r w:rsidRPr="00EA3BCC">
        <w:rPr>
          <w:color w:val="000000" w:themeColor="text1"/>
          <w:spacing w:val="-2"/>
        </w:rPr>
        <w:t xml:space="preserve">% </w:t>
      </w:r>
      <w:r w:rsidRPr="00EA3BCC">
        <w:rPr>
          <w:color w:val="000000" w:themeColor="text1"/>
          <w:spacing w:val="-4"/>
        </w:rPr>
        <w:t xml:space="preserve">przypadało na budownictwo </w:t>
      </w:r>
      <w:r w:rsidR="00EA3BCC" w:rsidRPr="00EA3BCC">
        <w:rPr>
          <w:color w:val="000000" w:themeColor="text1"/>
          <w:spacing w:val="-4"/>
        </w:rPr>
        <w:t>indywidualne</w:t>
      </w:r>
      <w:r w:rsidR="00EC6620" w:rsidRPr="00EA3BCC">
        <w:rPr>
          <w:color w:val="000000" w:themeColor="text1"/>
          <w:spacing w:val="-4"/>
        </w:rPr>
        <w:t xml:space="preserve">, </w:t>
      </w:r>
      <w:r w:rsidR="00EA3BCC" w:rsidRPr="00EA3BCC">
        <w:rPr>
          <w:color w:val="000000" w:themeColor="text1"/>
          <w:spacing w:val="-4"/>
        </w:rPr>
        <w:t>45,1</w:t>
      </w:r>
      <w:r w:rsidR="00EC6620" w:rsidRPr="00EA3BCC">
        <w:rPr>
          <w:color w:val="000000" w:themeColor="text1"/>
          <w:spacing w:val="-4"/>
        </w:rPr>
        <w:t xml:space="preserve">% </w:t>
      </w:r>
      <w:r w:rsidR="00EC6620" w:rsidRPr="00EA3BCC">
        <w:rPr>
          <w:color w:val="000000" w:themeColor="text1"/>
        </w:rPr>
        <w:t>–</w:t>
      </w:r>
      <w:r w:rsidR="00EC6620" w:rsidRPr="00EA3BCC">
        <w:rPr>
          <w:color w:val="000000" w:themeColor="text1"/>
          <w:spacing w:val="-4"/>
        </w:rPr>
        <w:t xml:space="preserve"> </w:t>
      </w:r>
      <w:r w:rsidR="006A686B" w:rsidRPr="00EA3BCC">
        <w:rPr>
          <w:color w:val="000000" w:themeColor="text1"/>
          <w:spacing w:val="-4"/>
        </w:rPr>
        <w:t xml:space="preserve">na </w:t>
      </w:r>
      <w:r w:rsidR="00EA3BCC" w:rsidRPr="00EA3BCC">
        <w:rPr>
          <w:color w:val="000000" w:themeColor="text1"/>
          <w:spacing w:val="-4"/>
        </w:rPr>
        <w:t>przeznaczone na sprzedaż lub wynajem</w:t>
      </w:r>
      <w:r w:rsidR="006A686B" w:rsidRPr="00EA3BCC">
        <w:rPr>
          <w:color w:val="000000" w:themeColor="text1"/>
          <w:spacing w:val="-4"/>
        </w:rPr>
        <w:t xml:space="preserve">, a </w:t>
      </w:r>
      <w:r w:rsidR="00EA3BCC" w:rsidRPr="00EA3BCC">
        <w:rPr>
          <w:color w:val="000000" w:themeColor="text1"/>
          <w:spacing w:val="-4"/>
        </w:rPr>
        <w:t>4,6</w:t>
      </w:r>
      <w:r w:rsidR="006A686B" w:rsidRPr="00EA3BCC">
        <w:rPr>
          <w:color w:val="000000" w:themeColor="text1"/>
          <w:spacing w:val="-4"/>
        </w:rPr>
        <w:t xml:space="preserve">% </w:t>
      </w:r>
      <w:r w:rsidR="006A686B" w:rsidRPr="00EA3BCC">
        <w:rPr>
          <w:color w:val="000000" w:themeColor="text1"/>
        </w:rPr>
        <w:t>–</w:t>
      </w:r>
      <w:r w:rsidR="006A686B" w:rsidRPr="00EA3BCC">
        <w:rPr>
          <w:color w:val="000000" w:themeColor="text1"/>
          <w:spacing w:val="-4"/>
        </w:rPr>
        <w:t xml:space="preserve"> na </w:t>
      </w:r>
      <w:r w:rsidR="00EC6620" w:rsidRPr="00EA3BCC">
        <w:rPr>
          <w:color w:val="000000" w:themeColor="text1"/>
          <w:spacing w:val="-4"/>
        </w:rPr>
        <w:t>społeczne czynszowe</w:t>
      </w:r>
      <w:r w:rsidR="006A686B" w:rsidRPr="00EA3BCC">
        <w:rPr>
          <w:color w:val="000000" w:themeColor="text1"/>
          <w:spacing w:val="-4"/>
        </w:rPr>
        <w:t>.</w:t>
      </w:r>
    </w:p>
    <w:p w14:paraId="65443C23" w14:textId="1518175E" w:rsidR="0039464D" w:rsidRDefault="0039464D" w:rsidP="0039464D">
      <w:pPr>
        <w:pStyle w:val="Tytutablicy1wiersz"/>
        <w:ind w:left="964" w:hanging="964"/>
      </w:pPr>
      <w:r>
        <w:t>Tablica 1</w:t>
      </w:r>
      <w:r w:rsidR="000D1353">
        <w:t>4</w:t>
      </w:r>
      <w:r>
        <w:t xml:space="preserve">. </w:t>
      </w:r>
      <w:r w:rsidRPr="008A1A8D">
        <w:t>Liczba mieszkań, na których budowę wydano pozwolenia lub dokonano zgłoszenia z projektem budowl</w:t>
      </w:r>
      <w:r>
        <w:t>a</w:t>
      </w:r>
      <w:r w:rsidRPr="008A1A8D">
        <w:t>nym i</w:t>
      </w:r>
      <w:r>
        <w:t> </w:t>
      </w:r>
      <w:r w:rsidRPr="008A1A8D">
        <w:t xml:space="preserve">mieszkań, których budowę rozpoczęto w </w:t>
      </w:r>
      <w:r>
        <w:rPr>
          <w:color w:val="000000" w:themeColor="text1"/>
          <w:szCs w:val="19"/>
        </w:rPr>
        <w:t>okresie styczeń</w:t>
      </w:r>
      <w:r w:rsidRPr="00B12000">
        <w:rPr>
          <w:color w:val="000000" w:themeColor="text1"/>
          <w:spacing w:val="-4"/>
          <w:szCs w:val="19"/>
        </w:rPr>
        <w:t>–</w:t>
      </w:r>
      <w:r w:rsidR="006710C1">
        <w:rPr>
          <w:color w:val="000000" w:themeColor="text1"/>
          <w:szCs w:val="19"/>
        </w:rPr>
        <w:t>sierpień</w:t>
      </w:r>
      <w:r>
        <w:t xml:space="preserve"> 2026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4. Liczba mieszkań, na których budowę wydano pozwolenia lub dokonano zgłoszenia z projektem budowlanym i mieszkań, których budowę rozpoczęto w okresie styczeń–sierpień 2026 r."/>
        <w:tblDescription w:val="Dane do tablicy dostępne w załączonym pliku excel."/>
      </w:tblPr>
      <w:tblGrid>
        <w:gridCol w:w="3261"/>
        <w:gridCol w:w="1228"/>
        <w:gridCol w:w="1228"/>
        <w:gridCol w:w="1229"/>
        <w:gridCol w:w="1170"/>
        <w:gridCol w:w="1170"/>
        <w:gridCol w:w="1170"/>
      </w:tblGrid>
      <w:tr w:rsidR="0039464D" w:rsidRPr="00AC2C73" w14:paraId="695FCFCB" w14:textId="77777777" w:rsidTr="00194D6E">
        <w:trPr>
          <w:trHeight w:val="454"/>
        </w:trPr>
        <w:tc>
          <w:tcPr>
            <w:tcW w:w="3261" w:type="dxa"/>
            <w:vMerge w:val="restart"/>
            <w:vAlign w:val="center"/>
          </w:tcPr>
          <w:p w14:paraId="05C3F557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3685" w:type="dxa"/>
            <w:gridSpan w:val="3"/>
            <w:vAlign w:val="center"/>
          </w:tcPr>
          <w:p w14:paraId="49A7D04A" w14:textId="77777777" w:rsidR="0039464D" w:rsidRPr="002751DC" w:rsidRDefault="0039464D" w:rsidP="00194D6E">
            <w:pPr>
              <w:pStyle w:val="Nagwek3"/>
              <w:spacing w:before="100" w:after="10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 których budowę </w:t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wydano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pozwolenia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lub dokonano zgłoszenia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510" w:type="dxa"/>
            <w:gridSpan w:val="3"/>
            <w:vAlign w:val="center"/>
          </w:tcPr>
          <w:p w14:paraId="45EE7DE0" w14:textId="77777777" w:rsidR="0039464D" w:rsidRPr="002751DC" w:rsidRDefault="0039464D" w:rsidP="00194D6E">
            <w:pPr>
              <w:pStyle w:val="Nagwek3"/>
              <w:spacing w:before="100" w:after="100"/>
              <w:ind w:left="-57" w:right="-57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39464D" w:rsidRPr="00BB4BC8" w14:paraId="4F5A16D5" w14:textId="77777777" w:rsidTr="00194D6E">
        <w:trPr>
          <w:trHeight w:val="607"/>
        </w:trPr>
        <w:tc>
          <w:tcPr>
            <w:tcW w:w="3261" w:type="dxa"/>
            <w:vMerge/>
            <w:tcBorders>
              <w:bottom w:val="single" w:sz="8" w:space="0" w:color="522398"/>
            </w:tcBorders>
            <w:vAlign w:val="center"/>
          </w:tcPr>
          <w:p w14:paraId="1BB37B49" w14:textId="77777777" w:rsidR="0039464D" w:rsidRPr="00F67EC6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4F8D5F82" w14:textId="77777777" w:rsidR="0039464D" w:rsidRPr="00A62D37" w:rsidRDefault="0039464D" w:rsidP="00194D6E">
            <w:pPr>
              <w:spacing w:line="240" w:lineRule="auto"/>
              <w:ind w:left="-57" w:right="-57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7D95DCB5" w14:textId="77777777" w:rsidR="0039464D" w:rsidRPr="005673F6" w:rsidRDefault="0039464D" w:rsidP="00194D6E">
            <w:pPr>
              <w:spacing w:line="240" w:lineRule="auto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673F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29" w:type="dxa"/>
            <w:tcBorders>
              <w:bottom w:val="single" w:sz="8" w:space="0" w:color="522398"/>
            </w:tcBorders>
            <w:vAlign w:val="center"/>
          </w:tcPr>
          <w:p w14:paraId="79410DD4" w14:textId="7DAD1F54" w:rsidR="0039464D" w:rsidRPr="005673F6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6710C1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8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4FBC6471" w14:textId="77777777" w:rsidR="0039464D" w:rsidRPr="00A62D37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09662895" w14:textId="77777777" w:rsidR="0039464D" w:rsidRPr="00A62D37" w:rsidRDefault="0039464D" w:rsidP="00194D6E">
            <w:pPr>
              <w:spacing w:before="60" w:after="60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2F2F9454" w14:textId="5DDB95C3" w:rsidR="0039464D" w:rsidRPr="005673F6" w:rsidRDefault="0039464D" w:rsidP="00194D6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6710C1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8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2025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</w:tr>
      <w:tr w:rsidR="00EA3BCC" w:rsidRPr="00D62A79" w14:paraId="2B9BCD76" w14:textId="77777777" w:rsidTr="00194D6E">
        <w:trPr>
          <w:trHeight w:val="20"/>
        </w:trPr>
        <w:tc>
          <w:tcPr>
            <w:tcW w:w="3261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E2ACBAF" w14:textId="77777777" w:rsidR="00EA3BCC" w:rsidRPr="002A707D" w:rsidRDefault="00EA3BCC" w:rsidP="00EA3BCC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5AD4DE67" w14:textId="547A5B22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6208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3364E97D" w14:textId="75071CB0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9" w:type="dxa"/>
            <w:tcBorders>
              <w:top w:val="single" w:sz="8" w:space="0" w:color="522398"/>
            </w:tcBorders>
            <w:vAlign w:val="center"/>
          </w:tcPr>
          <w:p w14:paraId="415E329B" w14:textId="2CE47703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142,1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5C8481D" w14:textId="53B6774B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5076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F835846" w14:textId="1A0B63D9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CDE6A2A" w14:textId="42022904" w:rsidR="00EA3BCC" w:rsidRPr="00DC3B34" w:rsidRDefault="00EA3BCC" w:rsidP="00EA3BCC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b/>
                <w:color w:val="000000" w:themeColor="text1"/>
                <w:sz w:val="16"/>
                <w:szCs w:val="16"/>
              </w:rPr>
              <w:t>132,8</w:t>
            </w:r>
          </w:p>
        </w:tc>
      </w:tr>
      <w:tr w:rsidR="00EA3BCC" w:rsidRPr="0090003D" w14:paraId="5378388F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vAlign w:val="bottom"/>
          </w:tcPr>
          <w:p w14:paraId="1325F99E" w14:textId="77777777" w:rsidR="00EA3BCC" w:rsidRPr="00A62D37" w:rsidRDefault="00EA3BCC" w:rsidP="00EA3BCC">
            <w:pPr>
              <w:pStyle w:val="Nagwek2"/>
              <w:tabs>
                <w:tab w:val="right" w:leader="dot" w:pos="4156"/>
              </w:tabs>
              <w:spacing w:before="64" w:after="60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228" w:type="dxa"/>
            <w:vAlign w:val="center"/>
          </w:tcPr>
          <w:p w14:paraId="32E5DC65" w14:textId="67EC463B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1721</w:t>
            </w:r>
          </w:p>
        </w:tc>
        <w:tc>
          <w:tcPr>
            <w:tcW w:w="1228" w:type="dxa"/>
            <w:vAlign w:val="center"/>
          </w:tcPr>
          <w:p w14:paraId="3744D8CC" w14:textId="6E4F4615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27,7</w:t>
            </w:r>
          </w:p>
        </w:tc>
        <w:tc>
          <w:tcPr>
            <w:tcW w:w="1229" w:type="dxa"/>
            <w:vAlign w:val="center"/>
          </w:tcPr>
          <w:p w14:paraId="673DD63C" w14:textId="72408F1C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108,4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A50AA9E" w14:textId="31BF0C33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1655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3AE3BAE" w14:textId="0943D114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32,6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vAlign w:val="center"/>
          </w:tcPr>
          <w:p w14:paraId="1E34323E" w14:textId="09B8A9DC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107,8</w:t>
            </w:r>
          </w:p>
        </w:tc>
      </w:tr>
      <w:tr w:rsidR="00EA3BCC" w:rsidRPr="0090003D" w14:paraId="3E8E4DD2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61E9D17" w14:textId="77777777" w:rsidR="00EA3BCC" w:rsidRPr="00A62D37" w:rsidRDefault="00EA3BCC" w:rsidP="00EA3BCC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A93CB9">
              <w:rPr>
                <w:rFonts w:ascii="Fira Sans" w:hAnsi="Fira Sans"/>
                <w:color w:val="000000" w:themeColor="text1"/>
                <w:sz w:val="10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28" w:type="dxa"/>
            <w:vAlign w:val="center"/>
          </w:tcPr>
          <w:p w14:paraId="1F7D5EB6" w14:textId="0C591C3D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4370</w:t>
            </w:r>
          </w:p>
        </w:tc>
        <w:tc>
          <w:tcPr>
            <w:tcW w:w="1228" w:type="dxa"/>
            <w:vAlign w:val="center"/>
          </w:tcPr>
          <w:p w14:paraId="27A7406A" w14:textId="519D164B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70,4</w:t>
            </w:r>
          </w:p>
        </w:tc>
        <w:tc>
          <w:tcPr>
            <w:tcW w:w="1229" w:type="dxa"/>
            <w:vAlign w:val="center"/>
          </w:tcPr>
          <w:p w14:paraId="565EE33F" w14:textId="126D15B0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161,2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140BF55" w14:textId="7DE5BDA0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3217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BF8D261" w14:textId="71A8A845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63,4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ABBD6A" w14:textId="6E4C56B9" w:rsidR="00EA3BCC" w:rsidRPr="00DC3B34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146,8</w:t>
            </w:r>
          </w:p>
        </w:tc>
      </w:tr>
      <w:tr w:rsidR="00EA3BCC" w:rsidRPr="0090003D" w14:paraId="5B1F5FEE" w14:textId="77777777" w:rsidTr="00194D6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44C419C" w14:textId="77777777" w:rsidR="00EA3BCC" w:rsidRDefault="00EA3BCC" w:rsidP="00EA3BCC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Komunalne</w:t>
            </w:r>
          </w:p>
        </w:tc>
        <w:tc>
          <w:tcPr>
            <w:tcW w:w="1228" w:type="dxa"/>
            <w:vAlign w:val="center"/>
          </w:tcPr>
          <w:p w14:paraId="2C7DF316" w14:textId="60459298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</w:t>
            </w:r>
          </w:p>
        </w:tc>
        <w:tc>
          <w:tcPr>
            <w:tcW w:w="1228" w:type="dxa"/>
            <w:vAlign w:val="center"/>
          </w:tcPr>
          <w:p w14:paraId="76E35EBE" w14:textId="188CDCCE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  <w:tc>
          <w:tcPr>
            <w:tcW w:w="1229" w:type="dxa"/>
            <w:vAlign w:val="center"/>
          </w:tcPr>
          <w:p w14:paraId="0BB6915E" w14:textId="33F9AB3A" w:rsidR="00EA3BCC" w:rsidRPr="00BC7EA9" w:rsidRDefault="00EA3BCC" w:rsidP="00EA3BCC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041668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5F37DD0" w14:textId="17FE86A9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92E9D62" w14:textId="1A80CB6D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color w:val="000000" w:themeColor="text1"/>
                <w:sz w:val="16"/>
                <w:szCs w:val="16"/>
              </w:rPr>
              <w:t>1,8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C588627" w14:textId="09ABA7CA" w:rsidR="00EA3BCC" w:rsidRPr="00EC6620" w:rsidRDefault="00EA3BCC" w:rsidP="00EA3BCC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C6620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EA3BCC" w:rsidRPr="0090003D" w14:paraId="3C1CEFE3" w14:textId="77777777" w:rsidTr="006A263E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B01E87" w14:textId="77777777" w:rsidR="00EA3BCC" w:rsidRDefault="00EA3BCC" w:rsidP="00EA3BCC">
            <w:pPr>
              <w:pStyle w:val="Nagwek2"/>
              <w:tabs>
                <w:tab w:val="right" w:leader="dot" w:pos="4156"/>
              </w:tabs>
              <w:spacing w:before="64" w:after="60"/>
              <w:ind w:left="176" w:right="-57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228" w:type="dxa"/>
          </w:tcPr>
          <w:p w14:paraId="488FFE8E" w14:textId="1DA38BF2" w:rsidR="00EA3BCC" w:rsidRPr="00ED0F06" w:rsidRDefault="00EA3BCC" w:rsidP="00EA3BCC">
            <w:pPr>
              <w:spacing w:before="64" w:after="60"/>
              <w:jc w:val="right"/>
              <w:rPr>
                <w:color w:val="000000" w:themeColor="text1"/>
              </w:rPr>
            </w:pPr>
            <w:r w:rsidRPr="009B0F6E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</w:tcPr>
          <w:p w14:paraId="57255B6F" w14:textId="7A8515C1" w:rsidR="00EA3BCC" w:rsidRPr="00ED0F06" w:rsidRDefault="00EA3BCC" w:rsidP="00EA3BCC">
            <w:pPr>
              <w:spacing w:before="64" w:after="60"/>
              <w:jc w:val="right"/>
              <w:rPr>
                <w:color w:val="000000" w:themeColor="text1"/>
              </w:rPr>
            </w:pPr>
            <w:r w:rsidRPr="009B0F6E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  <w:vAlign w:val="center"/>
          </w:tcPr>
          <w:p w14:paraId="4F31A6F6" w14:textId="4D8B8E81" w:rsidR="00EA3BCC" w:rsidRPr="00BC7EA9" w:rsidRDefault="00EA3BCC" w:rsidP="00EA3BCC">
            <w:pPr>
              <w:spacing w:before="64" w:after="6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9B0F6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EDF0BF3" w14:textId="5A08D9C1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rFonts w:cs="Arial"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DDA484A" w14:textId="2096B40E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A58AE">
              <w:rPr>
                <w:color w:val="000000" w:themeColor="text1"/>
                <w:sz w:val="16"/>
                <w:szCs w:val="16"/>
              </w:rPr>
              <w:t>2,2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A13FEA7" w14:textId="263E268E" w:rsidR="00EA3BCC" w:rsidRDefault="00EA3BCC" w:rsidP="00EA3BCC">
            <w:pPr>
              <w:spacing w:before="64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219,2</w:t>
            </w:r>
          </w:p>
        </w:tc>
      </w:tr>
    </w:tbl>
    <w:p w14:paraId="3D2B992D" w14:textId="77777777" w:rsidR="0039464D" w:rsidRDefault="0039464D" w:rsidP="0039464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4CA038A6" w14:textId="77777777" w:rsidR="0039464D" w:rsidRDefault="0039464D" w:rsidP="0039464D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b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Łącznie z budownict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m osób fizycznych przeznaczonym na sprzedaż lub wynajem w celu osiągnięcia zysku</w:t>
      </w:r>
      <w:r w:rsidRPr="006F40B1">
        <w:rPr>
          <w:rFonts w:eastAsia="Fira Sans" w:cs="Fira Sans"/>
          <w:sz w:val="16"/>
          <w:szCs w:val="16"/>
        </w:rPr>
        <w:t>.</w:t>
      </w:r>
    </w:p>
    <w:p w14:paraId="39AA2853" w14:textId="4B69C110" w:rsidR="0039464D" w:rsidRPr="00EA3BCC" w:rsidRDefault="0039464D" w:rsidP="0039464D">
      <w:pPr>
        <w:pStyle w:val="TRE"/>
        <w:spacing w:before="200" w:after="0" w:line="240" w:lineRule="auto"/>
        <w:rPr>
          <w:color w:val="000000" w:themeColor="text1"/>
          <w:spacing w:val="-4"/>
        </w:rPr>
      </w:pPr>
      <w:r w:rsidRPr="00EA3BCC">
        <w:rPr>
          <w:color w:val="000000" w:themeColor="text1"/>
        </w:rPr>
        <w:t xml:space="preserve">W </w:t>
      </w:r>
      <w:r w:rsidRPr="00EA3BCC">
        <w:rPr>
          <w:color w:val="000000" w:themeColor="text1"/>
          <w:spacing w:val="-2"/>
        </w:rPr>
        <w:t xml:space="preserve">okresie pierwszych </w:t>
      </w:r>
      <w:r w:rsidR="006710C1" w:rsidRPr="00EA3BCC">
        <w:rPr>
          <w:color w:val="000000" w:themeColor="text1"/>
          <w:spacing w:val="-2"/>
        </w:rPr>
        <w:t>ośmiu</w:t>
      </w:r>
      <w:r w:rsidRPr="00EA3BCC">
        <w:rPr>
          <w:color w:val="000000" w:themeColor="text1"/>
          <w:spacing w:val="-2"/>
        </w:rPr>
        <w:t xml:space="preserve"> miesięcy</w:t>
      </w:r>
      <w:r w:rsidRPr="00EA3BCC">
        <w:rPr>
          <w:color w:val="000000" w:themeColor="text1"/>
        </w:rPr>
        <w:t xml:space="preserve"> 2026 r. wydano </w:t>
      </w:r>
      <w:r w:rsidRPr="00EA3BCC">
        <w:rPr>
          <w:b/>
          <w:color w:val="000000" w:themeColor="text1"/>
        </w:rPr>
        <w:t xml:space="preserve">pozwolenia na budowę </w:t>
      </w:r>
      <w:r w:rsidRPr="00EA3BCC">
        <w:rPr>
          <w:bCs/>
          <w:color w:val="000000" w:themeColor="text1"/>
        </w:rPr>
        <w:t>lub dokonano</w:t>
      </w:r>
      <w:r w:rsidRPr="00EA3BCC">
        <w:rPr>
          <w:b/>
          <w:color w:val="000000" w:themeColor="text1"/>
        </w:rPr>
        <w:t xml:space="preserve"> zgłoszenia z projektem budowlanym</w:t>
      </w:r>
      <w:r w:rsidRPr="00EA3BCC">
        <w:rPr>
          <w:color w:val="000000" w:themeColor="text1"/>
        </w:rPr>
        <w:t xml:space="preserve"> </w:t>
      </w:r>
      <w:r w:rsidR="00EA3BCC" w:rsidRPr="00EA3BCC">
        <w:rPr>
          <w:color w:val="000000" w:themeColor="text1"/>
        </w:rPr>
        <w:t>6208</w:t>
      </w:r>
      <w:r w:rsidRPr="00EA3BCC">
        <w:rPr>
          <w:color w:val="000000" w:themeColor="text1"/>
          <w:spacing w:val="-2"/>
        </w:rPr>
        <w:t xml:space="preserve"> mieszkań </w:t>
      </w:r>
      <w:r w:rsidRPr="00EA3BCC">
        <w:rPr>
          <w:color w:val="000000" w:themeColor="text1"/>
        </w:rPr>
        <w:t xml:space="preserve">(o </w:t>
      </w:r>
      <w:r w:rsidR="008012BE" w:rsidRPr="00EA3BCC">
        <w:rPr>
          <w:color w:val="000000" w:themeColor="text1"/>
        </w:rPr>
        <w:t>4</w:t>
      </w:r>
      <w:r w:rsidR="00EA3BCC" w:rsidRPr="00EA3BCC">
        <w:rPr>
          <w:color w:val="000000" w:themeColor="text1"/>
        </w:rPr>
        <w:t>2,1</w:t>
      </w:r>
      <w:r w:rsidRPr="00EA3BCC">
        <w:rPr>
          <w:color w:val="000000" w:themeColor="text1"/>
        </w:rPr>
        <w:t xml:space="preserve">% więcej niż przed rokiem). Dotyczyły one głównie budujących z przeznaczeniem na sprzedaż lub wynajem oraz inwestorów indywidualnych – odpowiednio </w:t>
      </w:r>
      <w:r w:rsidRPr="00EA3BCC">
        <w:rPr>
          <w:color w:val="000000" w:themeColor="text1"/>
          <w:spacing w:val="-2"/>
        </w:rPr>
        <w:t>7</w:t>
      </w:r>
      <w:r w:rsidR="008012BE" w:rsidRPr="00EA3BCC">
        <w:rPr>
          <w:color w:val="000000" w:themeColor="text1"/>
          <w:spacing w:val="-2"/>
        </w:rPr>
        <w:t>0,</w:t>
      </w:r>
      <w:r w:rsidR="00EA3BCC" w:rsidRPr="00EA3BCC">
        <w:rPr>
          <w:color w:val="000000" w:themeColor="text1"/>
          <w:spacing w:val="-2"/>
        </w:rPr>
        <w:t>4</w:t>
      </w:r>
      <w:r w:rsidRPr="00EA3BCC">
        <w:rPr>
          <w:color w:val="000000" w:themeColor="text1"/>
          <w:spacing w:val="-2"/>
        </w:rPr>
        <w:t xml:space="preserve">% i </w:t>
      </w:r>
      <w:r w:rsidR="008012BE" w:rsidRPr="00EA3BCC">
        <w:rPr>
          <w:color w:val="000000" w:themeColor="text1"/>
          <w:spacing w:val="-2"/>
        </w:rPr>
        <w:t>27,</w:t>
      </w:r>
      <w:r w:rsidR="00EA3BCC" w:rsidRPr="00EA3BCC">
        <w:rPr>
          <w:color w:val="000000" w:themeColor="text1"/>
          <w:spacing w:val="-2"/>
        </w:rPr>
        <w:t>7</w:t>
      </w:r>
      <w:r w:rsidRPr="00EA3BCC">
        <w:rPr>
          <w:color w:val="000000" w:themeColor="text1"/>
          <w:spacing w:val="-2"/>
        </w:rPr>
        <w:t xml:space="preserve">% </w:t>
      </w:r>
      <w:r w:rsidRPr="00EA3BCC">
        <w:rPr>
          <w:color w:val="000000" w:themeColor="text1"/>
        </w:rPr>
        <w:t xml:space="preserve">ich ogólnej liczby. </w:t>
      </w:r>
      <w:r w:rsidRPr="00EA3BCC">
        <w:rPr>
          <w:color w:val="000000" w:themeColor="text1"/>
          <w:spacing w:val="-2"/>
        </w:rPr>
        <w:t xml:space="preserve">Równocześnie rozpoczęto budowę </w:t>
      </w:r>
      <w:r w:rsidR="00EA3BCC" w:rsidRPr="00EA3BCC">
        <w:rPr>
          <w:color w:val="000000" w:themeColor="text1"/>
          <w:spacing w:val="-2"/>
        </w:rPr>
        <w:t>5076</w:t>
      </w:r>
      <w:r w:rsidRPr="00EA3BCC">
        <w:rPr>
          <w:color w:val="000000" w:themeColor="text1"/>
          <w:spacing w:val="-2"/>
        </w:rPr>
        <w:t xml:space="preserve"> mieszkań (o </w:t>
      </w:r>
      <w:r w:rsidR="008012BE" w:rsidRPr="00EA3BCC">
        <w:rPr>
          <w:color w:val="000000" w:themeColor="text1"/>
          <w:spacing w:val="-2"/>
        </w:rPr>
        <w:t>3</w:t>
      </w:r>
      <w:r w:rsidR="00EA3BCC" w:rsidRPr="00EA3BCC">
        <w:rPr>
          <w:color w:val="000000" w:themeColor="text1"/>
          <w:spacing w:val="-2"/>
        </w:rPr>
        <w:t>2,8</w:t>
      </w:r>
      <w:r w:rsidRPr="00EA3BCC">
        <w:rPr>
          <w:color w:val="000000" w:themeColor="text1"/>
          <w:spacing w:val="-2"/>
        </w:rPr>
        <w:t xml:space="preserve">% więcej niż rok wcześniej), </w:t>
      </w:r>
      <w:r w:rsidR="00EE4D17" w:rsidRPr="00EA3BCC">
        <w:rPr>
          <w:color w:val="000000" w:themeColor="text1"/>
          <w:spacing w:val="-2"/>
        </w:rPr>
        <w:t xml:space="preserve">w tym </w:t>
      </w:r>
      <w:r w:rsidR="00FE2DBA" w:rsidRPr="00EA3BCC">
        <w:rPr>
          <w:color w:val="000000" w:themeColor="text1"/>
          <w:spacing w:val="-2"/>
        </w:rPr>
        <w:t>6</w:t>
      </w:r>
      <w:r w:rsidR="00EA3BCC" w:rsidRPr="00EA3BCC">
        <w:rPr>
          <w:color w:val="000000" w:themeColor="text1"/>
          <w:spacing w:val="-2"/>
        </w:rPr>
        <w:t>3,4</w:t>
      </w:r>
      <w:r w:rsidRPr="00EA3BCC">
        <w:rPr>
          <w:color w:val="000000" w:themeColor="text1"/>
          <w:spacing w:val="-2"/>
        </w:rPr>
        <w:t xml:space="preserve">% </w:t>
      </w:r>
      <w:r w:rsidRPr="00EA3BCC">
        <w:rPr>
          <w:color w:val="000000" w:themeColor="text1"/>
          <w:spacing w:val="-4"/>
        </w:rPr>
        <w:t xml:space="preserve">przypadało na budownictwo przeznaczone na sprzedaż lub wynajem, a </w:t>
      </w:r>
      <w:r w:rsidR="00FE2DBA" w:rsidRPr="00EA3BCC">
        <w:rPr>
          <w:color w:val="000000" w:themeColor="text1"/>
          <w:spacing w:val="-4"/>
        </w:rPr>
        <w:t>3</w:t>
      </w:r>
      <w:r w:rsidR="00EA3BCC" w:rsidRPr="00EA3BCC">
        <w:rPr>
          <w:color w:val="000000" w:themeColor="text1"/>
          <w:spacing w:val="-4"/>
        </w:rPr>
        <w:t>2,6</w:t>
      </w:r>
      <w:r w:rsidRPr="00EA3BCC">
        <w:rPr>
          <w:color w:val="000000" w:themeColor="text1"/>
          <w:spacing w:val="-4"/>
        </w:rPr>
        <w:t xml:space="preserve">% </w:t>
      </w:r>
      <w:r w:rsidRPr="00EA3BCC">
        <w:rPr>
          <w:color w:val="000000" w:themeColor="text1"/>
        </w:rPr>
        <w:t>–</w:t>
      </w:r>
      <w:r w:rsidRPr="00EA3BCC">
        <w:rPr>
          <w:color w:val="000000" w:themeColor="text1"/>
          <w:spacing w:val="-4"/>
        </w:rPr>
        <w:t xml:space="preserve"> na </w:t>
      </w:r>
      <w:r w:rsidR="006A686B" w:rsidRPr="00EA3BCC">
        <w:rPr>
          <w:color w:val="000000" w:themeColor="text1"/>
          <w:spacing w:val="-4"/>
        </w:rPr>
        <w:t>indywidualne</w:t>
      </w:r>
      <w:r w:rsidRPr="00EA3BCC">
        <w:rPr>
          <w:color w:val="000000" w:themeColor="text1"/>
          <w:spacing w:val="-4"/>
        </w:rPr>
        <w:t>.</w:t>
      </w:r>
    </w:p>
    <w:p w14:paraId="4FD9C0D5" w14:textId="77777777" w:rsidR="0039464D" w:rsidRPr="00BD41C9" w:rsidRDefault="0039464D" w:rsidP="0039464D">
      <w:pPr>
        <w:pStyle w:val="Rynekpracy"/>
      </w:pPr>
      <w:bookmarkStart w:id="122" w:name="_Toc238535011"/>
      <w:r w:rsidRPr="00BD41C9">
        <w:lastRenderedPageBreak/>
        <w:t>Rynek wewnętrzny</w:t>
      </w:r>
      <w:bookmarkEnd w:id="122"/>
    </w:p>
    <w:p w14:paraId="6FC78C8F" w14:textId="6A6F80AD" w:rsidR="0039464D" w:rsidRPr="00F5304A" w:rsidRDefault="0039464D" w:rsidP="0039464D">
      <w:pPr>
        <w:pStyle w:val="TRE"/>
        <w:rPr>
          <w:color w:val="auto"/>
        </w:rPr>
      </w:pPr>
      <w:r w:rsidRPr="00F24DA9">
        <w:rPr>
          <w:color w:val="auto"/>
          <w:spacing w:val="-1"/>
        </w:rPr>
        <w:t xml:space="preserve">W </w:t>
      </w:r>
      <w:r w:rsidR="00927656" w:rsidRPr="00F24DA9">
        <w:rPr>
          <w:color w:val="auto"/>
          <w:spacing w:val="-1"/>
        </w:rPr>
        <w:t>sierpniu</w:t>
      </w:r>
      <w:r w:rsidRPr="00F24DA9">
        <w:rPr>
          <w:color w:val="auto"/>
          <w:spacing w:val="-1"/>
        </w:rPr>
        <w:t xml:space="preserve"> 2026 r. zaobserwowano </w:t>
      </w:r>
      <w:r w:rsidR="000811FA" w:rsidRPr="00F24DA9">
        <w:rPr>
          <w:color w:val="auto"/>
          <w:spacing w:val="-1"/>
        </w:rPr>
        <w:t>wzrost</w:t>
      </w:r>
      <w:r w:rsidRPr="00F24DA9">
        <w:rPr>
          <w:color w:val="auto"/>
          <w:spacing w:val="-1"/>
        </w:rPr>
        <w:t xml:space="preserve"> (w cenach bieżących) </w:t>
      </w:r>
      <w:r w:rsidRPr="00F24DA9">
        <w:rPr>
          <w:bCs/>
          <w:color w:val="auto"/>
          <w:spacing w:val="-1"/>
        </w:rPr>
        <w:t xml:space="preserve">sprzedaży detalicznej </w:t>
      </w:r>
      <w:r w:rsidR="000811FA" w:rsidRPr="00F24DA9">
        <w:rPr>
          <w:color w:val="auto"/>
          <w:spacing w:val="-1"/>
        </w:rPr>
        <w:t xml:space="preserve">(o </w:t>
      </w:r>
      <w:r w:rsidR="00F24DA9" w:rsidRPr="00F24DA9">
        <w:rPr>
          <w:color w:val="auto"/>
          <w:spacing w:val="-1"/>
        </w:rPr>
        <w:t>9,2</w:t>
      </w:r>
      <w:r w:rsidR="000811FA" w:rsidRPr="00F24DA9">
        <w:rPr>
          <w:color w:val="auto"/>
          <w:spacing w:val="-1"/>
        </w:rPr>
        <w:t>%) i hurtowej</w:t>
      </w:r>
      <w:r w:rsidR="000811FA" w:rsidRPr="00F24DA9">
        <w:rPr>
          <w:b/>
          <w:color w:val="auto"/>
          <w:spacing w:val="-1"/>
        </w:rPr>
        <w:t xml:space="preserve"> </w:t>
      </w:r>
      <w:r w:rsidR="000811FA" w:rsidRPr="00F24DA9">
        <w:rPr>
          <w:color w:val="auto"/>
          <w:spacing w:val="-1"/>
        </w:rPr>
        <w:t>(o </w:t>
      </w:r>
      <w:r w:rsidR="00F24DA9" w:rsidRPr="00F24DA9">
        <w:rPr>
          <w:color w:val="auto"/>
          <w:spacing w:val="-1"/>
        </w:rPr>
        <w:t>39,6</w:t>
      </w:r>
      <w:r w:rsidR="000811FA" w:rsidRPr="00F24DA9">
        <w:rPr>
          <w:color w:val="auto"/>
          <w:spacing w:val="-1"/>
        </w:rPr>
        <w:t xml:space="preserve">%) </w:t>
      </w:r>
      <w:r w:rsidR="000811FA" w:rsidRPr="00F24DA9">
        <w:rPr>
          <w:color w:val="auto"/>
        </w:rPr>
        <w:t xml:space="preserve">w ujęciu rocznym, podczas gdy rok wcześniej odnotowano spadek sprzedaży detalicznej (o </w:t>
      </w:r>
      <w:r w:rsidR="00F24DA9" w:rsidRPr="00F24DA9">
        <w:rPr>
          <w:color w:val="auto"/>
        </w:rPr>
        <w:t>4,4</w:t>
      </w:r>
      <w:r w:rsidR="000811FA" w:rsidRPr="00F24DA9">
        <w:rPr>
          <w:color w:val="auto"/>
        </w:rPr>
        <w:t xml:space="preserve">%) oraz </w:t>
      </w:r>
      <w:r w:rsidR="000811FA" w:rsidRPr="00F5304A">
        <w:rPr>
          <w:color w:val="auto"/>
        </w:rPr>
        <w:t xml:space="preserve">hurtowej towarów w skali roku (o </w:t>
      </w:r>
      <w:r w:rsidR="00F24DA9" w:rsidRPr="00F5304A">
        <w:rPr>
          <w:color w:val="auto"/>
        </w:rPr>
        <w:t>13,0</w:t>
      </w:r>
      <w:r w:rsidR="000811FA" w:rsidRPr="00F5304A">
        <w:rPr>
          <w:color w:val="auto"/>
        </w:rPr>
        <w:t>%).</w:t>
      </w:r>
    </w:p>
    <w:p w14:paraId="3CE4658D" w14:textId="6F17C054" w:rsidR="006D227E" w:rsidRPr="00173457" w:rsidRDefault="0039464D" w:rsidP="006D227E">
      <w:pPr>
        <w:pStyle w:val="TRE"/>
      </w:pPr>
      <w:r w:rsidRPr="00F5304A">
        <w:rPr>
          <w:bCs/>
          <w:color w:val="auto"/>
        </w:rPr>
        <w:t xml:space="preserve">W </w:t>
      </w:r>
      <w:r w:rsidR="006D227E" w:rsidRPr="00F5304A">
        <w:rPr>
          <w:color w:val="auto"/>
        </w:rPr>
        <w:t xml:space="preserve">porównaniu z </w:t>
      </w:r>
      <w:r w:rsidR="00173457" w:rsidRPr="00F5304A">
        <w:rPr>
          <w:color w:val="auto"/>
        </w:rPr>
        <w:t>sierpniem</w:t>
      </w:r>
      <w:r w:rsidR="006D227E" w:rsidRPr="00F5304A">
        <w:rPr>
          <w:color w:val="auto"/>
        </w:rPr>
        <w:t xml:space="preserve"> ubiegłego roku wśród grup o największym udziale w ogólnej wartości </w:t>
      </w:r>
      <w:r w:rsidR="006D227E" w:rsidRPr="00F5304A">
        <w:rPr>
          <w:b/>
          <w:color w:val="auto"/>
        </w:rPr>
        <w:t>sprzedaży detalicznej</w:t>
      </w:r>
      <w:r w:rsidR="006D227E" w:rsidRPr="00F5304A">
        <w:rPr>
          <w:color w:val="auto"/>
        </w:rPr>
        <w:t xml:space="preserve"> (zrealizowanej przez przedsiębiorstwa handlowe i niehandlowe) jej </w:t>
      </w:r>
      <w:r w:rsidR="000811FA" w:rsidRPr="00F5304A">
        <w:rPr>
          <w:color w:val="auto"/>
        </w:rPr>
        <w:t>wzrost</w:t>
      </w:r>
      <w:r w:rsidR="006D227E" w:rsidRPr="00F5304A">
        <w:rPr>
          <w:color w:val="auto"/>
        </w:rPr>
        <w:t xml:space="preserve"> zanotowano w </w:t>
      </w:r>
      <w:r w:rsidR="000811FA" w:rsidRPr="00F5304A">
        <w:rPr>
          <w:color w:val="auto"/>
        </w:rPr>
        <w:t xml:space="preserve">przedsiębiorstwach prowadzących sprzedaż pojazdów </w:t>
      </w:r>
      <w:r w:rsidR="000811FA" w:rsidRPr="001136F7">
        <w:rPr>
          <w:color w:val="auto"/>
        </w:rPr>
        <w:t xml:space="preserve">samochodowych, motocykli, części (o </w:t>
      </w:r>
      <w:r w:rsidR="00F5304A" w:rsidRPr="001136F7">
        <w:rPr>
          <w:color w:val="auto"/>
        </w:rPr>
        <w:t>47,8</w:t>
      </w:r>
      <w:r w:rsidR="000811FA" w:rsidRPr="001136F7">
        <w:rPr>
          <w:color w:val="auto"/>
        </w:rPr>
        <w:t xml:space="preserve">%), w </w:t>
      </w:r>
      <w:r w:rsidR="006D227E" w:rsidRPr="001136F7">
        <w:rPr>
          <w:color w:val="auto"/>
        </w:rPr>
        <w:t>jednostkach zgrupowanych w kategorii „pozostałe” (o</w:t>
      </w:r>
      <w:r w:rsidR="000811FA" w:rsidRPr="001136F7">
        <w:rPr>
          <w:color w:val="auto"/>
        </w:rPr>
        <w:t> </w:t>
      </w:r>
      <w:r w:rsidR="00F5304A" w:rsidRPr="001136F7">
        <w:rPr>
          <w:color w:val="auto"/>
        </w:rPr>
        <w:t>43,5</w:t>
      </w:r>
      <w:r w:rsidR="006D227E" w:rsidRPr="001136F7">
        <w:rPr>
          <w:color w:val="auto"/>
        </w:rPr>
        <w:t xml:space="preserve">%) </w:t>
      </w:r>
      <w:r w:rsidR="000811FA" w:rsidRPr="001136F7">
        <w:rPr>
          <w:color w:val="auto"/>
        </w:rPr>
        <w:t xml:space="preserve">oraz handlujących farmaceutykami, kosmetykami, sprzętem ortopedycznym (o </w:t>
      </w:r>
      <w:r w:rsidR="001136F7" w:rsidRPr="001136F7">
        <w:rPr>
          <w:color w:val="auto"/>
        </w:rPr>
        <w:t>1,6</w:t>
      </w:r>
      <w:r w:rsidR="000811FA" w:rsidRPr="001136F7">
        <w:rPr>
          <w:color w:val="auto"/>
        </w:rPr>
        <w:t xml:space="preserve">%), </w:t>
      </w:r>
      <w:r w:rsidR="006D227E" w:rsidRPr="001136F7">
        <w:rPr>
          <w:color w:val="auto"/>
        </w:rPr>
        <w:t xml:space="preserve">natomiast </w:t>
      </w:r>
      <w:r w:rsidR="000811FA" w:rsidRPr="001136F7">
        <w:rPr>
          <w:color w:val="auto"/>
        </w:rPr>
        <w:t>spadek</w:t>
      </w:r>
      <w:r w:rsidR="006D227E" w:rsidRPr="001136F7">
        <w:rPr>
          <w:color w:val="auto"/>
        </w:rPr>
        <w:t xml:space="preserve"> wystąpił w przedsiębiorstwach zajmujących się sprzedażą żywności, napojów i wyrobów tytoniowych (o </w:t>
      </w:r>
      <w:r w:rsidR="000811FA" w:rsidRPr="001136F7">
        <w:rPr>
          <w:color w:val="auto"/>
        </w:rPr>
        <w:t>1</w:t>
      </w:r>
      <w:r w:rsidR="001136F7" w:rsidRPr="001136F7">
        <w:rPr>
          <w:color w:val="auto"/>
        </w:rPr>
        <w:t>2,5</w:t>
      </w:r>
      <w:r w:rsidR="006D227E" w:rsidRPr="001136F7">
        <w:rPr>
          <w:color w:val="auto"/>
        </w:rPr>
        <w:t>%)</w:t>
      </w:r>
      <w:r w:rsidR="000811FA" w:rsidRPr="001136F7">
        <w:rPr>
          <w:color w:val="auto"/>
        </w:rPr>
        <w:t>.</w:t>
      </w:r>
      <w:r w:rsidR="006D227E" w:rsidRPr="001136F7">
        <w:rPr>
          <w:color w:val="auto"/>
        </w:rPr>
        <w:t xml:space="preserve"> </w:t>
      </w:r>
    </w:p>
    <w:p w14:paraId="2118A013" w14:textId="74738BD6" w:rsidR="006D227E" w:rsidRPr="00903363" w:rsidRDefault="006D227E" w:rsidP="006D227E">
      <w:pPr>
        <w:pStyle w:val="TRE"/>
        <w:rPr>
          <w:color w:val="auto"/>
        </w:rPr>
      </w:pPr>
      <w:r w:rsidRPr="00903363">
        <w:rPr>
          <w:color w:val="auto"/>
        </w:rPr>
        <w:t xml:space="preserve">W odniesieniu do </w:t>
      </w:r>
      <w:r w:rsidR="006C5E6D" w:rsidRPr="00903363">
        <w:rPr>
          <w:color w:val="auto"/>
        </w:rPr>
        <w:t>lipca</w:t>
      </w:r>
      <w:r w:rsidRPr="00903363">
        <w:rPr>
          <w:color w:val="auto"/>
        </w:rPr>
        <w:t xml:space="preserve"> 2026 r. wartość sprzedaży detalicznej </w:t>
      </w:r>
      <w:r w:rsidR="00903363" w:rsidRPr="00903363">
        <w:rPr>
          <w:color w:val="auto"/>
        </w:rPr>
        <w:t>zmniejszyła</w:t>
      </w:r>
      <w:r w:rsidRPr="00903363">
        <w:rPr>
          <w:color w:val="auto"/>
        </w:rPr>
        <w:t xml:space="preserve"> się o </w:t>
      </w:r>
      <w:r w:rsidR="00903363" w:rsidRPr="00903363">
        <w:rPr>
          <w:color w:val="auto"/>
        </w:rPr>
        <w:t>8,7</w:t>
      </w:r>
      <w:r w:rsidRPr="00903363">
        <w:rPr>
          <w:color w:val="auto"/>
        </w:rPr>
        <w:t>%. Wśród grup o dominującym udziale w</w:t>
      </w:r>
      <w:r w:rsidR="00173457" w:rsidRPr="00903363">
        <w:rPr>
          <w:color w:val="auto"/>
        </w:rPr>
        <w:t> </w:t>
      </w:r>
      <w:r w:rsidRPr="00903363">
        <w:rPr>
          <w:color w:val="auto"/>
        </w:rPr>
        <w:t xml:space="preserve">sprzedaży jej </w:t>
      </w:r>
      <w:r w:rsidR="00D34CE4">
        <w:rPr>
          <w:color w:val="auto"/>
        </w:rPr>
        <w:t>największy spadek</w:t>
      </w:r>
      <w:r w:rsidRPr="00903363">
        <w:rPr>
          <w:color w:val="auto"/>
        </w:rPr>
        <w:t xml:space="preserve"> zanotowano w </w:t>
      </w:r>
      <w:r w:rsidR="00903363" w:rsidRPr="00903363">
        <w:rPr>
          <w:color w:val="auto"/>
          <w:spacing w:val="-2"/>
        </w:rPr>
        <w:t>przedsiębiorstwach zajmujących się sprzedażą farmaceutyków, kosmetyków, sprzętu ortopedycznego</w:t>
      </w:r>
      <w:r w:rsidR="00903363" w:rsidRPr="00903363">
        <w:rPr>
          <w:color w:val="auto"/>
        </w:rPr>
        <w:t xml:space="preserve"> – o 12,9%, w jednostkach prowadzących sprzedaż pojazdów samochodowych, motocykli, części – o 10,3% oraz w </w:t>
      </w:r>
      <w:r w:rsidRPr="00903363">
        <w:rPr>
          <w:color w:val="auto"/>
        </w:rPr>
        <w:t>przedsiębiorstwach handlujących żywnością, napojami i wyrobami tyto</w:t>
      </w:r>
      <w:r w:rsidRPr="00903363">
        <w:rPr>
          <w:color w:val="auto"/>
          <w:spacing w:val="-2"/>
        </w:rPr>
        <w:t>niowymi – o </w:t>
      </w:r>
      <w:r w:rsidR="00903363" w:rsidRPr="00903363">
        <w:rPr>
          <w:color w:val="auto"/>
          <w:spacing w:val="-2"/>
        </w:rPr>
        <w:t>6,7</w:t>
      </w:r>
      <w:r w:rsidRPr="00903363">
        <w:rPr>
          <w:color w:val="auto"/>
          <w:spacing w:val="-2"/>
        </w:rPr>
        <w:t>%</w:t>
      </w:r>
      <w:r w:rsidR="00903363" w:rsidRPr="00903363">
        <w:rPr>
          <w:color w:val="auto"/>
          <w:spacing w:val="-2"/>
        </w:rPr>
        <w:t xml:space="preserve">. </w:t>
      </w:r>
      <w:r w:rsidR="00903363" w:rsidRPr="00903363">
        <w:rPr>
          <w:color w:val="auto"/>
        </w:rPr>
        <w:t xml:space="preserve">Wzrost  wystąpił </w:t>
      </w:r>
      <w:r w:rsidRPr="00903363">
        <w:rPr>
          <w:color w:val="auto"/>
        </w:rPr>
        <w:t xml:space="preserve">w jednostkach zgrupowanych w kategorii „pozostałe” – o </w:t>
      </w:r>
      <w:r w:rsidR="00903363" w:rsidRPr="00903363">
        <w:rPr>
          <w:color w:val="auto"/>
        </w:rPr>
        <w:t>2,6</w:t>
      </w:r>
      <w:r w:rsidRPr="00903363">
        <w:rPr>
          <w:color w:val="auto"/>
        </w:rPr>
        <w:t xml:space="preserve">%. </w:t>
      </w:r>
    </w:p>
    <w:p w14:paraId="48C1C82D" w14:textId="72DD3878" w:rsidR="006D227E" w:rsidRPr="00903363" w:rsidRDefault="006D227E" w:rsidP="006D227E">
      <w:pPr>
        <w:pStyle w:val="TRE"/>
        <w:rPr>
          <w:color w:val="auto"/>
        </w:rPr>
      </w:pPr>
      <w:r w:rsidRPr="00903363">
        <w:rPr>
          <w:color w:val="auto"/>
        </w:rPr>
        <w:t>W okresie styczeń–</w:t>
      </w:r>
      <w:r w:rsidR="00173457" w:rsidRPr="00903363">
        <w:rPr>
          <w:color w:val="auto"/>
        </w:rPr>
        <w:t>sierpień</w:t>
      </w:r>
      <w:r w:rsidRPr="00903363">
        <w:rPr>
          <w:color w:val="auto"/>
        </w:rPr>
        <w:t xml:space="preserve"> 2026 r., w porównaniu z analogicznym okresem poprzedniego roku, wartość sprzedaży detalicznej zwiększyła się o </w:t>
      </w:r>
      <w:r w:rsidR="00903363" w:rsidRPr="00903363">
        <w:rPr>
          <w:color w:val="auto"/>
        </w:rPr>
        <w:t>1,6</w:t>
      </w:r>
      <w:r w:rsidRPr="00903363">
        <w:rPr>
          <w:color w:val="auto"/>
        </w:rPr>
        <w:t>%.</w:t>
      </w:r>
    </w:p>
    <w:p w14:paraId="35640B94" w14:textId="343D909B" w:rsidR="0039464D" w:rsidRPr="00646A6F" w:rsidRDefault="0039464D" w:rsidP="0039464D">
      <w:pPr>
        <w:pStyle w:val="Tekstpodstawowy2"/>
        <w:spacing w:before="360" w:line="240" w:lineRule="exact"/>
        <w:rPr>
          <w:b/>
          <w:bCs/>
        </w:rPr>
      </w:pPr>
      <w:r w:rsidRPr="00646A6F">
        <w:rPr>
          <w:b/>
          <w:bCs/>
        </w:rPr>
        <w:t>Tablica 1</w:t>
      </w:r>
      <w:r w:rsidR="000D1353">
        <w:rPr>
          <w:b/>
          <w:bCs/>
        </w:rPr>
        <w:t>5</w:t>
      </w:r>
      <w:r w:rsidRPr="00646A6F">
        <w:rPr>
          <w:b/>
          <w:bCs/>
        </w:rPr>
        <w:t>. Dynamika i struktura (w cenach bieżących) sprzedaży detalicznej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5. Dynamika i struktura (w cenach bieżących) sprzedaży detalicznej 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39464D" w:rsidRPr="0090003D" w14:paraId="7EF4C4D4" w14:textId="77777777" w:rsidTr="00194D6E">
        <w:trPr>
          <w:trHeight w:val="437"/>
        </w:trPr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5A1D06AE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84" w:type="dxa"/>
            <w:vAlign w:val="center"/>
          </w:tcPr>
          <w:p w14:paraId="269619DA" w14:textId="1334209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91813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35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76A9576" w14:textId="23B800C7" w:rsidR="0039464D" w:rsidRPr="0091397E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D91813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2026</w:t>
            </w:r>
          </w:p>
        </w:tc>
      </w:tr>
      <w:tr w:rsidR="0039464D" w:rsidRPr="0090003D" w14:paraId="1EEB3A0C" w14:textId="77777777" w:rsidTr="00194D6E">
        <w:trPr>
          <w:trHeight w:val="437"/>
        </w:trPr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0F2FE79D" w14:textId="77777777" w:rsidR="0039464D" w:rsidRDefault="0039464D" w:rsidP="00194D6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3BD52968" w14:textId="77777777" w:rsidR="0039464D" w:rsidRPr="0090003D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7BA25D89" w14:textId="77777777" w:rsidR="0039464D" w:rsidRPr="0091397E" w:rsidRDefault="0039464D" w:rsidP="00194D6E">
            <w:pPr>
              <w:pStyle w:val="Nagwek3"/>
              <w:spacing w:before="120" w:after="12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903363" w:rsidRPr="009B575B" w14:paraId="0B4FA587" w14:textId="77777777" w:rsidTr="00194D6E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411E99C7" w14:textId="77777777" w:rsidR="00903363" w:rsidRPr="00FA5128" w:rsidRDefault="00903363" w:rsidP="00903363">
            <w:pPr>
              <w:pStyle w:val="Nagwek5"/>
              <w:tabs>
                <w:tab w:val="right" w:leader="dot" w:pos="4156"/>
              </w:tabs>
              <w:spacing w:before="0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 w:rsidRPr="00003660">
              <w:rPr>
                <w:rFonts w:ascii="Fira Sans" w:eastAsia="Fira Sans" w:hAnsi="Fira Sans" w:cs="Fira Sans"/>
                <w:i/>
                <w:sz w:val="10"/>
                <w:szCs w:val="10"/>
              </w:rPr>
              <w:t xml:space="preserve"> </w:t>
            </w:r>
            <w:r w:rsidRPr="00003660">
              <w:rPr>
                <w:rFonts w:ascii="Fira Sans" w:eastAsia="Fira Sans" w:hAnsi="Fira Sans" w:cs="Fira Sans"/>
                <w:color w:val="000000" w:themeColor="text1"/>
                <w:position w:val="5"/>
                <w:sz w:val="12"/>
                <w:szCs w:val="10"/>
              </w:rPr>
              <w:t>a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4DFE42B4" w14:textId="3EAA315C" w:rsidR="00903363" w:rsidRPr="009B575B" w:rsidRDefault="00903363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109,2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2E51E44F" w14:textId="2234610D" w:rsidR="00903363" w:rsidRPr="009B575B" w:rsidRDefault="00903363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101,6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bottom"/>
          </w:tcPr>
          <w:p w14:paraId="16B07A47" w14:textId="4E7C0644" w:rsidR="00903363" w:rsidRPr="009B575B" w:rsidRDefault="00903363" w:rsidP="009033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903363" w:rsidRPr="009B575B" w14:paraId="44574490" w14:textId="77777777" w:rsidTr="00194D6E">
        <w:trPr>
          <w:trHeight w:val="227"/>
        </w:trPr>
        <w:tc>
          <w:tcPr>
            <w:tcW w:w="5103" w:type="dxa"/>
            <w:tcBorders>
              <w:left w:val="nil"/>
            </w:tcBorders>
            <w:vAlign w:val="center"/>
          </w:tcPr>
          <w:p w14:paraId="098DD435" w14:textId="77777777" w:rsidR="00903363" w:rsidRPr="00C93259" w:rsidRDefault="00903363" w:rsidP="00903363">
            <w:pPr>
              <w:pStyle w:val="Nagwek2"/>
              <w:tabs>
                <w:tab w:val="right" w:leader="dot" w:pos="4156"/>
              </w:tabs>
              <w:spacing w:before="90" w:after="90"/>
              <w:ind w:left="170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93259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784" w:type="dxa"/>
            <w:vAlign w:val="bottom"/>
          </w:tcPr>
          <w:p w14:paraId="2112B685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vAlign w:val="bottom"/>
          </w:tcPr>
          <w:p w14:paraId="65F0C7CF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12E3294" w14:textId="77777777" w:rsidR="00903363" w:rsidRPr="009B575B" w:rsidRDefault="00903363" w:rsidP="00903363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903363" w:rsidRPr="00C93259" w14:paraId="49ECD4D4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2EE1842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784" w:type="dxa"/>
            <w:vAlign w:val="bottom"/>
          </w:tcPr>
          <w:p w14:paraId="632594E9" w14:textId="070930AE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147,8</w:t>
            </w:r>
          </w:p>
        </w:tc>
        <w:tc>
          <w:tcPr>
            <w:tcW w:w="1784" w:type="dxa"/>
            <w:vAlign w:val="bottom"/>
          </w:tcPr>
          <w:p w14:paraId="33CE8EEE" w14:textId="069D2BC0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147,0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64E0399" w14:textId="56A4227D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16,5</w:t>
            </w:r>
          </w:p>
        </w:tc>
      </w:tr>
      <w:tr w:rsidR="00903363" w:rsidRPr="00C93259" w14:paraId="2743BAF7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1DADB776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784" w:type="dxa"/>
            <w:vAlign w:val="bottom"/>
          </w:tcPr>
          <w:p w14:paraId="2C63F9AB" w14:textId="71CC0906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115,0</w:t>
            </w:r>
          </w:p>
        </w:tc>
        <w:tc>
          <w:tcPr>
            <w:tcW w:w="1784" w:type="dxa"/>
            <w:vAlign w:val="bottom"/>
          </w:tcPr>
          <w:p w14:paraId="126DD9C2" w14:textId="3B830F6F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B47A9A4" w14:textId="2DF3F0AA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4,6</w:t>
            </w:r>
          </w:p>
        </w:tc>
      </w:tr>
      <w:tr w:rsidR="00903363" w:rsidRPr="00C93259" w14:paraId="30616838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C686D05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Żywn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ość, napoje i wyroby tytoniowe </w:t>
            </w:r>
          </w:p>
        </w:tc>
        <w:tc>
          <w:tcPr>
            <w:tcW w:w="1784" w:type="dxa"/>
            <w:vAlign w:val="bottom"/>
          </w:tcPr>
          <w:p w14:paraId="7D2B4A1B" w14:textId="02646D59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87,5</w:t>
            </w:r>
          </w:p>
        </w:tc>
        <w:tc>
          <w:tcPr>
            <w:tcW w:w="1784" w:type="dxa"/>
            <w:vAlign w:val="bottom"/>
          </w:tcPr>
          <w:p w14:paraId="00C6E03A" w14:textId="61C39CA9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894D2A1" w14:textId="285DFB7B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30,7</w:t>
            </w:r>
          </w:p>
        </w:tc>
      </w:tr>
      <w:tr w:rsidR="00903363" w:rsidRPr="00C93259" w14:paraId="4825CE69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23E809B5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784" w:type="dxa"/>
            <w:vAlign w:val="bottom"/>
          </w:tcPr>
          <w:p w14:paraId="17C924AC" w14:textId="3885605F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101,6</w:t>
            </w:r>
          </w:p>
        </w:tc>
        <w:tc>
          <w:tcPr>
            <w:tcW w:w="1784" w:type="dxa"/>
            <w:vAlign w:val="bottom"/>
          </w:tcPr>
          <w:p w14:paraId="1A908BA4" w14:textId="6FCEE950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103,6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649CC0D" w14:textId="6FD982DE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9,6</w:t>
            </w:r>
          </w:p>
        </w:tc>
      </w:tr>
      <w:tr w:rsidR="00903363" w:rsidRPr="00C93259" w14:paraId="6DB7ABD6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6D6C7B1E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Tekstylia, odzież, obuwie </w:t>
            </w:r>
          </w:p>
        </w:tc>
        <w:tc>
          <w:tcPr>
            <w:tcW w:w="1784" w:type="dxa"/>
            <w:vAlign w:val="bottom"/>
          </w:tcPr>
          <w:p w14:paraId="75BC1A18" w14:textId="067E7291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1784" w:type="dxa"/>
            <w:vAlign w:val="bottom"/>
          </w:tcPr>
          <w:p w14:paraId="4C41EFA6" w14:textId="3BFDD827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893808F" w14:textId="145A21D8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</w:tr>
      <w:tr w:rsidR="00903363" w:rsidRPr="00C93259" w14:paraId="02D1171E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3A48324B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784" w:type="dxa"/>
            <w:vAlign w:val="bottom"/>
          </w:tcPr>
          <w:p w14:paraId="7EBE4354" w14:textId="60D10E7E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81,0</w:t>
            </w:r>
          </w:p>
        </w:tc>
        <w:tc>
          <w:tcPr>
            <w:tcW w:w="1784" w:type="dxa"/>
            <w:vAlign w:val="bottom"/>
          </w:tcPr>
          <w:p w14:paraId="6429F6C8" w14:textId="4F25EC5C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8ED4DDE" w14:textId="7CE97789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  <w:tr w:rsidR="00903363" w:rsidRPr="00C93259" w14:paraId="0E962DA2" w14:textId="77777777" w:rsidTr="00F76289">
        <w:trPr>
          <w:trHeight w:val="397"/>
        </w:trPr>
        <w:tc>
          <w:tcPr>
            <w:tcW w:w="5103" w:type="dxa"/>
            <w:tcBorders>
              <w:left w:val="nil"/>
              <w:bottom w:val="single" w:sz="4" w:space="0" w:color="522398"/>
            </w:tcBorders>
            <w:vAlign w:val="bottom"/>
          </w:tcPr>
          <w:p w14:paraId="2A7088BB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Prasa, </w:t>
            </w: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książki, pozostała sprzedaż w wyspecjalizowanych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sklepach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bottom"/>
          </w:tcPr>
          <w:p w14:paraId="3A3A3591" w14:textId="239BB51D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115,2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bottom"/>
          </w:tcPr>
          <w:p w14:paraId="6625DF07" w14:textId="277FD435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55EA0A33" w14:textId="6DFCB158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</w:tr>
      <w:tr w:rsidR="00903363" w:rsidRPr="00C93259" w14:paraId="0AB53679" w14:textId="77777777" w:rsidTr="00F742CD">
        <w:trPr>
          <w:trHeight w:val="397"/>
        </w:trPr>
        <w:tc>
          <w:tcPr>
            <w:tcW w:w="5103" w:type="dxa"/>
            <w:tcBorders>
              <w:left w:val="nil"/>
            </w:tcBorders>
            <w:vAlign w:val="bottom"/>
          </w:tcPr>
          <w:p w14:paraId="326150EE" w14:textId="77777777" w:rsidR="00903363" w:rsidRPr="009B575B" w:rsidRDefault="00903363" w:rsidP="00903363">
            <w:pPr>
              <w:pStyle w:val="Nagwek2"/>
              <w:tabs>
                <w:tab w:val="right" w:leader="dot" w:pos="4156"/>
              </w:tabs>
              <w:spacing w:before="82" w:after="84"/>
              <w:ind w:left="176" w:hanging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Pozo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stałe </w:t>
            </w:r>
          </w:p>
        </w:tc>
        <w:tc>
          <w:tcPr>
            <w:tcW w:w="1784" w:type="dxa"/>
            <w:vAlign w:val="bottom"/>
          </w:tcPr>
          <w:p w14:paraId="5A6A9353" w14:textId="122C70BC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143,5</w:t>
            </w:r>
          </w:p>
        </w:tc>
        <w:tc>
          <w:tcPr>
            <w:tcW w:w="1784" w:type="dxa"/>
            <w:vAlign w:val="bottom"/>
          </w:tcPr>
          <w:p w14:paraId="45A2C153" w14:textId="4DEDA833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135,2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0FDF75C1" w14:textId="315A8671" w:rsidR="00903363" w:rsidRPr="00C93259" w:rsidRDefault="00903363" w:rsidP="00903363">
            <w:pPr>
              <w:spacing w:before="82" w:after="8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23,7</w:t>
            </w:r>
          </w:p>
        </w:tc>
      </w:tr>
    </w:tbl>
    <w:p w14:paraId="64F76CC3" w14:textId="77777777" w:rsidR="0039464D" w:rsidRDefault="0039464D" w:rsidP="0039464D">
      <w:pPr>
        <w:pStyle w:val="TRE"/>
        <w:rPr>
          <w:bCs/>
          <w:color w:val="000000" w:themeColor="text1"/>
        </w:rPr>
      </w:pPr>
      <w:r w:rsidRPr="00003660">
        <w:rPr>
          <w:rFonts w:eastAsia="Fira Sans" w:cs="Fira Sans"/>
          <w:color w:val="000000" w:themeColor="text1"/>
          <w:sz w:val="16"/>
          <w:szCs w:val="16"/>
        </w:rPr>
        <w:t>a</w:t>
      </w:r>
      <w:r w:rsidRPr="00003660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003660">
        <w:rPr>
          <w:rFonts w:eastAsia="Fira Sans" w:cs="Fira Sans"/>
          <w:color w:val="000000" w:themeColor="text1"/>
          <w:sz w:val="16"/>
          <w:szCs w:val="16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</w:t>
      </w:r>
      <w:r w:rsidRPr="00E55999">
        <w:rPr>
          <w:rFonts w:eastAsia="Fira Sans" w:cs="Fira Sans"/>
          <w:color w:val="000000" w:themeColor="text1"/>
          <w:sz w:val="16"/>
          <w:szCs w:val="16"/>
        </w:rPr>
        <w:t>nej ogółem.</w:t>
      </w:r>
      <w:r w:rsidRPr="00E55999">
        <w:rPr>
          <w:bCs/>
          <w:color w:val="000000" w:themeColor="text1"/>
        </w:rPr>
        <w:t xml:space="preserve"> </w:t>
      </w:r>
    </w:p>
    <w:p w14:paraId="03146683" w14:textId="68AFD685" w:rsidR="0039464D" w:rsidRPr="0007556A" w:rsidRDefault="0039464D" w:rsidP="0039464D">
      <w:pPr>
        <w:pStyle w:val="Tekstpodstawowy2"/>
        <w:spacing w:before="200" w:line="240" w:lineRule="exact"/>
        <w:rPr>
          <w:rFonts w:cs="Arial"/>
          <w:bCs/>
          <w:szCs w:val="19"/>
        </w:rPr>
      </w:pPr>
      <w:r w:rsidRPr="0007556A">
        <w:rPr>
          <w:rFonts w:cs="Arial"/>
          <w:bCs/>
          <w:szCs w:val="19"/>
        </w:rPr>
        <w:t xml:space="preserve">Przedsiębiorstwa handlowe w </w:t>
      </w:r>
      <w:r w:rsidR="00927656" w:rsidRPr="0007556A">
        <w:rPr>
          <w:rFonts w:cs="Arial"/>
          <w:bCs/>
          <w:szCs w:val="19"/>
        </w:rPr>
        <w:t>sierpniu</w:t>
      </w:r>
      <w:r w:rsidRPr="0007556A">
        <w:rPr>
          <w:rFonts w:cs="Arial"/>
          <w:bCs/>
          <w:szCs w:val="19"/>
        </w:rPr>
        <w:t xml:space="preserve"> 2026 r. zrealizowały </w:t>
      </w:r>
      <w:r w:rsidRPr="0007556A">
        <w:rPr>
          <w:rFonts w:cs="Arial"/>
          <w:b/>
          <w:bCs/>
          <w:szCs w:val="19"/>
        </w:rPr>
        <w:t>sprzedaż hurtową</w:t>
      </w:r>
      <w:r w:rsidRPr="0007556A">
        <w:rPr>
          <w:rFonts w:cs="Arial"/>
          <w:bCs/>
          <w:szCs w:val="19"/>
        </w:rPr>
        <w:t xml:space="preserve"> (w cenach bieżących) o </w:t>
      </w:r>
      <w:r w:rsidR="0007556A" w:rsidRPr="0007556A">
        <w:rPr>
          <w:rFonts w:cs="Arial"/>
          <w:bCs/>
          <w:szCs w:val="19"/>
        </w:rPr>
        <w:t>1,9</w:t>
      </w:r>
      <w:r w:rsidRPr="0007556A">
        <w:rPr>
          <w:rFonts w:cs="Arial"/>
          <w:bCs/>
          <w:szCs w:val="19"/>
        </w:rPr>
        <w:t xml:space="preserve">% </w:t>
      </w:r>
      <w:r w:rsidR="0007556A" w:rsidRPr="0007556A">
        <w:rPr>
          <w:rFonts w:cs="Arial"/>
          <w:bCs/>
          <w:szCs w:val="19"/>
        </w:rPr>
        <w:t>niższą</w:t>
      </w:r>
      <w:r w:rsidRPr="0007556A">
        <w:rPr>
          <w:rFonts w:cs="Arial"/>
          <w:bCs/>
          <w:szCs w:val="19"/>
        </w:rPr>
        <w:t xml:space="preserve"> niż w poprzednim miesiącu</w:t>
      </w:r>
      <w:r w:rsidR="0007556A" w:rsidRPr="0007556A">
        <w:rPr>
          <w:rFonts w:cs="Arial"/>
          <w:bCs/>
          <w:szCs w:val="19"/>
        </w:rPr>
        <w:t>, ale</w:t>
      </w:r>
      <w:r w:rsidRPr="0007556A">
        <w:rPr>
          <w:rFonts w:cs="Arial"/>
          <w:bCs/>
          <w:szCs w:val="19"/>
        </w:rPr>
        <w:t xml:space="preserve"> o </w:t>
      </w:r>
      <w:r w:rsidR="0007556A" w:rsidRPr="0007556A">
        <w:rPr>
          <w:rFonts w:cs="Arial"/>
          <w:bCs/>
          <w:szCs w:val="19"/>
        </w:rPr>
        <w:t>39,6</w:t>
      </w:r>
      <w:r w:rsidRPr="0007556A">
        <w:rPr>
          <w:rFonts w:cs="Arial"/>
          <w:bCs/>
          <w:szCs w:val="19"/>
        </w:rPr>
        <w:t xml:space="preserve">% wyższą niż w </w:t>
      </w:r>
      <w:r w:rsidR="00927656" w:rsidRPr="0007556A">
        <w:rPr>
          <w:rFonts w:cs="Arial"/>
          <w:bCs/>
          <w:szCs w:val="19"/>
        </w:rPr>
        <w:t>sierpniu</w:t>
      </w:r>
      <w:r w:rsidRPr="0007556A">
        <w:rPr>
          <w:rFonts w:cs="Arial"/>
          <w:bCs/>
          <w:szCs w:val="19"/>
        </w:rPr>
        <w:t xml:space="preserve"> 2025 r. (w tym w przedsiębiorstwach </w:t>
      </w:r>
      <w:r w:rsidRPr="0007556A">
        <w:rPr>
          <w:rFonts w:cs="Arial"/>
          <w:bCs/>
          <w:spacing w:val="-2"/>
          <w:szCs w:val="19"/>
        </w:rPr>
        <w:t xml:space="preserve">hurtowych zaobserwowano </w:t>
      </w:r>
      <w:r w:rsidR="0007556A" w:rsidRPr="0007556A">
        <w:rPr>
          <w:bCs/>
          <w:spacing w:val="-3"/>
        </w:rPr>
        <w:t>spadek o 2,1% w stosunku do lipca 2026 r., ale wzrost o 45,2% w odniesieniu do sierpnia 2025 r.).</w:t>
      </w:r>
    </w:p>
    <w:p w14:paraId="40AD51C2" w14:textId="4C2F0FFF" w:rsidR="0039464D" w:rsidRPr="0007556A" w:rsidRDefault="0039464D" w:rsidP="0039464D">
      <w:pPr>
        <w:pStyle w:val="Tekstpodstawowy2"/>
        <w:spacing w:line="240" w:lineRule="exact"/>
        <w:rPr>
          <w:rFonts w:cs="Arial"/>
          <w:bCs/>
          <w:szCs w:val="19"/>
        </w:rPr>
      </w:pPr>
      <w:r w:rsidRPr="0007556A">
        <w:rPr>
          <w:rFonts w:cs="Arial"/>
          <w:bCs/>
          <w:szCs w:val="19"/>
        </w:rPr>
        <w:t>W okresie styczeń–</w:t>
      </w:r>
      <w:r w:rsidR="00D91813" w:rsidRPr="0007556A">
        <w:rPr>
          <w:rFonts w:cs="Arial"/>
          <w:bCs/>
          <w:szCs w:val="19"/>
        </w:rPr>
        <w:t>sierpień</w:t>
      </w:r>
      <w:r w:rsidRPr="0007556A">
        <w:rPr>
          <w:rFonts w:cs="Arial"/>
          <w:bCs/>
          <w:szCs w:val="19"/>
        </w:rPr>
        <w:t xml:space="preserve"> br., w porównaniu z analogicznym okresem ubiegłego roku, sprzedaż hurtowa w przedsiębiorstwach handlowych zwiększyła się o </w:t>
      </w:r>
      <w:r w:rsidR="0007556A" w:rsidRPr="0007556A">
        <w:rPr>
          <w:rFonts w:cs="Arial"/>
          <w:bCs/>
          <w:szCs w:val="19"/>
        </w:rPr>
        <w:t>16,7</w:t>
      </w:r>
      <w:r w:rsidRPr="0007556A">
        <w:rPr>
          <w:rFonts w:cs="Arial"/>
          <w:bCs/>
          <w:szCs w:val="19"/>
        </w:rPr>
        <w:t xml:space="preserve">%, a w przedsiębiorstwach hurtowych – o </w:t>
      </w:r>
      <w:r w:rsidR="0007556A" w:rsidRPr="0007556A">
        <w:rPr>
          <w:rFonts w:cs="Arial"/>
          <w:bCs/>
          <w:szCs w:val="19"/>
        </w:rPr>
        <w:t>22,7</w:t>
      </w:r>
      <w:r w:rsidRPr="0007556A">
        <w:rPr>
          <w:rFonts w:cs="Arial"/>
          <w:bCs/>
          <w:szCs w:val="19"/>
        </w:rPr>
        <w:t>%.</w:t>
      </w:r>
    </w:p>
    <w:p w14:paraId="542652B9" w14:textId="77777777" w:rsidR="0039464D" w:rsidRPr="003F3FFC" w:rsidRDefault="0039464D" w:rsidP="0039464D">
      <w:pPr>
        <w:pStyle w:val="Rynekpracy"/>
      </w:pPr>
      <w:bookmarkStart w:id="123" w:name="_Toc238535014"/>
      <w:r>
        <w:lastRenderedPageBreak/>
        <w:t>Podmioty gospodarki narodowej</w:t>
      </w:r>
      <w:bookmarkEnd w:id="123"/>
    </w:p>
    <w:p w14:paraId="5D406C7B" w14:textId="7508FFAA" w:rsidR="0039464D" w:rsidRPr="00AE3653" w:rsidRDefault="0039464D" w:rsidP="0039464D">
      <w:pPr>
        <w:pStyle w:val="TRE"/>
        <w:rPr>
          <w:color w:val="000000" w:themeColor="text1"/>
        </w:rPr>
      </w:pPr>
      <w:r w:rsidRPr="00AE3653">
        <w:rPr>
          <w:color w:val="000000" w:themeColor="text1"/>
        </w:rPr>
        <w:t xml:space="preserve">Według stanu w końcu </w:t>
      </w:r>
      <w:r w:rsidR="0062494E" w:rsidRPr="00AE3653">
        <w:rPr>
          <w:color w:val="000000" w:themeColor="text1"/>
        </w:rPr>
        <w:t>sierpnia</w:t>
      </w:r>
      <w:r w:rsidRPr="00AE3653">
        <w:rPr>
          <w:color w:val="000000" w:themeColor="text1"/>
        </w:rPr>
        <w:t xml:space="preserve"> 2026 r., do rejestru REGON wpisanych było </w:t>
      </w:r>
      <w:r w:rsidR="00AE3653" w:rsidRPr="00AE3653">
        <w:rPr>
          <w:color w:val="000000" w:themeColor="text1"/>
        </w:rPr>
        <w:t>127781</w:t>
      </w:r>
      <w:r w:rsidRPr="00AE3653">
        <w:rPr>
          <w:color w:val="000000" w:themeColor="text1"/>
        </w:rPr>
        <w:t xml:space="preserve"> </w:t>
      </w:r>
      <w:r w:rsidRPr="00AE3653">
        <w:rPr>
          <w:b/>
          <w:color w:val="000000" w:themeColor="text1"/>
        </w:rPr>
        <w:t>podmiotów gospodarki narodowej</w:t>
      </w:r>
      <w:r w:rsidRPr="00AE3653">
        <w:rPr>
          <w:rStyle w:val="Odwoanieprzypisudolnego"/>
          <w:rFonts w:cs="FiraSans-Regular"/>
          <w:color w:val="000000" w:themeColor="text1"/>
          <w:position w:val="2"/>
        </w:rPr>
        <w:footnoteReference w:id="9"/>
      </w:r>
      <w:r w:rsidRPr="00AE3653">
        <w:rPr>
          <w:color w:val="000000" w:themeColor="text1"/>
        </w:rPr>
        <w:t>, tj. o 0,</w:t>
      </w:r>
      <w:r w:rsidR="00EB14B3" w:rsidRPr="00AE3653">
        <w:rPr>
          <w:color w:val="000000" w:themeColor="text1"/>
        </w:rPr>
        <w:t>1</w:t>
      </w:r>
      <w:r w:rsidRPr="00AE3653">
        <w:rPr>
          <w:color w:val="000000" w:themeColor="text1"/>
        </w:rPr>
        <w:t xml:space="preserve">% więcej niż w końcu </w:t>
      </w:r>
      <w:r w:rsidR="009A4250">
        <w:rPr>
          <w:color w:val="000000" w:themeColor="text1"/>
        </w:rPr>
        <w:t>lipca</w:t>
      </w:r>
      <w:r w:rsidRPr="00AE3653">
        <w:rPr>
          <w:color w:val="000000" w:themeColor="text1"/>
        </w:rPr>
        <w:t xml:space="preserve"> 2026 r. oraz o 1,</w:t>
      </w:r>
      <w:r w:rsidR="00AE3653" w:rsidRPr="00AE3653">
        <w:rPr>
          <w:color w:val="000000" w:themeColor="text1"/>
        </w:rPr>
        <w:t>8</w:t>
      </w:r>
      <w:r w:rsidRPr="00AE3653">
        <w:rPr>
          <w:color w:val="000000" w:themeColor="text1"/>
        </w:rPr>
        <w:t xml:space="preserve">% więcej niż przed rokiem. </w:t>
      </w:r>
    </w:p>
    <w:p w14:paraId="0B8E8C65" w14:textId="55DB179F" w:rsidR="0039464D" w:rsidRPr="00AE3653" w:rsidRDefault="0039464D" w:rsidP="0039464D">
      <w:pPr>
        <w:pStyle w:val="TRE"/>
        <w:rPr>
          <w:color w:val="000000" w:themeColor="text1"/>
          <w:spacing w:val="-1"/>
        </w:rPr>
      </w:pPr>
      <w:r w:rsidRPr="00AE3653">
        <w:rPr>
          <w:color w:val="000000" w:themeColor="text1"/>
        </w:rPr>
        <w:t xml:space="preserve">Liczba zarejestrowanych </w:t>
      </w:r>
      <w:r w:rsidRPr="00AE3653">
        <w:rPr>
          <w:b/>
          <w:color w:val="000000" w:themeColor="text1"/>
        </w:rPr>
        <w:t>osób fizycznych</w:t>
      </w:r>
      <w:r w:rsidRPr="00AE3653">
        <w:rPr>
          <w:color w:val="000000" w:themeColor="text1"/>
        </w:rPr>
        <w:t xml:space="preserve"> </w:t>
      </w:r>
      <w:r w:rsidRPr="00AE3653">
        <w:rPr>
          <w:b/>
          <w:color w:val="000000" w:themeColor="text1"/>
        </w:rPr>
        <w:t>prowadzących działalność gospodarczą</w:t>
      </w:r>
      <w:r w:rsidRPr="00AE3653">
        <w:rPr>
          <w:color w:val="000000" w:themeColor="text1"/>
        </w:rPr>
        <w:t xml:space="preserve"> wynosiła </w:t>
      </w:r>
      <w:r w:rsidR="00AE3653" w:rsidRPr="00AE3653">
        <w:rPr>
          <w:color w:val="000000" w:themeColor="text1"/>
        </w:rPr>
        <w:t>96045</w:t>
      </w:r>
      <w:r w:rsidRPr="00AE3653">
        <w:rPr>
          <w:color w:val="000000" w:themeColor="text1"/>
        </w:rPr>
        <w:t xml:space="preserve"> i w porównaniu ze stanem w końcu </w:t>
      </w:r>
      <w:r w:rsidR="0062494E" w:rsidRPr="00AE3653">
        <w:rPr>
          <w:color w:val="000000" w:themeColor="text1"/>
        </w:rPr>
        <w:t>sierpnia</w:t>
      </w:r>
      <w:r w:rsidRPr="00AE3653">
        <w:rPr>
          <w:color w:val="000000" w:themeColor="text1"/>
        </w:rPr>
        <w:t xml:space="preserve"> poprzedniego roku zwiększyła się o 1,</w:t>
      </w:r>
      <w:r w:rsidR="00AE3653" w:rsidRPr="00AE3653">
        <w:rPr>
          <w:color w:val="000000" w:themeColor="text1"/>
        </w:rPr>
        <w:t>3</w:t>
      </w:r>
      <w:r w:rsidRPr="00AE3653">
        <w:rPr>
          <w:color w:val="000000" w:themeColor="text1"/>
        </w:rPr>
        <w:t>%. Do rejestru REGON wpisan</w:t>
      </w:r>
      <w:r w:rsidR="00AE3653" w:rsidRPr="00AE3653">
        <w:rPr>
          <w:color w:val="000000" w:themeColor="text1"/>
        </w:rPr>
        <w:t>ych</w:t>
      </w:r>
      <w:r w:rsidRPr="00AE3653">
        <w:rPr>
          <w:color w:val="000000" w:themeColor="text1"/>
        </w:rPr>
        <w:t xml:space="preserve"> był</w:t>
      </w:r>
      <w:r w:rsidR="00AE3653" w:rsidRPr="00AE3653">
        <w:rPr>
          <w:color w:val="000000" w:themeColor="text1"/>
        </w:rPr>
        <w:t>o</w:t>
      </w:r>
      <w:r w:rsidRPr="00AE3653">
        <w:rPr>
          <w:color w:val="000000" w:themeColor="text1"/>
        </w:rPr>
        <w:t xml:space="preserve"> </w:t>
      </w:r>
      <w:r w:rsidR="00AE3653" w:rsidRPr="00AE3653">
        <w:rPr>
          <w:color w:val="000000" w:themeColor="text1"/>
        </w:rPr>
        <w:t>18367</w:t>
      </w:r>
      <w:r w:rsidRPr="00AE3653">
        <w:rPr>
          <w:color w:val="000000" w:themeColor="text1"/>
        </w:rPr>
        <w:t xml:space="preserve"> </w:t>
      </w:r>
      <w:r w:rsidRPr="00AE3653">
        <w:rPr>
          <w:b/>
          <w:color w:val="000000" w:themeColor="text1"/>
        </w:rPr>
        <w:t>spół</w:t>
      </w:r>
      <w:r w:rsidR="00AE3653" w:rsidRPr="00AE3653">
        <w:rPr>
          <w:b/>
          <w:color w:val="000000" w:themeColor="text1"/>
        </w:rPr>
        <w:t>ek</w:t>
      </w:r>
      <w:r w:rsidRPr="00AE3653">
        <w:rPr>
          <w:color w:val="000000" w:themeColor="text1"/>
        </w:rPr>
        <w:t xml:space="preserve">, w tym </w:t>
      </w:r>
      <w:r w:rsidR="00AE3653" w:rsidRPr="00AE3653">
        <w:rPr>
          <w:color w:val="000000" w:themeColor="text1"/>
        </w:rPr>
        <w:t>12984</w:t>
      </w:r>
      <w:r w:rsidRPr="00AE3653">
        <w:rPr>
          <w:color w:val="000000" w:themeColor="text1"/>
        </w:rPr>
        <w:t xml:space="preserve"> </w:t>
      </w:r>
      <w:r w:rsidRPr="00AE3653">
        <w:rPr>
          <w:color w:val="000000" w:themeColor="text1"/>
          <w:spacing w:val="-1"/>
        </w:rPr>
        <w:t>spółk</w:t>
      </w:r>
      <w:r w:rsidR="00AE3653" w:rsidRPr="00AE3653">
        <w:rPr>
          <w:color w:val="000000" w:themeColor="text1"/>
          <w:spacing w:val="-1"/>
        </w:rPr>
        <w:t>i</w:t>
      </w:r>
      <w:r w:rsidRPr="00AE3653">
        <w:rPr>
          <w:color w:val="000000" w:themeColor="text1"/>
          <w:spacing w:val="-1"/>
        </w:rPr>
        <w:t xml:space="preserve"> handlow</w:t>
      </w:r>
      <w:r w:rsidR="00AE3653" w:rsidRPr="00AE3653">
        <w:rPr>
          <w:color w:val="000000" w:themeColor="text1"/>
          <w:spacing w:val="-1"/>
        </w:rPr>
        <w:t>e</w:t>
      </w:r>
      <w:r w:rsidRPr="00AE3653">
        <w:rPr>
          <w:color w:val="000000" w:themeColor="text1"/>
          <w:spacing w:val="-1"/>
        </w:rPr>
        <w:t xml:space="preserve"> i </w:t>
      </w:r>
      <w:r w:rsidR="00AE3653" w:rsidRPr="00AE3653">
        <w:rPr>
          <w:color w:val="000000" w:themeColor="text1"/>
          <w:spacing w:val="-1"/>
        </w:rPr>
        <w:t>5221</w:t>
      </w:r>
      <w:r w:rsidRPr="00AE3653">
        <w:rPr>
          <w:color w:val="000000" w:themeColor="text1"/>
          <w:spacing w:val="-1"/>
        </w:rPr>
        <w:t xml:space="preserve"> </w:t>
      </w:r>
      <w:r w:rsidR="00D34CE4">
        <w:rPr>
          <w:color w:val="000000" w:themeColor="text1"/>
          <w:spacing w:val="-1"/>
        </w:rPr>
        <w:t>spółek</w:t>
      </w:r>
      <w:r w:rsidRPr="00AE3653">
        <w:rPr>
          <w:color w:val="000000" w:themeColor="text1"/>
          <w:spacing w:val="-1"/>
        </w:rPr>
        <w:t xml:space="preserve"> cywiln</w:t>
      </w:r>
      <w:r w:rsidR="00D34CE4">
        <w:rPr>
          <w:color w:val="000000" w:themeColor="text1"/>
          <w:spacing w:val="-1"/>
        </w:rPr>
        <w:t>ych</w:t>
      </w:r>
      <w:r w:rsidRPr="00AE3653">
        <w:rPr>
          <w:color w:val="000000" w:themeColor="text1"/>
          <w:spacing w:val="-1"/>
        </w:rPr>
        <w:t>. W okresie roku liczba wszystkich spółek wzrosła o 3,</w:t>
      </w:r>
      <w:r w:rsidR="00AE3653" w:rsidRPr="00AE3653">
        <w:rPr>
          <w:color w:val="000000" w:themeColor="text1"/>
          <w:spacing w:val="-1"/>
        </w:rPr>
        <w:t>7</w:t>
      </w:r>
      <w:r w:rsidRPr="00AE3653">
        <w:rPr>
          <w:color w:val="000000" w:themeColor="text1"/>
          <w:spacing w:val="-1"/>
        </w:rPr>
        <w:t xml:space="preserve">%, spółek handlowych </w:t>
      </w:r>
      <w:r w:rsidRPr="00AE3653">
        <w:rPr>
          <w:color w:val="000000" w:themeColor="text1"/>
        </w:rPr>
        <w:t>–</w:t>
      </w:r>
      <w:r w:rsidRPr="00AE3653">
        <w:rPr>
          <w:color w:val="000000" w:themeColor="text1"/>
          <w:spacing w:val="-1"/>
        </w:rPr>
        <w:t> o 5,</w:t>
      </w:r>
      <w:r w:rsidR="00AE3653" w:rsidRPr="00AE3653">
        <w:rPr>
          <w:color w:val="000000" w:themeColor="text1"/>
          <w:spacing w:val="-1"/>
        </w:rPr>
        <w:t>6</w:t>
      </w:r>
      <w:r w:rsidRPr="00AE3653">
        <w:rPr>
          <w:color w:val="000000" w:themeColor="text1"/>
          <w:spacing w:val="-1"/>
        </w:rPr>
        <w:t>%, a spółek cywilnych zmniejszyła się o 0,</w:t>
      </w:r>
      <w:r w:rsidR="00AE3653" w:rsidRPr="00AE3653">
        <w:rPr>
          <w:color w:val="000000" w:themeColor="text1"/>
          <w:spacing w:val="-1"/>
        </w:rPr>
        <w:t>7</w:t>
      </w:r>
      <w:r w:rsidRPr="00AE3653">
        <w:rPr>
          <w:color w:val="000000" w:themeColor="text1"/>
          <w:spacing w:val="-1"/>
        </w:rPr>
        <w:t>%.</w:t>
      </w:r>
    </w:p>
    <w:p w14:paraId="76ACACC5" w14:textId="5D4A616F" w:rsidR="0039464D" w:rsidRPr="00D91813" w:rsidRDefault="0039464D" w:rsidP="0039464D">
      <w:pPr>
        <w:pStyle w:val="TRE"/>
        <w:rPr>
          <w:spacing w:val="-4"/>
        </w:rPr>
      </w:pPr>
      <w:r w:rsidRPr="00AE3653">
        <w:rPr>
          <w:color w:val="000000" w:themeColor="text1"/>
          <w:spacing w:val="-4"/>
        </w:rPr>
        <w:t xml:space="preserve">Biorąc pod uwagę </w:t>
      </w:r>
      <w:r w:rsidRPr="00AE3653">
        <w:rPr>
          <w:b/>
          <w:color w:val="000000" w:themeColor="text1"/>
          <w:spacing w:val="-4"/>
        </w:rPr>
        <w:t>przewidywaną liczbę pracujących</w:t>
      </w:r>
      <w:r w:rsidRPr="00AE3653">
        <w:rPr>
          <w:color w:val="000000" w:themeColor="text1"/>
          <w:spacing w:val="-4"/>
        </w:rPr>
        <w:t xml:space="preserve"> stwierdzono, że wśród podmiotów gospodarki narodowej wpisanych do rejestru REGON przeważały jednostki o liczbie pracujących poniżej 10 osób (97,2% ogółu). Udział podmiotów o przewidywanej liczbie pracujących 10–49 osób wynosił 2,2%, a podmioty powyżej 49 pracujących stanowiły 0,6% wszystkich jednostek. Wzrost liczby podmiotów w skali roku zanotowano w przypadku jednostek o przewidywanej liczbie pracujących do 9</w:t>
      </w:r>
      <w:r w:rsidRPr="00AE3653">
        <w:rPr>
          <w:bCs/>
          <w:color w:val="000000" w:themeColor="text1"/>
          <w:spacing w:val="-4"/>
        </w:rPr>
        <w:t> </w:t>
      </w:r>
      <w:r w:rsidRPr="00AE3653">
        <w:rPr>
          <w:color w:val="000000" w:themeColor="text1"/>
          <w:spacing w:val="-4"/>
        </w:rPr>
        <w:t xml:space="preserve">osób (o </w:t>
      </w:r>
      <w:r w:rsidR="00AE3653" w:rsidRPr="00AE3653">
        <w:rPr>
          <w:color w:val="000000" w:themeColor="text1"/>
          <w:spacing w:val="-4"/>
        </w:rPr>
        <w:t>1,8</w:t>
      </w:r>
      <w:r w:rsidRPr="00AE3653">
        <w:rPr>
          <w:color w:val="000000" w:themeColor="text1"/>
          <w:spacing w:val="-4"/>
        </w:rPr>
        <w:t>%).</w:t>
      </w:r>
    </w:p>
    <w:p w14:paraId="596CF69A" w14:textId="00AFB27A" w:rsidR="0039464D" w:rsidRPr="00AE3653" w:rsidRDefault="0039464D" w:rsidP="0039464D">
      <w:pPr>
        <w:pStyle w:val="TRE"/>
        <w:rPr>
          <w:color w:val="000000" w:themeColor="text1"/>
        </w:rPr>
      </w:pPr>
      <w:r w:rsidRPr="00AE3653">
        <w:rPr>
          <w:color w:val="000000" w:themeColor="text1"/>
        </w:rPr>
        <w:t xml:space="preserve">W ujęciu rocznym najwyższy wzrost liczby podmiotów odnotowano w sekcjach: </w:t>
      </w:r>
      <w:r w:rsidRPr="00AE3653">
        <w:rPr>
          <w:color w:val="000000" w:themeColor="text1"/>
          <w:spacing w:val="-4"/>
        </w:rPr>
        <w:t>administrowanie i działalność wspierająca (o 10,</w:t>
      </w:r>
      <w:r w:rsidR="00AE3653" w:rsidRPr="00AE3653">
        <w:rPr>
          <w:color w:val="000000" w:themeColor="text1"/>
          <w:spacing w:val="-4"/>
        </w:rPr>
        <w:t>0</w:t>
      </w:r>
      <w:r w:rsidRPr="00AE3653">
        <w:rPr>
          <w:color w:val="000000" w:themeColor="text1"/>
          <w:spacing w:val="-4"/>
        </w:rPr>
        <w:t xml:space="preserve">%), </w:t>
      </w:r>
      <w:r w:rsidR="00AE3653" w:rsidRPr="00AE3653">
        <w:rPr>
          <w:color w:val="000000" w:themeColor="text1"/>
          <w:spacing w:val="-4"/>
        </w:rPr>
        <w:t xml:space="preserve">opieka zdrowotna i pomoc społeczna (o 4,8%) oraz </w:t>
      </w:r>
      <w:r w:rsidRPr="00AE3653">
        <w:rPr>
          <w:color w:val="000000" w:themeColor="text1"/>
          <w:spacing w:val="-4"/>
        </w:rPr>
        <w:t>wytwarzanie i zaopatrywanie w energię elektryczną, gaz, parę wodną i gorącą wodę (o </w:t>
      </w:r>
      <w:r w:rsidR="00AE3653" w:rsidRPr="00AE3653">
        <w:rPr>
          <w:color w:val="000000" w:themeColor="text1"/>
          <w:spacing w:val="-4"/>
        </w:rPr>
        <w:t>4,2</w:t>
      </w:r>
      <w:r w:rsidRPr="00AE3653">
        <w:rPr>
          <w:color w:val="000000" w:themeColor="text1"/>
          <w:spacing w:val="-4"/>
        </w:rPr>
        <w:t>%)</w:t>
      </w:r>
      <w:r w:rsidR="00AE3653" w:rsidRPr="00AE3653">
        <w:rPr>
          <w:color w:val="000000" w:themeColor="text1"/>
          <w:spacing w:val="-4"/>
        </w:rPr>
        <w:t>.</w:t>
      </w:r>
      <w:r w:rsidR="001A2956" w:rsidRPr="00AE3653">
        <w:rPr>
          <w:color w:val="000000" w:themeColor="text1"/>
          <w:spacing w:val="-4"/>
        </w:rPr>
        <w:t xml:space="preserve"> </w:t>
      </w:r>
    </w:p>
    <w:p w14:paraId="443D67A8" w14:textId="56DF2F57" w:rsidR="0039464D" w:rsidRPr="008C5339" w:rsidRDefault="0039464D" w:rsidP="0039464D">
      <w:pPr>
        <w:pStyle w:val="TRE"/>
        <w:rPr>
          <w:color w:val="000000" w:themeColor="text1"/>
          <w:spacing w:val="-4"/>
        </w:rPr>
      </w:pPr>
      <w:r w:rsidRPr="008C5339">
        <w:rPr>
          <w:color w:val="000000" w:themeColor="text1"/>
          <w:spacing w:val="-4"/>
        </w:rPr>
        <w:t xml:space="preserve">W </w:t>
      </w:r>
      <w:r w:rsidR="00927656" w:rsidRPr="008C5339">
        <w:rPr>
          <w:color w:val="000000" w:themeColor="text1"/>
          <w:spacing w:val="-4"/>
        </w:rPr>
        <w:t>sierpniu</w:t>
      </w:r>
      <w:r w:rsidRPr="008C5339">
        <w:rPr>
          <w:color w:val="000000" w:themeColor="text1"/>
          <w:spacing w:val="-4"/>
        </w:rPr>
        <w:t xml:space="preserve"> 2026 r. do rejestru REGON wpisano </w:t>
      </w:r>
      <w:r w:rsidR="00AE3653" w:rsidRPr="008C5339">
        <w:rPr>
          <w:color w:val="000000" w:themeColor="text1"/>
          <w:spacing w:val="-4"/>
        </w:rPr>
        <w:t>522</w:t>
      </w:r>
      <w:r w:rsidRPr="008C5339">
        <w:rPr>
          <w:color w:val="000000" w:themeColor="text1"/>
          <w:spacing w:val="-4"/>
        </w:rPr>
        <w:t xml:space="preserve"> </w:t>
      </w:r>
      <w:r w:rsidRPr="008C5339">
        <w:rPr>
          <w:b/>
          <w:color w:val="000000" w:themeColor="text1"/>
          <w:spacing w:val="-4"/>
        </w:rPr>
        <w:t>now</w:t>
      </w:r>
      <w:r w:rsidR="00AE3653" w:rsidRPr="008C5339">
        <w:rPr>
          <w:b/>
          <w:color w:val="000000" w:themeColor="text1"/>
          <w:spacing w:val="-4"/>
        </w:rPr>
        <w:t>e</w:t>
      </w:r>
      <w:r w:rsidRPr="008C5339">
        <w:rPr>
          <w:b/>
          <w:color w:val="000000" w:themeColor="text1"/>
          <w:spacing w:val="-4"/>
        </w:rPr>
        <w:t xml:space="preserve"> podmiot</w:t>
      </w:r>
      <w:r w:rsidR="00AE3653" w:rsidRPr="008C5339">
        <w:rPr>
          <w:b/>
          <w:color w:val="000000" w:themeColor="text1"/>
          <w:spacing w:val="-4"/>
        </w:rPr>
        <w:t>y</w:t>
      </w:r>
      <w:r w:rsidRPr="008C5339">
        <w:rPr>
          <w:color w:val="000000" w:themeColor="text1"/>
          <w:spacing w:val="-4"/>
        </w:rPr>
        <w:t>, tj. o</w:t>
      </w:r>
      <w:r w:rsidR="00952F0B" w:rsidRPr="008C5339">
        <w:rPr>
          <w:color w:val="000000" w:themeColor="text1"/>
          <w:spacing w:val="-4"/>
        </w:rPr>
        <w:t xml:space="preserve"> </w:t>
      </w:r>
      <w:r w:rsidR="00AE3653" w:rsidRPr="008C5339">
        <w:rPr>
          <w:color w:val="000000" w:themeColor="text1"/>
          <w:spacing w:val="-4"/>
        </w:rPr>
        <w:t>17,0</w:t>
      </w:r>
      <w:r w:rsidR="00952F0B" w:rsidRPr="008C5339">
        <w:rPr>
          <w:color w:val="000000" w:themeColor="text1"/>
          <w:spacing w:val="-4"/>
        </w:rPr>
        <w:t>% mniej</w:t>
      </w:r>
      <w:r w:rsidRPr="008C5339">
        <w:rPr>
          <w:color w:val="000000" w:themeColor="text1"/>
          <w:spacing w:val="-4"/>
        </w:rPr>
        <w:t xml:space="preserve"> niż w poprzednim miesiącu. Wśród </w:t>
      </w:r>
      <w:r w:rsidRPr="008C5339">
        <w:rPr>
          <w:color w:val="000000" w:themeColor="text1"/>
          <w:spacing w:val="-6"/>
        </w:rPr>
        <w:t xml:space="preserve">nowo zarejestrowanych jednostek przeważały osoby fizyczne prowadzące działalność gospodarczą, których wpisano </w:t>
      </w:r>
      <w:r w:rsidR="008C5339" w:rsidRPr="008C5339">
        <w:rPr>
          <w:color w:val="000000" w:themeColor="text1"/>
          <w:spacing w:val="-6"/>
        </w:rPr>
        <w:t>424</w:t>
      </w:r>
      <w:r w:rsidRPr="008C5339">
        <w:rPr>
          <w:color w:val="000000" w:themeColor="text1"/>
          <w:spacing w:val="-6"/>
        </w:rPr>
        <w:t xml:space="preserve"> (o </w:t>
      </w:r>
      <w:r w:rsidR="00AE3653" w:rsidRPr="008C5339">
        <w:rPr>
          <w:color w:val="000000" w:themeColor="text1"/>
          <w:spacing w:val="-6"/>
        </w:rPr>
        <w:t>14,9</w:t>
      </w:r>
      <w:r w:rsidRPr="008C5339">
        <w:rPr>
          <w:color w:val="000000" w:themeColor="text1"/>
          <w:spacing w:val="-6"/>
        </w:rPr>
        <w:t xml:space="preserve">% </w:t>
      </w:r>
      <w:r w:rsidR="00952F0B" w:rsidRPr="008C5339">
        <w:rPr>
          <w:color w:val="000000" w:themeColor="text1"/>
          <w:spacing w:val="-6"/>
        </w:rPr>
        <w:t>mniej</w:t>
      </w:r>
      <w:r w:rsidRPr="008C5339">
        <w:rPr>
          <w:color w:val="000000" w:themeColor="text1"/>
          <w:spacing w:val="-4"/>
        </w:rPr>
        <w:t xml:space="preserve"> </w:t>
      </w:r>
      <w:r w:rsidRPr="008C5339">
        <w:rPr>
          <w:color w:val="000000" w:themeColor="text1"/>
          <w:spacing w:val="-5"/>
        </w:rPr>
        <w:t xml:space="preserve">niż w </w:t>
      </w:r>
      <w:r w:rsidR="00AE3653" w:rsidRPr="008C5339">
        <w:rPr>
          <w:color w:val="000000" w:themeColor="text1"/>
          <w:spacing w:val="-5"/>
        </w:rPr>
        <w:t>lipcu</w:t>
      </w:r>
      <w:r w:rsidRPr="008C5339">
        <w:rPr>
          <w:color w:val="000000" w:themeColor="text1"/>
          <w:spacing w:val="-5"/>
        </w:rPr>
        <w:t xml:space="preserve"> 2026 r.). Liczba nowo zarejestrowanych spółek handlowych wyniosła </w:t>
      </w:r>
      <w:r w:rsidR="008C5339" w:rsidRPr="008C5339">
        <w:rPr>
          <w:color w:val="000000" w:themeColor="text1"/>
          <w:spacing w:val="-5"/>
        </w:rPr>
        <w:t>63</w:t>
      </w:r>
      <w:r w:rsidRPr="008C5339">
        <w:rPr>
          <w:color w:val="000000" w:themeColor="text1"/>
          <w:spacing w:val="-5"/>
        </w:rPr>
        <w:t xml:space="preserve"> i była o </w:t>
      </w:r>
      <w:r w:rsidR="008C5339" w:rsidRPr="008C5339">
        <w:rPr>
          <w:color w:val="000000" w:themeColor="text1"/>
          <w:spacing w:val="-5"/>
        </w:rPr>
        <w:t>33,7</w:t>
      </w:r>
      <w:r w:rsidRPr="008C5339">
        <w:rPr>
          <w:color w:val="000000" w:themeColor="text1"/>
          <w:spacing w:val="-5"/>
        </w:rPr>
        <w:t xml:space="preserve">% </w:t>
      </w:r>
      <w:r w:rsidR="00D34CE4">
        <w:rPr>
          <w:color w:val="000000" w:themeColor="text1"/>
          <w:spacing w:val="-5"/>
        </w:rPr>
        <w:t>mniejsza</w:t>
      </w:r>
      <w:r w:rsidRPr="008C5339">
        <w:rPr>
          <w:color w:val="000000" w:themeColor="text1"/>
          <w:spacing w:val="-5"/>
        </w:rPr>
        <w:t xml:space="preserve"> niż miesiąc wcześniej,</w:t>
      </w:r>
      <w:r w:rsidRPr="008C5339">
        <w:rPr>
          <w:color w:val="000000" w:themeColor="text1"/>
          <w:spacing w:val="-4"/>
        </w:rPr>
        <w:t xml:space="preserve"> w tym spółek z ograniczoną odpowiedzialnością zarejestrowano </w:t>
      </w:r>
      <w:r w:rsidR="008C5339" w:rsidRPr="008C5339">
        <w:rPr>
          <w:color w:val="000000" w:themeColor="text1"/>
          <w:spacing w:val="-4"/>
        </w:rPr>
        <w:t>59</w:t>
      </w:r>
      <w:r w:rsidRPr="008C5339">
        <w:rPr>
          <w:color w:val="000000" w:themeColor="text1"/>
          <w:spacing w:val="-4"/>
        </w:rPr>
        <w:t xml:space="preserve">, tj. o </w:t>
      </w:r>
      <w:r w:rsidR="008C5339" w:rsidRPr="008C5339">
        <w:rPr>
          <w:color w:val="000000" w:themeColor="text1"/>
          <w:spacing w:val="-4"/>
        </w:rPr>
        <w:t>30,6</w:t>
      </w:r>
      <w:r w:rsidRPr="008C5339">
        <w:rPr>
          <w:color w:val="000000" w:themeColor="text1"/>
          <w:spacing w:val="-4"/>
        </w:rPr>
        <w:t xml:space="preserve">% </w:t>
      </w:r>
      <w:r w:rsidR="00381F80" w:rsidRPr="008C5339">
        <w:rPr>
          <w:color w:val="000000" w:themeColor="text1"/>
          <w:spacing w:val="-4"/>
        </w:rPr>
        <w:t>mniej</w:t>
      </w:r>
      <w:r w:rsidRPr="008C5339">
        <w:rPr>
          <w:color w:val="000000" w:themeColor="text1"/>
          <w:spacing w:val="-4"/>
        </w:rPr>
        <w:t xml:space="preserve"> niż w </w:t>
      </w:r>
      <w:r w:rsidR="008C5339" w:rsidRPr="008C5339">
        <w:rPr>
          <w:color w:val="000000" w:themeColor="text1"/>
          <w:spacing w:val="-4"/>
        </w:rPr>
        <w:t>lipcu</w:t>
      </w:r>
      <w:r w:rsidRPr="008C5339">
        <w:rPr>
          <w:color w:val="000000" w:themeColor="text1"/>
          <w:spacing w:val="-4"/>
        </w:rPr>
        <w:t xml:space="preserve"> 2026 r.</w:t>
      </w:r>
    </w:p>
    <w:p w14:paraId="02BE7F96" w14:textId="3EB2E856" w:rsidR="0039464D" w:rsidRPr="008C5339" w:rsidRDefault="0039464D" w:rsidP="0039464D">
      <w:pPr>
        <w:pStyle w:val="TRE"/>
        <w:rPr>
          <w:color w:val="000000" w:themeColor="text1"/>
        </w:rPr>
      </w:pPr>
      <w:r w:rsidRPr="008C5339">
        <w:rPr>
          <w:color w:val="000000" w:themeColor="text1"/>
        </w:rPr>
        <w:t xml:space="preserve">W </w:t>
      </w:r>
      <w:r w:rsidR="00927656" w:rsidRPr="008C5339">
        <w:rPr>
          <w:color w:val="000000" w:themeColor="text1"/>
        </w:rPr>
        <w:t>sierpniu</w:t>
      </w:r>
      <w:r w:rsidRPr="008C5339">
        <w:rPr>
          <w:color w:val="000000" w:themeColor="text1"/>
        </w:rPr>
        <w:t xml:space="preserve"> 2026 r. </w:t>
      </w:r>
      <w:r w:rsidRPr="008C5339">
        <w:rPr>
          <w:b/>
          <w:color w:val="000000" w:themeColor="text1"/>
        </w:rPr>
        <w:t>wykreślono</w:t>
      </w:r>
      <w:r w:rsidRPr="008C5339">
        <w:rPr>
          <w:color w:val="000000" w:themeColor="text1"/>
        </w:rPr>
        <w:t xml:space="preserve"> z rejestru REGON </w:t>
      </w:r>
      <w:r w:rsidR="008C5339" w:rsidRPr="008C5339">
        <w:rPr>
          <w:color w:val="000000" w:themeColor="text1"/>
        </w:rPr>
        <w:t>315</w:t>
      </w:r>
      <w:r w:rsidRPr="008C5339">
        <w:rPr>
          <w:color w:val="000000" w:themeColor="text1"/>
        </w:rPr>
        <w:t xml:space="preserve"> podmiot</w:t>
      </w:r>
      <w:r w:rsidR="0000635B" w:rsidRPr="008C5339">
        <w:rPr>
          <w:color w:val="000000" w:themeColor="text1"/>
        </w:rPr>
        <w:t>ów</w:t>
      </w:r>
      <w:r w:rsidRPr="008C5339">
        <w:rPr>
          <w:color w:val="000000" w:themeColor="text1"/>
        </w:rPr>
        <w:t xml:space="preserve"> (o </w:t>
      </w:r>
      <w:r w:rsidR="0000635B" w:rsidRPr="008C5339">
        <w:rPr>
          <w:color w:val="000000" w:themeColor="text1"/>
        </w:rPr>
        <w:t>2</w:t>
      </w:r>
      <w:r w:rsidR="008C5339" w:rsidRPr="008C5339">
        <w:rPr>
          <w:color w:val="000000" w:themeColor="text1"/>
        </w:rPr>
        <w:t>3,7</w:t>
      </w:r>
      <w:r w:rsidRPr="008C5339">
        <w:rPr>
          <w:color w:val="000000" w:themeColor="text1"/>
        </w:rPr>
        <w:t xml:space="preserve">% </w:t>
      </w:r>
      <w:r w:rsidR="008C5339" w:rsidRPr="008C5339">
        <w:rPr>
          <w:color w:val="000000" w:themeColor="text1"/>
        </w:rPr>
        <w:t>mniej</w:t>
      </w:r>
      <w:r w:rsidRPr="008C5339">
        <w:rPr>
          <w:color w:val="000000" w:themeColor="text1"/>
        </w:rPr>
        <w:t xml:space="preserve"> niż przed miesiącem), w tym </w:t>
      </w:r>
      <w:r w:rsidR="008C5339" w:rsidRPr="008C5339">
        <w:rPr>
          <w:color w:val="000000" w:themeColor="text1"/>
        </w:rPr>
        <w:t>275</w:t>
      </w:r>
      <w:r w:rsidRPr="008C5339">
        <w:rPr>
          <w:color w:val="000000" w:themeColor="text1"/>
        </w:rPr>
        <w:t xml:space="preserve"> osób fizycznych prowadzących działalność gospodarczą (o </w:t>
      </w:r>
      <w:r w:rsidR="00381F80" w:rsidRPr="008C5339">
        <w:rPr>
          <w:color w:val="000000" w:themeColor="text1"/>
        </w:rPr>
        <w:t>2</w:t>
      </w:r>
      <w:r w:rsidR="008C5339" w:rsidRPr="008C5339">
        <w:rPr>
          <w:color w:val="000000" w:themeColor="text1"/>
        </w:rPr>
        <w:t>4,7</w:t>
      </w:r>
      <w:r w:rsidRPr="008C5339">
        <w:rPr>
          <w:color w:val="000000" w:themeColor="text1"/>
        </w:rPr>
        <w:t xml:space="preserve">% </w:t>
      </w:r>
      <w:r w:rsidR="008C5339" w:rsidRPr="008C5339">
        <w:rPr>
          <w:color w:val="000000" w:themeColor="text1"/>
        </w:rPr>
        <w:t>mniej</w:t>
      </w:r>
      <w:r w:rsidRPr="008C5339">
        <w:rPr>
          <w:color w:val="000000" w:themeColor="text1"/>
        </w:rPr>
        <w:t xml:space="preserve">). </w:t>
      </w:r>
    </w:p>
    <w:p w14:paraId="61315204" w14:textId="56319485" w:rsidR="0039464D" w:rsidRPr="000D7662" w:rsidRDefault="0039464D" w:rsidP="0039464D">
      <w:pPr>
        <w:autoSpaceDE w:val="0"/>
        <w:autoSpaceDN w:val="0"/>
        <w:adjustRightInd w:val="0"/>
        <w:spacing w:before="360" w:after="0"/>
        <w:ind w:left="964" w:right="-57" w:hanging="964"/>
        <w:rPr>
          <w:b/>
          <w:color w:val="000000" w:themeColor="text1"/>
          <w:spacing w:val="-1"/>
          <w:szCs w:val="19"/>
        </w:rPr>
      </w:pPr>
      <w:r w:rsidRPr="000D7662">
        <w:rPr>
          <w:b/>
          <w:color w:val="000000" w:themeColor="text1"/>
          <w:szCs w:val="19"/>
        </w:rPr>
        <w:t>Wykres 1</w:t>
      </w:r>
      <w:r w:rsidR="0006326F">
        <w:rPr>
          <w:b/>
          <w:color w:val="000000" w:themeColor="text1"/>
          <w:szCs w:val="19"/>
        </w:rPr>
        <w:t>3</w:t>
      </w:r>
      <w:r w:rsidRPr="000D7662">
        <w:rPr>
          <w:b/>
          <w:color w:val="000000" w:themeColor="text1"/>
          <w:szCs w:val="19"/>
        </w:rPr>
        <w:t xml:space="preserve">. </w:t>
      </w:r>
      <w:r w:rsidRPr="00546AC9">
        <w:rPr>
          <w:b/>
          <w:color w:val="000000" w:themeColor="text1"/>
          <w:spacing w:val="-3"/>
          <w:szCs w:val="19"/>
        </w:rPr>
        <w:t xml:space="preserve">Podmioty gospodarki narodowej nowo zarejestrowane i wyrejestrowane według powiatów </w:t>
      </w:r>
      <w:r>
        <w:rPr>
          <w:b/>
          <w:color w:val="000000" w:themeColor="text1"/>
          <w:spacing w:val="-3"/>
          <w:szCs w:val="19"/>
        </w:rPr>
        <w:t xml:space="preserve">w </w:t>
      </w:r>
      <w:r w:rsidR="00927656">
        <w:rPr>
          <w:b/>
          <w:color w:val="000000" w:themeColor="text1"/>
          <w:spacing w:val="-3"/>
          <w:szCs w:val="19"/>
        </w:rPr>
        <w:t>sierpniu</w:t>
      </w:r>
      <w:r>
        <w:rPr>
          <w:b/>
          <w:color w:val="000000" w:themeColor="text1"/>
          <w:spacing w:val="-3"/>
          <w:szCs w:val="19"/>
        </w:rPr>
        <w:t xml:space="preserve"> 2026</w:t>
      </w:r>
      <w:r w:rsidRPr="00546AC9">
        <w:rPr>
          <w:b/>
          <w:color w:val="000000" w:themeColor="text1"/>
          <w:spacing w:val="-3"/>
          <w:szCs w:val="19"/>
        </w:rPr>
        <w:t xml:space="preserve"> r.</w:t>
      </w:r>
    </w:p>
    <w:p w14:paraId="3C2449F5" w14:textId="77777777" w:rsidR="0039464D" w:rsidRPr="00FE2D26" w:rsidRDefault="0039464D" w:rsidP="007236AD">
      <w:pPr>
        <w:autoSpaceDE w:val="0"/>
        <w:autoSpaceDN w:val="0"/>
        <w:adjustRightInd w:val="0"/>
        <w:spacing w:before="40" w:after="0" w:line="240" w:lineRule="auto"/>
        <w:ind w:left="-170"/>
        <w:rPr>
          <w:b/>
          <w:color w:val="000000" w:themeColor="text1"/>
          <w:spacing w:val="-1"/>
          <w:szCs w:val="19"/>
        </w:rPr>
      </w:pPr>
      <w:r w:rsidRPr="007C1157">
        <w:rPr>
          <w:b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BE886E4" wp14:editId="109EB57F">
                <wp:simplePos x="0" y="0"/>
                <wp:positionH relativeFrom="margin">
                  <wp:posOffset>2159000</wp:posOffset>
                </wp:positionH>
                <wp:positionV relativeFrom="paragraph">
                  <wp:posOffset>2758217</wp:posOffset>
                </wp:positionV>
                <wp:extent cx="3315335" cy="289560"/>
                <wp:effectExtent l="0" t="0" r="0" b="0"/>
                <wp:wrapNone/>
                <wp:docPr id="158" name="Grupa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335" cy="289560"/>
                          <a:chOff x="0" y="0"/>
                          <a:chExt cx="3315840" cy="289560"/>
                        </a:xfrm>
                      </wpg:grpSpPr>
                      <wps:wsp>
                        <wps:cNvPr id="159" name="Prostokąt 159"/>
                        <wps:cNvSpPr/>
                        <wps:spPr>
                          <a:xfrm>
                            <a:off x="0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Pole tekstowe 160"/>
                        <wps:cNvSpPr txBox="1"/>
                        <wps:spPr>
                          <a:xfrm>
                            <a:off x="279779" y="0"/>
                            <a:ext cx="127635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576531" w14:textId="77777777" w:rsidR="0039464D" w:rsidRPr="0015266D" w:rsidRDefault="0039464D" w:rsidP="0039464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Nowo zarejestrowane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1658203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ole tekstowe 162"/>
                        <wps:cNvSpPr txBox="1"/>
                        <wps:spPr>
                          <a:xfrm>
                            <a:off x="1944806" y="0"/>
                            <a:ext cx="1371034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1D72D" w14:textId="77777777" w:rsidR="0039464D" w:rsidRPr="0015266D" w:rsidRDefault="0039464D" w:rsidP="0039464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Wyrejestrowane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886E4" id="Grupa 158" o:spid="_x0000_s1041" style="position:absolute;left:0;text-align:left;margin-left:170pt;margin-top:217.2pt;width:261.05pt;height:22.8pt;z-index:251657216;mso-position-horizontal-relative:margin" coordsize="3315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">
                <v:rect id="Prostokąt 159" o:spid="_x0000_s1042" style="position:absolute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" fillcolor="#977bc1" stroked="f" strokeweight="1pt"/>
                <v:shape id="Pole tekstowe 160" o:spid="_x0000_s1043" type="#_x0000_t202" style="position:absolute;left:2797;width:1276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" fillcolor="white [3212]" stroked="f" strokeweight=".5pt">
                  <v:textbox inset="0,0,0,0">
                    <w:txbxContent>
                      <w:p w14:paraId="3A576531" w14:textId="77777777" w:rsidR="0039464D" w:rsidRPr="0015266D" w:rsidRDefault="0039464D" w:rsidP="0039464D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Nowo zarejestrowane</w:t>
                        </w:r>
                      </w:p>
                    </w:txbxContent>
                  </v:textbox>
                </v:shape>
                <v:rect id="Prostokąt 161" o:spid="_x0000_s1044" style="position:absolute;left:16582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" fillcolor="#bfbfbf [2412]" stroked="f" strokeweight="1pt"/>
                <v:shape id="Pole tekstowe 162" o:spid="_x0000_s1045" type="#_x0000_t202" style="position:absolute;left:19448;width:137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" fillcolor="white [3212]" stroked="f" strokeweight=".5pt">
                  <v:textbox inset="0,0,0,0">
                    <w:txbxContent>
                      <w:p w14:paraId="45D1D72D" w14:textId="77777777" w:rsidR="0039464D" w:rsidRPr="0015266D" w:rsidRDefault="0039464D" w:rsidP="0039464D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Wyrejestrowane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77417B6" wp14:editId="7D4856D0">
            <wp:extent cx="6645910" cy="2965450"/>
            <wp:effectExtent l="0" t="0" r="2540" b="6350"/>
            <wp:docPr id="148" name="Wykres 148" descr="Wykres 13. Podmioty gospodarki narodowej nowo zarejestrowane i wyrejestrowane według powiatów w sierpniu 2026 r.&#10;&#10;Na wykresie kolumnowym zaprezentowano liczbę nowo zarejestrowanych i wyrejestrowanych podmiotów gospodarki narodowej w sierpniu 2026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7361910" w14:textId="32B3201E" w:rsidR="0039464D" w:rsidRPr="00D134A4" w:rsidRDefault="0039464D" w:rsidP="00660EA3">
      <w:pPr>
        <w:pStyle w:val="TRE"/>
        <w:spacing w:before="260"/>
        <w:ind w:right="-113"/>
        <w:rPr>
          <w:color w:val="000000" w:themeColor="text1"/>
          <w:spacing w:val="-3"/>
        </w:rPr>
      </w:pPr>
      <w:r w:rsidRPr="00D134A4">
        <w:rPr>
          <w:color w:val="000000" w:themeColor="text1"/>
          <w:spacing w:val="-3"/>
        </w:rPr>
        <w:t xml:space="preserve">Według stanu w końcu </w:t>
      </w:r>
      <w:r w:rsidR="0062494E" w:rsidRPr="00D134A4">
        <w:rPr>
          <w:color w:val="000000" w:themeColor="text1"/>
          <w:spacing w:val="-3"/>
        </w:rPr>
        <w:t>sierpnia</w:t>
      </w:r>
      <w:r w:rsidRPr="00D134A4">
        <w:rPr>
          <w:color w:val="000000" w:themeColor="text1"/>
          <w:spacing w:val="-3"/>
        </w:rPr>
        <w:t xml:space="preserve"> 2026 r., w rejestrze REGON </w:t>
      </w:r>
      <w:r w:rsidR="00D134A4" w:rsidRPr="00D134A4">
        <w:rPr>
          <w:noProof/>
          <w:color w:val="000000" w:themeColor="text1"/>
          <w:spacing w:val="-3"/>
        </w:rPr>
        <w:t>19278</w:t>
      </w:r>
      <w:r w:rsidRPr="00D134A4">
        <w:rPr>
          <w:color w:val="000000" w:themeColor="text1"/>
          <w:spacing w:val="-3"/>
        </w:rPr>
        <w:t xml:space="preserve"> podmiotów miało </w:t>
      </w:r>
      <w:r w:rsidRPr="00D134A4">
        <w:rPr>
          <w:b/>
          <w:color w:val="000000" w:themeColor="text1"/>
          <w:spacing w:val="-3"/>
        </w:rPr>
        <w:t>zawieszoną działalność</w:t>
      </w:r>
      <w:r w:rsidRPr="00D134A4">
        <w:rPr>
          <w:color w:val="000000" w:themeColor="text1"/>
          <w:spacing w:val="-3"/>
        </w:rPr>
        <w:t xml:space="preserve"> (</w:t>
      </w:r>
      <w:r w:rsidR="00922A21" w:rsidRPr="00D134A4">
        <w:rPr>
          <w:color w:val="000000" w:themeColor="text1"/>
          <w:spacing w:val="-3"/>
        </w:rPr>
        <w:t xml:space="preserve">o </w:t>
      </w:r>
      <w:r w:rsidR="00D134A4" w:rsidRPr="00D134A4">
        <w:rPr>
          <w:color w:val="000000" w:themeColor="text1"/>
          <w:spacing w:val="-3"/>
        </w:rPr>
        <w:t>0,4</w:t>
      </w:r>
      <w:r w:rsidR="00922A21" w:rsidRPr="00D134A4">
        <w:rPr>
          <w:color w:val="000000" w:themeColor="text1"/>
          <w:spacing w:val="-3"/>
        </w:rPr>
        <w:t>%</w:t>
      </w:r>
      <w:r w:rsidR="0000635B" w:rsidRPr="00D134A4">
        <w:rPr>
          <w:color w:val="000000" w:themeColor="text1"/>
          <w:spacing w:val="-3"/>
        </w:rPr>
        <w:t xml:space="preserve"> więcej</w:t>
      </w:r>
      <w:r w:rsidRPr="00D134A4">
        <w:rPr>
          <w:color w:val="000000" w:themeColor="text1"/>
          <w:spacing w:val="-3"/>
        </w:rPr>
        <w:t xml:space="preserve"> niż miesiąc wcześniej). Zdecydowaną większość wśród nich stanowiły osoby fizyczne prowadzące działalność gospodarczą</w:t>
      </w:r>
      <w:r w:rsidR="00660EA3" w:rsidRPr="00D134A4">
        <w:rPr>
          <w:color w:val="000000" w:themeColor="text1"/>
          <w:spacing w:val="-3"/>
        </w:rPr>
        <w:t xml:space="preserve"> </w:t>
      </w:r>
      <w:r w:rsidRPr="00D134A4">
        <w:rPr>
          <w:color w:val="000000" w:themeColor="text1"/>
          <w:spacing w:val="-3"/>
        </w:rPr>
        <w:t>(96,</w:t>
      </w:r>
      <w:r w:rsidR="00922A21" w:rsidRPr="00D134A4">
        <w:rPr>
          <w:color w:val="000000" w:themeColor="text1"/>
          <w:spacing w:val="-3"/>
        </w:rPr>
        <w:t>7</w:t>
      </w:r>
      <w:r w:rsidRPr="00D134A4">
        <w:rPr>
          <w:color w:val="000000" w:themeColor="text1"/>
          <w:spacing w:val="-3"/>
        </w:rPr>
        <w:t>%).</w:t>
      </w:r>
    </w:p>
    <w:p w14:paraId="0641662C" w14:textId="15F9568A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1979BA96" w14:textId="6DF7C6C9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5591F2FF" w14:textId="5B2402B7" w:rsidR="00D9181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0F891DC5" w14:textId="77777777" w:rsidR="00D91813" w:rsidRPr="00660EA3" w:rsidRDefault="00D91813" w:rsidP="00660EA3">
      <w:pPr>
        <w:pStyle w:val="TRE"/>
        <w:spacing w:before="260"/>
        <w:ind w:right="-113"/>
        <w:rPr>
          <w:color w:val="000000" w:themeColor="text1"/>
          <w:spacing w:val="-3"/>
        </w:rPr>
      </w:pPr>
    </w:p>
    <w:p w14:paraId="2C760B1A" w14:textId="77777777" w:rsidR="0039464D" w:rsidRPr="00A0509D" w:rsidRDefault="0039464D" w:rsidP="0039464D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0509D">
        <w:rPr>
          <w:b/>
          <w:color w:val="000000" w:themeColor="text1"/>
          <w:szCs w:val="19"/>
        </w:rPr>
        <w:lastRenderedPageBreak/>
        <w:t xml:space="preserve">Mapa </w:t>
      </w:r>
      <w:r>
        <w:rPr>
          <w:b/>
          <w:color w:val="000000" w:themeColor="text1"/>
          <w:szCs w:val="19"/>
        </w:rPr>
        <w:t>2</w:t>
      </w:r>
      <w:r w:rsidRPr="00A0509D">
        <w:rPr>
          <w:b/>
          <w:color w:val="000000" w:themeColor="text1"/>
          <w:szCs w:val="19"/>
        </w:rPr>
        <w:t xml:space="preserve">. Podmioty gospodarki narodowej z zawieszoną działalnością według powiatów w </w:t>
      </w:r>
      <w:r>
        <w:rPr>
          <w:b/>
          <w:color w:val="000000" w:themeColor="text1"/>
          <w:szCs w:val="19"/>
        </w:rPr>
        <w:t>2026</w:t>
      </w:r>
      <w:r w:rsidRPr="00A0509D">
        <w:rPr>
          <w:b/>
          <w:color w:val="000000" w:themeColor="text1"/>
          <w:szCs w:val="19"/>
        </w:rPr>
        <w:t xml:space="preserve"> r.</w:t>
      </w:r>
    </w:p>
    <w:p w14:paraId="4794B0B9" w14:textId="1BC286E1" w:rsidR="0039464D" w:rsidRDefault="0039464D" w:rsidP="0039464D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  <w:r w:rsidRPr="00537551">
        <w:rPr>
          <w:color w:val="000000" w:themeColor="text1"/>
          <w:spacing w:val="-2"/>
          <w:sz w:val="18"/>
          <w:szCs w:val="18"/>
        </w:rPr>
        <w:tab/>
        <w:t xml:space="preserve">Stan w końcu </w:t>
      </w:r>
      <w:r w:rsidR="0062494E">
        <w:rPr>
          <w:color w:val="000000" w:themeColor="text1"/>
          <w:spacing w:val="-2"/>
          <w:sz w:val="18"/>
          <w:szCs w:val="18"/>
        </w:rPr>
        <w:t>sierpnia</w:t>
      </w:r>
      <w:r>
        <w:rPr>
          <w:color w:val="000000" w:themeColor="text1"/>
          <w:spacing w:val="-2"/>
          <w:sz w:val="18"/>
          <w:szCs w:val="18"/>
        </w:rPr>
        <w:t xml:space="preserve"> </w:t>
      </w:r>
    </w:p>
    <w:p w14:paraId="143CF70F" w14:textId="10BD2DD3" w:rsidR="00704251" w:rsidRDefault="00704251" w:rsidP="00704251">
      <w:pPr>
        <w:pStyle w:val="Tekstpodstawowy"/>
        <w:spacing w:before="24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  <w:r>
        <w:rPr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2D7EB34D" wp14:editId="4493A116">
            <wp:extent cx="4098243" cy="4068000"/>
            <wp:effectExtent l="0" t="0" r="0" b="8890"/>
            <wp:docPr id="5" name="Obraz 5" descr="Mapa 2. Podmioty gospodarki narodowej z zawieszoną działalnością według powiatów w 2026 r. (stan w końcu sierpnia)&#10;&#10;Na kartodiagramie zaprezentowano zmianę liczby podmiotów ogółem z zawieszoną działalnością (kartogram) oraz zmianę liczby osób fizycznych z zawieszoną działalnością (diagram słupkowy) w sierpniu 2026 r. w stosunku do poprzedniego miesiąca w % w powiatach województwa podlas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Mapa 2. Podmioty gospodarki narodowej z zawieszoną działalnością według powiatów w 2026 r. (stan w końcu sierpnia)&#10;&#10;Na kartodiagramie zaprezentowano zmianę liczby podmiotów ogółem z zawieszoną działalnością (kartogram) oraz zmianę liczby osób fizycznych z zawieszoną działalnością (diagram słupkowy) w sierpniu 2026 r. w stosunku do poprzedniego miesiąca w % w powiatach województwa podlaskiego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243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FAFB" w14:textId="17BE4B71" w:rsidR="0039464D" w:rsidRPr="002660B7" w:rsidRDefault="0039464D" w:rsidP="0039464D">
      <w:pPr>
        <w:pStyle w:val="Rynekpracy"/>
        <w:spacing w:before="360"/>
      </w:pPr>
      <w:bookmarkStart w:id="124" w:name="_Toc136424316"/>
      <w:bookmarkStart w:id="125" w:name="_Toc238535015"/>
      <w:bookmarkStart w:id="126" w:name="_Hlk102552592"/>
      <w:r w:rsidRPr="002660B7">
        <w:t>Koniunktura gospodarcza</w:t>
      </w:r>
      <w:bookmarkEnd w:id="124"/>
      <w:bookmarkEnd w:id="125"/>
    </w:p>
    <w:p w14:paraId="5DF44653" w14:textId="6A176AAA" w:rsidR="0039464D" w:rsidRDefault="0039464D" w:rsidP="0039464D">
      <w:pPr>
        <w:pStyle w:val="TRE"/>
      </w:pPr>
      <w:r w:rsidRPr="00E062C0">
        <w:rPr>
          <w:color w:val="000000" w:themeColor="text1"/>
        </w:rPr>
        <w:t xml:space="preserve">Wskaźnik </w:t>
      </w:r>
      <w:r w:rsidR="003E3377" w:rsidRPr="00E062C0">
        <w:rPr>
          <w:color w:val="000000" w:themeColor="text1"/>
        </w:rPr>
        <w:t>ogólnego klimatu koniunktury</w:t>
      </w:r>
      <w:r w:rsidR="003E3377" w:rsidRPr="00E062C0">
        <w:rPr>
          <w:rStyle w:val="Odwoanieprzypisudolnego"/>
          <w:color w:val="000000" w:themeColor="text1"/>
          <w:spacing w:val="2"/>
        </w:rPr>
        <w:footnoteReference w:id="10"/>
      </w:r>
      <w:r w:rsidR="003E3377" w:rsidRPr="00E062C0">
        <w:rPr>
          <w:color w:val="000000" w:themeColor="text1"/>
        </w:rPr>
        <w:t xml:space="preserve"> w</w:t>
      </w:r>
      <w:r w:rsidR="003E3377">
        <w:rPr>
          <w:color w:val="000000" w:themeColor="text1"/>
        </w:rPr>
        <w:t>e</w:t>
      </w:r>
      <w:r w:rsidR="003E3377" w:rsidRPr="00E062C0">
        <w:rPr>
          <w:color w:val="000000" w:themeColor="text1"/>
        </w:rPr>
        <w:t xml:space="preserve"> </w:t>
      </w:r>
      <w:r w:rsidR="003E3377">
        <w:rPr>
          <w:color w:val="000000" w:themeColor="text1"/>
        </w:rPr>
        <w:t>wszystkich</w:t>
      </w:r>
      <w:r w:rsidR="003E3377" w:rsidRPr="00E062C0">
        <w:rPr>
          <w:color w:val="000000" w:themeColor="text1"/>
        </w:rPr>
        <w:t xml:space="preserve"> badanych obszar</w:t>
      </w:r>
      <w:r w:rsidR="003E3377">
        <w:rPr>
          <w:color w:val="000000" w:themeColor="text1"/>
        </w:rPr>
        <w:t>ach</w:t>
      </w:r>
      <w:r w:rsidR="003E3377" w:rsidRPr="00E062C0">
        <w:rPr>
          <w:color w:val="000000" w:themeColor="text1"/>
        </w:rPr>
        <w:t xml:space="preserve"> gospodarki we wrześniu 2026 r. wskazuje na pogorszenie</w:t>
      </w:r>
      <w:r w:rsidR="003E3377">
        <w:rPr>
          <w:color w:val="000000" w:themeColor="text1"/>
        </w:rPr>
        <w:t xml:space="preserve"> koniunktury</w:t>
      </w:r>
      <w:r w:rsidR="003E3377" w:rsidRPr="00E062C0">
        <w:rPr>
          <w:color w:val="000000" w:themeColor="text1"/>
        </w:rPr>
        <w:t xml:space="preserve">. W porównaniu z poprzednim miesiącem największy spadek </w:t>
      </w:r>
      <w:r w:rsidR="003E3377">
        <w:rPr>
          <w:color w:val="000000" w:themeColor="text1"/>
        </w:rPr>
        <w:t>analizowanego wskaźnika zanotowano</w:t>
      </w:r>
      <w:r w:rsidR="003E3377" w:rsidRPr="00E062C0">
        <w:rPr>
          <w:color w:val="000000" w:themeColor="text1"/>
        </w:rPr>
        <w:t xml:space="preserve"> w handlu hurtowym (o 9,7 p. proc.)</w:t>
      </w:r>
      <w:r w:rsidR="003E3377">
        <w:rPr>
          <w:color w:val="000000" w:themeColor="text1"/>
        </w:rPr>
        <w:t>, n</w:t>
      </w:r>
      <w:r w:rsidR="003E3377" w:rsidRPr="00E062C0">
        <w:rPr>
          <w:color w:val="000000" w:themeColor="text1"/>
        </w:rPr>
        <w:t xml:space="preserve">atomiast </w:t>
      </w:r>
      <w:r w:rsidR="003E3377">
        <w:rPr>
          <w:color w:val="000000" w:themeColor="text1"/>
        </w:rPr>
        <w:t xml:space="preserve">najmniejszy </w:t>
      </w:r>
      <w:r w:rsidR="003E3377" w:rsidRPr="00D146E6">
        <w:rPr>
          <w:color w:val="000000" w:themeColor="text1"/>
        </w:rPr>
        <w:t>–</w:t>
      </w:r>
      <w:r w:rsidR="003E3377">
        <w:rPr>
          <w:color w:val="000000" w:themeColor="text1"/>
        </w:rPr>
        <w:t xml:space="preserve"> </w:t>
      </w:r>
      <w:r w:rsidR="003E3377" w:rsidRPr="00E062C0">
        <w:rPr>
          <w:color w:val="000000" w:themeColor="text1"/>
        </w:rPr>
        <w:t>w budownictwie</w:t>
      </w:r>
      <w:r w:rsidR="003E3377">
        <w:rPr>
          <w:color w:val="000000" w:themeColor="text1"/>
        </w:rPr>
        <w:t xml:space="preserve"> (o 0,3 p. proc.).</w:t>
      </w:r>
      <w:r w:rsidR="003E3377" w:rsidRPr="00E062C0">
        <w:rPr>
          <w:color w:val="000000" w:themeColor="text1"/>
        </w:rPr>
        <w:t xml:space="preserve"> Najbardziej pesymistyczne oceny formułowały podmioty prowadzące działalność w zakresie handlu detalicznego, a wartość wskaźnika </w:t>
      </w:r>
      <w:r w:rsidR="00C76BF7">
        <w:rPr>
          <w:color w:val="000000" w:themeColor="text1"/>
        </w:rPr>
        <w:br/>
      </w:r>
      <w:r w:rsidR="003E3377" w:rsidRPr="00D146E6">
        <w:rPr>
          <w:color w:val="000000" w:themeColor="text1"/>
        </w:rPr>
        <w:t xml:space="preserve">ogólnego klimatu koniunktury </w:t>
      </w:r>
      <w:r w:rsidR="003E3377" w:rsidRPr="00E062C0">
        <w:rPr>
          <w:color w:val="000000" w:themeColor="text1"/>
        </w:rPr>
        <w:t>(</w:t>
      </w:r>
      <w:r w:rsidR="006E15E0">
        <w:rPr>
          <w:color w:val="000000" w:themeColor="text1"/>
        </w:rPr>
        <w:t xml:space="preserve">minus </w:t>
      </w:r>
      <w:r w:rsidR="003E3377" w:rsidRPr="00E062C0">
        <w:rPr>
          <w:color w:val="000000" w:themeColor="text1"/>
        </w:rPr>
        <w:t>9,3%) ukształtowała się w ich przypadku poniżej średniej długookresowej (wynoszącej minus 8,5%). Najbardziej korzystnie oceniali koniunkturę przedsiębiorcy z sekcji informacja i komunikacja, a wartość omawianego wskaźnika w tych jednostkach (36,8%) była wyższa od średniej długookresowej (wynoszącej 5,4%).</w:t>
      </w:r>
    </w:p>
    <w:p w14:paraId="47AA2117" w14:textId="1205200D" w:rsidR="00D91813" w:rsidRDefault="00D91813" w:rsidP="0039464D">
      <w:pPr>
        <w:pStyle w:val="TRE"/>
      </w:pPr>
    </w:p>
    <w:p w14:paraId="5BAB78A4" w14:textId="5C401B4B" w:rsidR="00D91813" w:rsidRDefault="00D91813" w:rsidP="0039464D">
      <w:pPr>
        <w:pStyle w:val="TRE"/>
      </w:pPr>
    </w:p>
    <w:p w14:paraId="226405C8" w14:textId="4E527CC0" w:rsidR="00D91813" w:rsidRDefault="00D91813" w:rsidP="0039464D">
      <w:pPr>
        <w:pStyle w:val="TRE"/>
      </w:pPr>
    </w:p>
    <w:p w14:paraId="65E569E5" w14:textId="2D1C6FCD" w:rsidR="00D91813" w:rsidRDefault="00D91813" w:rsidP="0039464D">
      <w:pPr>
        <w:pStyle w:val="TRE"/>
      </w:pPr>
    </w:p>
    <w:p w14:paraId="36F9DDBF" w14:textId="6F473701" w:rsidR="00D91813" w:rsidRDefault="00D91813" w:rsidP="0039464D">
      <w:pPr>
        <w:pStyle w:val="TRE"/>
      </w:pPr>
    </w:p>
    <w:p w14:paraId="233DE1BB" w14:textId="5749CDB0" w:rsidR="00D91813" w:rsidRDefault="00D91813" w:rsidP="0039464D">
      <w:pPr>
        <w:pStyle w:val="TRE"/>
      </w:pPr>
    </w:p>
    <w:p w14:paraId="4226BCBE" w14:textId="63239A84" w:rsidR="00D91813" w:rsidRDefault="00D91813" w:rsidP="0039464D">
      <w:pPr>
        <w:pStyle w:val="TRE"/>
      </w:pPr>
    </w:p>
    <w:p w14:paraId="67EB9D75" w14:textId="68DBE514" w:rsidR="00D91813" w:rsidRDefault="00D91813" w:rsidP="0039464D">
      <w:pPr>
        <w:pStyle w:val="TRE"/>
      </w:pPr>
    </w:p>
    <w:p w14:paraId="381F58F9" w14:textId="77777777" w:rsidR="003E3377" w:rsidRDefault="003E3377" w:rsidP="0039464D">
      <w:pPr>
        <w:pStyle w:val="TRE"/>
      </w:pPr>
    </w:p>
    <w:p w14:paraId="26D8D228" w14:textId="0EBE596C" w:rsidR="00D91813" w:rsidRDefault="00D91813" w:rsidP="0039464D">
      <w:pPr>
        <w:pStyle w:val="TRE"/>
      </w:pPr>
    </w:p>
    <w:p w14:paraId="7E0B2B06" w14:textId="0D7E92DF" w:rsidR="00D91813" w:rsidRDefault="00D91813" w:rsidP="0039464D">
      <w:pPr>
        <w:pStyle w:val="TRE"/>
      </w:pPr>
    </w:p>
    <w:p w14:paraId="4BD53B12" w14:textId="77777777" w:rsidR="00D91813" w:rsidRPr="00D91813" w:rsidRDefault="00D91813" w:rsidP="0039464D">
      <w:pPr>
        <w:pStyle w:val="TRE"/>
      </w:pPr>
    </w:p>
    <w:p w14:paraId="6B8248D4" w14:textId="6E97B3FD" w:rsidR="0039464D" w:rsidRPr="00C320A0" w:rsidRDefault="0039464D" w:rsidP="0039464D">
      <w:pPr>
        <w:pStyle w:val="TRE"/>
        <w:spacing w:before="360" w:after="0"/>
        <w:rPr>
          <w:color w:val="auto"/>
        </w:rPr>
      </w:pPr>
      <w:r w:rsidRPr="00C320A0">
        <w:rPr>
          <w:b/>
          <w:color w:val="auto"/>
        </w:rPr>
        <w:lastRenderedPageBreak/>
        <w:t>Wykres 1</w:t>
      </w:r>
      <w:r w:rsidR="0006326F">
        <w:rPr>
          <w:b/>
          <w:color w:val="auto"/>
        </w:rPr>
        <w:t>4</w:t>
      </w:r>
      <w:r w:rsidRPr="00C320A0">
        <w:rPr>
          <w:b/>
          <w:color w:val="auto"/>
        </w:rPr>
        <w:t>. Wskaźniki ogólnego klimatu koniunktury według rodzajów działalności (sekcje i działy PKD 2007)</w:t>
      </w:r>
    </w:p>
    <w:p w14:paraId="0030DA57" w14:textId="00CF1917" w:rsidR="0039464D" w:rsidRDefault="0039464D" w:rsidP="0039464D">
      <w:pPr>
        <w:autoSpaceDE w:val="0"/>
        <w:autoSpaceDN w:val="0"/>
        <w:adjustRightInd w:val="0"/>
        <w:spacing w:before="0" w:after="0" w:line="240" w:lineRule="auto"/>
        <w:rPr>
          <w:noProof/>
          <w:lang w:eastAsia="pl-PL"/>
        </w:rPr>
      </w:pPr>
      <w:r w:rsidRPr="00C320A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8A9A84" wp14:editId="1A3B30F8">
                <wp:simplePos x="0" y="0"/>
                <wp:positionH relativeFrom="margin">
                  <wp:posOffset>4433977</wp:posOffset>
                </wp:positionH>
                <wp:positionV relativeFrom="paragraph">
                  <wp:posOffset>107830</wp:posOffset>
                </wp:positionV>
                <wp:extent cx="1922145" cy="4675517"/>
                <wp:effectExtent l="0" t="0" r="0" b="0"/>
                <wp:wrapNone/>
                <wp:docPr id="217" name="Pole tekstowe 2" descr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145" cy="46755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B30A" w14:textId="77777777" w:rsidR="0039464D" w:rsidRPr="00FC45ED" w:rsidRDefault="0039464D" w:rsidP="0039464D">
                            <w:pPr>
                              <w:spacing w:before="20" w:after="0" w:line="240" w:lineRule="auto"/>
                              <w:ind w:right="-113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</w:rPr>
                              <w:t>–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394A5F" wp14:editId="22345807">
                                  <wp:extent cx="1708030" cy="4746625"/>
                                  <wp:effectExtent l="0" t="0" r="6985" b="0"/>
                                  <wp:docPr id="115" name="Wykres 115" descr="Wykres 14. Wskaźniki ogólnego klimatu koniunktury według rodzajów działalności (sekcje i działy PKD 2007)&#10;&#10;Na wykresie słupkowym zaprezentowano wskaźnik ogólnego klimatu koniunktury (saldo) w województwie podlaskim we wrześniu 2026 r. oraz w sierpniu 2026 r. i we wrześniu 2025 r. w przetwórstwie przemysłowym; budownictwie; handlu hurtowym; handlu detalicznym; transporcie i gospodarce magazynowej; zakwaterowaniu i gastronomii oraz informacji i komunikacji. Dane do wykresu dostępne w załączonym pliku excel. 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DC9BCD0-310E-31EF-188A-6CCB325EF51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3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A9A84" id="_x0000_s1046" type="#_x0000_t202" alt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 style="position:absolute;margin-left:349.15pt;margin-top:8.5pt;width:151.35pt;height:36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" filled="f" stroked="f">
                <v:textbox>
                  <w:txbxContent>
                    <w:p w14:paraId="1E38B30A" w14:textId="77777777" w:rsidR="0039464D" w:rsidRPr="00FC45ED" w:rsidRDefault="0039464D" w:rsidP="0039464D">
                      <w:pPr>
                        <w:spacing w:before="20" w:after="0" w:line="240" w:lineRule="auto"/>
                        <w:ind w:right="-113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</w:rPr>
                        <w:t>–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0394A5F" wp14:editId="22345807">
                            <wp:extent cx="1708030" cy="4746625"/>
                            <wp:effectExtent l="0" t="0" r="6985" b="0"/>
                            <wp:docPr id="115" name="Wykres 115" descr="Wykres 14. Wskaźniki ogólnego klimatu koniunktury według rodzajów działalności (sekcje i działy PKD 2007)&#10;&#10;Na wykresie słupkowym zaprezentowano wskaźnik ogólnego klimatu koniunktury (saldo) w województwie podlaskim we wrześniu 2026 r. oraz w sierpniu 2026 r. i we wrześniu 2025 r. w przetwórstwie przemysłowym; budownictwie; handlu hurtowym; handlu detalicznym; transporcie i gospodarce magazynowej; zakwaterowaniu i gastronomii oraz informacji i komunikacji. Dane do wykresu dostępne w załączonym pliku excel. 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DC9BCD0-310E-31EF-188A-6CCB325EF51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3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34EFAE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02B5081" wp14:editId="5B377767">
            <wp:simplePos x="0" y="0"/>
            <wp:positionH relativeFrom="margin">
              <wp:align>left</wp:align>
            </wp:positionH>
            <wp:positionV relativeFrom="paragraph">
              <wp:posOffset>13482</wp:posOffset>
            </wp:positionV>
            <wp:extent cx="4593590" cy="4571120"/>
            <wp:effectExtent l="0" t="0" r="0" b="1270"/>
            <wp:wrapNone/>
            <wp:docPr id="47" name="Wykres 47" descr="Wykres 14. Wskaźniki ogólnego klimatu koniunktury według rodzajów działalności (sekcje i działy PKD 2007)&#10;&#10;Na dwóch wykresach słupkowych zaprezentowano wskaźniki ogólnego klimatu koniunktury (pogorszenie/poprawa) w województwie podlaskim we wrześniu 2026 r. oraz w sierpniu 2026 r. i we wrześniu 2025 r. w przetwórstwie przemysłowym; budownictwie; handlu hurtowym; handlu detalicznym; transporcie i gospodarce magazynowej; zakwaterowaniu i gastronomii oraz informacji i komunikacji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BC945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4C522DF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9D7B7CC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3B317CD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68A4F5B4" w14:textId="77777777" w:rsidR="0039464D" w:rsidRDefault="0039464D" w:rsidP="0039464D">
      <w:pPr>
        <w:autoSpaceDE w:val="0"/>
        <w:autoSpaceDN w:val="0"/>
        <w:adjustRightInd w:val="0"/>
        <w:spacing w:before="360" w:after="0" w:line="240" w:lineRule="auto"/>
        <w:rPr>
          <w:noProof/>
          <w:sz w:val="6"/>
          <w:lang w:eastAsia="pl-PL"/>
        </w:rPr>
      </w:pPr>
    </w:p>
    <w:p w14:paraId="1B72D941" w14:textId="77777777" w:rsidR="0039464D" w:rsidRPr="00C82B22" w:rsidRDefault="0039464D" w:rsidP="0039464D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 w:val="18"/>
          <w:szCs w:val="19"/>
        </w:rPr>
      </w:pPr>
    </w:p>
    <w:p w14:paraId="20054471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51F74E0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22D37657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256FAD97" w14:textId="53F0A8B6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4863465B" w14:textId="4580C2B0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238EFC5C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3F740D18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622729FC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13828157" w14:textId="77777777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10A8A373" w14:textId="39E70E85" w:rsidR="0039464D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940F39" wp14:editId="5F1B4F96">
                <wp:simplePos x="0" y="0"/>
                <wp:positionH relativeFrom="margin">
                  <wp:posOffset>5776595</wp:posOffset>
                </wp:positionH>
                <wp:positionV relativeFrom="paragraph">
                  <wp:posOffset>40751</wp:posOffset>
                </wp:positionV>
                <wp:extent cx="417195" cy="239395"/>
                <wp:effectExtent l="0" t="0" r="0" b="0"/>
                <wp:wrapNone/>
                <wp:docPr id="1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39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C79CC" w14:textId="77777777" w:rsidR="0039464D" w:rsidRPr="00633DE1" w:rsidRDefault="0039464D" w:rsidP="0039464D">
                            <w:pPr>
                              <w:spacing w:before="0" w:after="0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40,0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40F39" id="_x0000_s1047" type="#_x0000_t202" style="position:absolute;margin-left:454.85pt;margin-top:3.2pt;width:32.85pt;height:18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" filled="f" stroked="f">
                <v:textbox>
                  <w:txbxContent>
                    <w:p w14:paraId="676C79CC" w14:textId="77777777" w:rsidR="0039464D" w:rsidRPr="00633DE1" w:rsidRDefault="0039464D" w:rsidP="0039464D">
                      <w:pPr>
                        <w:spacing w:before="0" w:after="0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40,0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933923" w14:textId="4D8BC2D2" w:rsidR="0039464D" w:rsidRPr="00122746" w:rsidRDefault="0039464D" w:rsidP="0039464D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C80472" wp14:editId="05BDCE15">
                <wp:simplePos x="0" y="0"/>
                <wp:positionH relativeFrom="margin">
                  <wp:posOffset>4455795</wp:posOffset>
                </wp:positionH>
                <wp:positionV relativeFrom="paragraph">
                  <wp:posOffset>25400</wp:posOffset>
                </wp:positionV>
                <wp:extent cx="111125" cy="266065"/>
                <wp:effectExtent l="0" t="0" r="3175" b="635"/>
                <wp:wrapNone/>
                <wp:docPr id="76" name="Pole tekstow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8972A2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80472" id="Pole tekstowe 76" o:spid="_x0000_s1048" type="#_x0000_t202" style="position:absolute;margin-left:350.85pt;margin-top:2pt;width:8.7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" filled="f" stroked="f" strokeweight=".5pt">
                <v:textbox inset="0,0,0,0">
                  <w:txbxContent>
                    <w:p w14:paraId="478972A2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03BCB3" w14:textId="77777777" w:rsidR="0039464D" w:rsidRDefault="0039464D" w:rsidP="0039464D">
      <w:pPr>
        <w:pStyle w:val="Default"/>
        <w:spacing w:before="120" w:after="120" w:line="240" w:lineRule="exact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0B41D6" wp14:editId="03E5CA09">
                <wp:simplePos x="0" y="0"/>
                <wp:positionH relativeFrom="margin">
                  <wp:posOffset>6216650</wp:posOffset>
                </wp:positionH>
                <wp:positionV relativeFrom="paragraph">
                  <wp:posOffset>155271</wp:posOffset>
                </wp:positionV>
                <wp:extent cx="111125" cy="247650"/>
                <wp:effectExtent l="0" t="0" r="3175" b="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FF7D6D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B41D6" id="Pole tekstowe 45" o:spid="_x0000_s1049" type="#_x0000_t202" style="position:absolute;margin-left:489.5pt;margin-top:12.25pt;width:8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" filled="f" stroked="f" strokeweight=".5pt">
                <v:textbox inset="0,0,0,0">
                  <w:txbxContent>
                    <w:p w14:paraId="7EFF7D6D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A938AE" wp14:editId="21847424">
                <wp:simplePos x="0" y="0"/>
                <wp:positionH relativeFrom="margin">
                  <wp:posOffset>4539615</wp:posOffset>
                </wp:positionH>
                <wp:positionV relativeFrom="paragraph">
                  <wp:posOffset>146685</wp:posOffset>
                </wp:positionV>
                <wp:extent cx="111125" cy="247650"/>
                <wp:effectExtent l="0" t="0" r="3175" b="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7BB0DD" w14:textId="77777777" w:rsidR="0039464D" w:rsidRPr="00E56B3D" w:rsidRDefault="0039464D" w:rsidP="003946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938AE" id="Pole tekstowe 55" o:spid="_x0000_s1050" type="#_x0000_t202" style="position:absolute;margin-left:357.45pt;margin-top:11.55pt;width:8.7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" filled="f" stroked="f" strokeweight=".5pt">
                <v:textbox inset="0,0,0,0">
                  <w:txbxContent>
                    <w:p w14:paraId="2A7BB0DD" w14:textId="77777777" w:rsidR="0039464D" w:rsidRPr="00E56B3D" w:rsidRDefault="0039464D" w:rsidP="0039464D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6ACF5A" w14:textId="77777777" w:rsidR="0039464D" w:rsidRDefault="0039464D" w:rsidP="0039464D">
      <w:pPr>
        <w:autoSpaceDE w:val="0"/>
        <w:autoSpaceDN w:val="0"/>
        <w:adjustRightInd w:val="0"/>
        <w:spacing w:after="0"/>
        <w:rPr>
          <w:rFonts w:cs="FiraSans-Bold"/>
          <w:b/>
          <w:bCs/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7A6E91C" wp14:editId="71685DBF">
                <wp:simplePos x="0" y="0"/>
                <wp:positionH relativeFrom="column">
                  <wp:posOffset>2311400</wp:posOffset>
                </wp:positionH>
                <wp:positionV relativeFrom="paragraph">
                  <wp:posOffset>124516</wp:posOffset>
                </wp:positionV>
                <wp:extent cx="3834585" cy="287655"/>
                <wp:effectExtent l="0" t="0" r="0" b="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4585" cy="287655"/>
                          <a:chOff x="0" y="0"/>
                          <a:chExt cx="3834585" cy="287655"/>
                        </a:xfrm>
                      </wpg:grpSpPr>
                      <wps:wsp>
                        <wps:cNvPr id="41" name="Prostokąt 41"/>
                        <wps:cNvSpPr/>
                        <wps:spPr>
                          <a:xfrm>
                            <a:off x="0" y="120770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2" name="Grupa 42"/>
                        <wpg:cNvGrpSpPr/>
                        <wpg:grpSpPr>
                          <a:xfrm>
                            <a:off x="276045" y="0"/>
                            <a:ext cx="3558540" cy="287655"/>
                            <a:chOff x="0" y="0"/>
                            <a:chExt cx="3558724" cy="287655"/>
                          </a:xfrm>
                        </wpg:grpSpPr>
                        <wps:wsp>
                          <wps:cNvPr id="48" name="Prostokąt 48"/>
                          <wps:cNvSpPr/>
                          <wps:spPr>
                            <a:xfrm>
                              <a:off x="831273" y="109577"/>
                              <a:ext cx="215265" cy="10668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Pole tekstowe 49"/>
                          <wps:cNvSpPr txBox="1"/>
                          <wps:spPr>
                            <a:xfrm>
                              <a:off x="0" y="0"/>
                              <a:ext cx="743585" cy="28702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63CE846" w14:textId="77777777" w:rsidR="0039464D" w:rsidRPr="0015266D" w:rsidRDefault="0039464D" w:rsidP="0039464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Pogorszenie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Pole tekstowe 50"/>
                          <wps:cNvSpPr txBox="1"/>
                          <wps:spPr>
                            <a:xfrm>
                              <a:off x="1107105" y="0"/>
                              <a:ext cx="743585" cy="28638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A7A50A" w14:textId="77777777" w:rsidR="0039464D" w:rsidRDefault="0039464D" w:rsidP="0039464D"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Poprawa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Prostokąt 51"/>
                          <wps:cNvSpPr/>
                          <wps:spPr>
                            <a:xfrm>
                              <a:off x="2826328" y="109577"/>
                              <a:ext cx="215265" cy="10795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Pole tekstowe 52"/>
                          <wps:cNvSpPr txBox="1"/>
                          <wps:spPr>
                            <a:xfrm>
                              <a:off x="3102159" y="0"/>
                              <a:ext cx="456565" cy="2876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7341C8" w14:textId="77777777" w:rsidR="0039464D" w:rsidRPr="0015266D" w:rsidRDefault="0039464D" w:rsidP="0039464D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15266D">
                                  <w:rPr>
                                    <w:sz w:val="18"/>
                                    <w:szCs w:val="18"/>
                                  </w:rPr>
                                  <w:t>Saldo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7A6E91C" id="Grupa 40" o:spid="_x0000_s1051" style="position:absolute;margin-left:182pt;margin-top:9.8pt;width:301.95pt;height:22.65pt;z-index:251664384" coordsize="38345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">
                <v:rect id="Prostokąt 41" o:spid="_x0000_s1052" style="position:absolute;top:120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" fillcolor="#977bc1" stroked="f" strokeweight="1pt"/>
                <v:group id="Grupa 42" o:spid="_x0000_s1053" style="position:absolute;left:2760;width:35585;height:2876" coordsize="35587,2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Prostokąt 48" o:spid="_x0000_s1054" style="position:absolute;left:8312;top:1095;width:2153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" fillcolor="#522398" stroked="f" strokeweight="1pt"/>
                  <v:shape id="Pole tekstowe 49" o:spid="_x0000_s1055" type="#_x0000_t202" style="position:absolute;width:7435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" fillcolor="white [3212]" stroked="f" strokeweight=".5pt">
                    <v:textbox inset="0,0,0,0">
                      <w:txbxContent>
                        <w:p w14:paraId="663CE846" w14:textId="77777777" w:rsidR="0039464D" w:rsidRPr="0015266D" w:rsidRDefault="0039464D" w:rsidP="0039464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5266D">
                            <w:rPr>
                              <w:sz w:val="18"/>
                              <w:szCs w:val="18"/>
                            </w:rPr>
                            <w:t>Pogorszenie</w:t>
                          </w:r>
                        </w:p>
                      </w:txbxContent>
                    </v:textbox>
                  </v:shape>
                  <v:shape id="Pole tekstowe 50" o:spid="_x0000_s1056" type="#_x0000_t202" style="position:absolute;left:11071;width:7435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" fillcolor="white [3212]" stroked="f" strokeweight=".5pt">
                    <v:textbox inset="0,0,0,0">
                      <w:txbxContent>
                        <w:p w14:paraId="49A7A50A" w14:textId="77777777" w:rsidR="0039464D" w:rsidRDefault="0039464D" w:rsidP="0039464D">
                          <w:r w:rsidRPr="0015266D">
                            <w:rPr>
                              <w:sz w:val="18"/>
                              <w:szCs w:val="18"/>
                            </w:rPr>
                            <w:t>Poprawa</w:t>
                          </w:r>
                        </w:p>
                      </w:txbxContent>
                    </v:textbox>
                  </v:shape>
                  <v:rect id="Prostokąt 51" o:spid="_x0000_s1057" style="position:absolute;left:28263;top:1095;width:2152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" fillcolor="#7f7f7f [1612]" stroked="f" strokeweight="1pt"/>
                  <v:shape id="Pole tekstowe 52" o:spid="_x0000_s1058" type="#_x0000_t202" style="position:absolute;left:31021;width:456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KV/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bwNYLHl/gD5PwOAAD//wMAUEsBAi0AFAAGAAgAAAAhANvh9svuAAAAhQEAABMAAAAAAAAAAAAA&#10;AAAAAAAAAFtDb250ZW50X1R5cGVzXS54bWxQSwECLQAUAAYACAAAACEAWvQsW78AAAAVAQAACwAA&#10;AAAAAAAAAAAAAAAfAQAAX3JlbHMvLnJlbHNQSwECLQAUAAYACAAAACEAziSlf8MAAADbAAAADwAA&#10;AAAAAAAAAAAAAAAHAgAAZHJzL2Rvd25yZXYueG1sUEsFBgAAAAADAAMAtwAAAPcCAAAAAA==&#10;" fillcolor="white [3212]" stroked="f" strokeweight=".5pt">
                    <v:textbox inset="0,0,0,0">
                      <w:txbxContent>
                        <w:p w14:paraId="3F7341C8" w14:textId="77777777" w:rsidR="0039464D" w:rsidRPr="0015266D" w:rsidRDefault="0039464D" w:rsidP="0039464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15266D">
                            <w:rPr>
                              <w:sz w:val="18"/>
                              <w:szCs w:val="18"/>
                            </w:rPr>
                            <w:t>Saldo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1A1B5F8" w14:textId="77777777" w:rsidR="0039464D" w:rsidRDefault="0039464D" w:rsidP="0039464D">
      <w:pPr>
        <w:autoSpaceDE w:val="0"/>
        <w:autoSpaceDN w:val="0"/>
        <w:adjustRightInd w:val="0"/>
        <w:spacing w:before="100" w:after="0"/>
        <w:rPr>
          <w:rFonts w:cs="Fira Sans"/>
          <w:color w:val="FF0000"/>
          <w:spacing w:val="-2"/>
          <w:szCs w:val="19"/>
        </w:rPr>
      </w:pPr>
    </w:p>
    <w:p w14:paraId="03CEB1C1" w14:textId="77777777" w:rsidR="0039464D" w:rsidRPr="00457ED4" w:rsidRDefault="0039464D" w:rsidP="00457ED4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 w:val="14"/>
          <w:szCs w:val="13"/>
        </w:rPr>
      </w:pPr>
    </w:p>
    <w:p w14:paraId="2B85F79B" w14:textId="077ED91C" w:rsidR="0039464D" w:rsidRDefault="0039464D" w:rsidP="00A66183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Cs w:val="19"/>
        </w:rPr>
      </w:pPr>
      <w:r>
        <w:rPr>
          <w:rFonts w:cs="FiraSans-Bold"/>
          <w:b/>
          <w:bCs/>
          <w:color w:val="000000" w:themeColor="text1"/>
          <w:szCs w:val="19"/>
        </w:rPr>
        <w:t>P</w:t>
      </w:r>
      <w:r w:rsidR="001634EE">
        <w:rPr>
          <w:rFonts w:cs="FiraSans-Bold"/>
          <w:b/>
          <w:bCs/>
          <w:color w:val="000000" w:themeColor="text1"/>
          <w:szCs w:val="19"/>
        </w:rPr>
        <w:t>ytania dotyczące rynku pracy</w:t>
      </w:r>
      <w:r w:rsidR="00184577">
        <w:rPr>
          <w:rStyle w:val="Odwoanieprzypisudolnego"/>
          <w:color w:val="000000" w:themeColor="text1"/>
          <w:szCs w:val="19"/>
        </w:rPr>
        <w:t xml:space="preserve"> </w:t>
      </w:r>
      <w:r>
        <w:rPr>
          <w:rStyle w:val="Odwoanieprzypisudolnego"/>
          <w:color w:val="000000" w:themeColor="text1"/>
          <w:szCs w:val="19"/>
        </w:rPr>
        <w:footnoteReference w:id="11"/>
      </w:r>
      <w:r w:rsidR="00276BC4">
        <w:rPr>
          <w:rFonts w:cs="FiraSans-Bold"/>
          <w:b/>
          <w:bCs/>
          <w:color w:val="000000" w:themeColor="text1"/>
          <w:szCs w:val="19"/>
        </w:rPr>
        <w:t xml:space="preserve">   </w:t>
      </w:r>
    </w:p>
    <w:p w14:paraId="55A22DF1" w14:textId="1B555E8D" w:rsidR="001634EE" w:rsidRPr="00242773" w:rsidRDefault="001634EE" w:rsidP="001634EE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 w:rsidRPr="00242773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1</w:t>
      </w:r>
      <w:r w:rsidRPr="00242773">
        <w:rPr>
          <w:color w:val="000000" w:themeColor="text1"/>
          <w:sz w:val="19"/>
          <w:szCs w:val="19"/>
        </w:rPr>
        <w:t xml:space="preserve">. Czy zamierzają Państwo w najbliższych trzech miesiącach: </w:t>
      </w:r>
    </w:p>
    <w:p w14:paraId="49C963F2" w14:textId="77777777" w:rsidR="001634EE" w:rsidRPr="00736C3E" w:rsidRDefault="001634EE" w:rsidP="001634EE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3FE96F1" wp14:editId="78F14F53">
                <wp:simplePos x="0" y="0"/>
                <wp:positionH relativeFrom="margin">
                  <wp:posOffset>926757</wp:posOffset>
                </wp:positionH>
                <wp:positionV relativeFrom="paragraph">
                  <wp:posOffset>9678</wp:posOffset>
                </wp:positionV>
                <wp:extent cx="2730500" cy="568411"/>
                <wp:effectExtent l="0" t="0" r="12700" b="3175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0500" cy="568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DAB2E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w przypadku pracowników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>relatywnie łatwych do zastąpienia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>– w porównaniu z aktualną sytuacją: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E96F1" id="Pole tekstowe 39" o:spid="_x0000_s1059" type="#_x0000_t202" style="position:absolute;left:0;text-align:left;margin-left:72.95pt;margin-top:.75pt;width:215pt;height:44.7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" filled="f" stroked="f" strokeweight=".5pt">
                <v:textbox inset="0,0,0,0">
                  <w:txbxContent>
                    <w:p w14:paraId="10DDAB2E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 xml:space="preserve">w przypadku pracowników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>relatywnie łatwych do zastąpienia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>– w porównaniu z aktualną sytuacją: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C7D10B2" wp14:editId="44F66C15">
                <wp:simplePos x="0" y="0"/>
                <wp:positionH relativeFrom="margin">
                  <wp:posOffset>3740150</wp:posOffset>
                </wp:positionH>
                <wp:positionV relativeFrom="paragraph">
                  <wp:posOffset>5385</wp:posOffset>
                </wp:positionV>
                <wp:extent cx="2482850" cy="505460"/>
                <wp:effectExtent l="0" t="0" r="12700" b="8890"/>
                <wp:wrapNone/>
                <wp:docPr id="351" name="Pole tekstowe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505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CBC5C" w14:textId="77777777" w:rsidR="001634EE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w przypadku pracowników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4A0C31">
                              <w:rPr>
                                <w:sz w:val="18"/>
                                <w:szCs w:val="18"/>
                              </w:rPr>
                              <w:t xml:space="preserve">relatywnie trudnych do zastąpienia </w:t>
                            </w:r>
                          </w:p>
                          <w:p w14:paraId="54D2D52F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A0C31">
                              <w:rPr>
                                <w:sz w:val="18"/>
                                <w:szCs w:val="18"/>
                              </w:rPr>
                              <w:t>– w porównaniu z aktualną sytuacją: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D10B2" id="Pole tekstowe 351" o:spid="_x0000_s1060" type="#_x0000_t202" style="position:absolute;left:0;text-align:left;margin-left:294.5pt;margin-top:.4pt;width:195.5pt;height:39.8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" filled="f" stroked="f" strokeweight=".5pt">
                <v:textbox inset="0,0,0,0">
                  <w:txbxContent>
                    <w:p w14:paraId="22FCBC5C" w14:textId="77777777" w:rsidR="001634EE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 xml:space="preserve">w przypadku pracowników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4A0C31">
                        <w:rPr>
                          <w:sz w:val="18"/>
                          <w:szCs w:val="18"/>
                        </w:rPr>
                        <w:t xml:space="preserve">relatywnie trudnych do zastąpienia </w:t>
                      </w:r>
                    </w:p>
                    <w:p w14:paraId="54D2D52F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A0C31">
                        <w:rPr>
                          <w:sz w:val="18"/>
                          <w:szCs w:val="18"/>
                        </w:rPr>
                        <w:t>– w porównaniu z aktualną sytuacją: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0C1C3F" w14:textId="77777777" w:rsidR="001634EE" w:rsidRPr="00BB147E" w:rsidRDefault="001634EE" w:rsidP="001634EE">
      <w:pPr>
        <w:autoSpaceDE w:val="0"/>
        <w:autoSpaceDN w:val="0"/>
        <w:adjustRightInd w:val="0"/>
        <w:spacing w:before="360" w:after="0" w:line="240" w:lineRule="auto"/>
        <w:ind w:firstLine="1560"/>
        <w:rPr>
          <w:rFonts w:cs="FiraSans-Bold"/>
          <w:bCs/>
          <w:szCs w:val="19"/>
        </w:rPr>
      </w:pPr>
      <w:r>
        <w:rPr>
          <w:rFonts w:cs="FiraSans-Regular"/>
          <w:b/>
          <w:noProof/>
          <w:color w:val="FF0000"/>
          <w:szCs w:val="19"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3C9D3F4A" wp14:editId="7791D5AB">
                <wp:simplePos x="0" y="0"/>
                <wp:positionH relativeFrom="column">
                  <wp:posOffset>1125855</wp:posOffset>
                </wp:positionH>
                <wp:positionV relativeFrom="paragraph">
                  <wp:posOffset>2149793</wp:posOffset>
                </wp:positionV>
                <wp:extent cx="5187950" cy="295910"/>
                <wp:effectExtent l="0" t="0" r="0" b="8890"/>
                <wp:wrapNone/>
                <wp:docPr id="352" name="Grupa 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7950" cy="295910"/>
                          <a:chOff x="0" y="0"/>
                          <a:chExt cx="5187950" cy="295910"/>
                        </a:xfrm>
                      </wpg:grpSpPr>
                      <wps:wsp>
                        <wps:cNvPr id="354" name="Pole tekstowe 354"/>
                        <wps:cNvSpPr txBox="1"/>
                        <wps:spPr>
                          <a:xfrm>
                            <a:off x="266700" y="0"/>
                            <a:ext cx="1304925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495C05" w14:textId="77777777" w:rsidR="001634EE" w:rsidRDefault="001634EE" w:rsidP="001634EE">
                              <w:r>
                                <w:t>zwiększyć zatrudnienie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Prostokąt 356"/>
                        <wps:cNvSpPr/>
                        <wps:spPr>
                          <a:xfrm>
                            <a:off x="0" y="104775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Pole tekstowe 358"/>
                        <wps:cNvSpPr txBox="1"/>
                        <wps:spPr>
                          <a:xfrm>
                            <a:off x="1990725" y="0"/>
                            <a:ext cx="134747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5BED88" w14:textId="77777777" w:rsidR="001634EE" w:rsidRDefault="001634EE" w:rsidP="001634EE">
                              <w:r>
                                <w:t>utrzymać zatrudnienie</w:t>
                              </w:r>
                            </w:p>
                            <w:p w14:paraId="25B43959" w14:textId="77777777" w:rsidR="001634EE" w:rsidRDefault="001634EE" w:rsidP="001634EE"/>
                            <w:p w14:paraId="0E08D4FD" w14:textId="77777777" w:rsidR="001634EE" w:rsidRDefault="001634EE" w:rsidP="001634EE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Prostokąt 359"/>
                        <wps:cNvSpPr/>
                        <wps:spPr>
                          <a:xfrm>
                            <a:off x="1709737" y="104775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Pole tekstowe 360"/>
                        <wps:cNvSpPr txBox="1"/>
                        <wps:spPr>
                          <a:xfrm>
                            <a:off x="3695700" y="9525"/>
                            <a:ext cx="149225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DFB698" w14:textId="77777777" w:rsidR="001634EE" w:rsidRDefault="001634EE" w:rsidP="001634EE">
                              <w:r>
                                <w:t xml:space="preserve">ograniczyć zatrudnienie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Prostokąt 361"/>
                        <wps:cNvSpPr/>
                        <wps:spPr>
                          <a:xfrm>
                            <a:off x="3419475" y="109538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9D3F4A" id="Grupa 352" o:spid="_x0000_s1061" style="position:absolute;left:0;text-align:left;margin-left:88.65pt;margin-top:169.3pt;width:408.5pt;height:23.3pt;z-index:251866112;mso-width-relative:margin;mso-height-relative:margin" coordsize="51879,2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">
                <v:shape id="Pole tekstowe 354" o:spid="_x0000_s1062" type="#_x0000_t202" style="position:absolute;left:2667;width:13049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" fillcolor="white [3212]" stroked="f" strokeweight=".5pt">
                  <v:textbox inset="0,0,0,0">
                    <w:txbxContent>
                      <w:p w14:paraId="37495C05" w14:textId="77777777" w:rsidR="001634EE" w:rsidRDefault="001634EE" w:rsidP="001634EE">
                        <w:r>
                          <w:t>zwiększyć zatrudnienie</w:t>
                        </w:r>
                      </w:p>
                    </w:txbxContent>
                  </v:textbox>
                </v:shape>
                <v:rect id="Prostokąt 356" o:spid="_x0000_s1063" style="position:absolute;top:104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" fillcolor="#7651ad" stroked="f" strokeweight="1pt"/>
                <v:shape id="Pole tekstowe 358" o:spid="_x0000_s1064" type="#_x0000_t202" style="position:absolute;left:19907;width:13474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" fillcolor="white [3212]" stroked="f" strokeweight=".5pt">
                  <v:textbox inset="0,0,0,0">
                    <w:txbxContent>
                      <w:p w14:paraId="145BED88" w14:textId="77777777" w:rsidR="001634EE" w:rsidRDefault="001634EE" w:rsidP="001634EE">
                        <w:r>
                          <w:t>utrzymać zatrudnienie</w:t>
                        </w:r>
                      </w:p>
                      <w:p w14:paraId="25B43959" w14:textId="77777777" w:rsidR="001634EE" w:rsidRDefault="001634EE" w:rsidP="001634EE"/>
                      <w:p w14:paraId="0E08D4FD" w14:textId="77777777" w:rsidR="001634EE" w:rsidRDefault="001634EE" w:rsidP="001634EE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359" o:spid="_x0000_s1065" style="position:absolute;left:17097;top:1047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" fillcolor="#c3b4da" stroked="f" strokeweight="1pt"/>
                <v:shape id="Pole tekstowe 360" o:spid="_x0000_s1066" type="#_x0000_t202" style="position:absolute;left:36957;top:95;width:14922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" fillcolor="white [3212]" stroked="f" strokeweight=".5pt">
                  <v:textbox inset="0,0,0,0">
                    <w:txbxContent>
                      <w:p w14:paraId="03DFB698" w14:textId="77777777" w:rsidR="001634EE" w:rsidRDefault="001634EE" w:rsidP="001634EE">
                        <w:r>
                          <w:t xml:space="preserve">ograniczyć zatrudnienie </w:t>
                        </w:r>
                      </w:p>
                    </w:txbxContent>
                  </v:textbox>
                </v:shape>
                <v:rect id="Prostokąt 361" o:spid="_x0000_s1067" style="position:absolute;left:34194;top:1095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" fillcolor="#d9d9d9" stroked="f" strokeweight="1pt"/>
              </v:group>
            </w:pict>
          </mc:Fallback>
        </mc:AlternateContent>
      </w:r>
      <w:r>
        <w:rPr>
          <w:rFonts w:cs="FiraSans-Regular"/>
          <w:b/>
          <w:noProof/>
          <w:color w:val="FF0000"/>
          <w:szCs w:val="19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30BEEE85" wp14:editId="27D11F49">
                <wp:simplePos x="0" y="0"/>
                <wp:positionH relativeFrom="column">
                  <wp:posOffset>233045</wp:posOffset>
                </wp:positionH>
                <wp:positionV relativeFrom="paragraph">
                  <wp:posOffset>476250</wp:posOffset>
                </wp:positionV>
                <wp:extent cx="798830" cy="1577975"/>
                <wp:effectExtent l="0" t="0" r="1270" b="3175"/>
                <wp:wrapNone/>
                <wp:docPr id="362" name="Grupa 3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830" cy="1577975"/>
                          <a:chOff x="0" y="0"/>
                          <a:chExt cx="799147" cy="1578292"/>
                        </a:xfrm>
                      </wpg:grpSpPr>
                      <wps:wsp>
                        <wps:cNvPr id="363" name="Pole tekstowe 363"/>
                        <wps:cNvSpPr txBox="1"/>
                        <wps:spPr>
                          <a:xfrm>
                            <a:off x="190500" y="652462"/>
                            <a:ext cx="592455" cy="335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6CA00A" w14:textId="77777777" w:rsidR="001634EE" w:rsidRPr="009866CB" w:rsidRDefault="001634EE" w:rsidP="001634EE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Pole tekstowe 364"/>
                        <wps:cNvSpPr txBox="1"/>
                        <wps:spPr>
                          <a:xfrm>
                            <a:off x="0" y="414337"/>
                            <a:ext cx="782955" cy="160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4469AA" w14:textId="77777777" w:rsidR="001634EE" w:rsidRPr="009866CB" w:rsidRDefault="001634EE" w:rsidP="001634EE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Pole tekstowe 365"/>
                        <wps:cNvSpPr txBox="1"/>
                        <wps:spPr>
                          <a:xfrm>
                            <a:off x="214312" y="1395412"/>
                            <a:ext cx="584835" cy="1828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9663EA" w14:textId="77777777" w:rsidR="001634EE" w:rsidRPr="009866CB" w:rsidRDefault="001634EE" w:rsidP="001634EE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Pole tekstowe 367"/>
                        <wps:cNvSpPr txBox="1"/>
                        <wps:spPr>
                          <a:xfrm>
                            <a:off x="195262" y="1000125"/>
                            <a:ext cx="59944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83FAF3" w14:textId="77777777" w:rsidR="001634EE" w:rsidRPr="009866CB" w:rsidRDefault="001634EE" w:rsidP="001634EE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Pole tekstowe 368"/>
                        <wps:cNvSpPr txBox="1"/>
                        <wps:spPr>
                          <a:xfrm>
                            <a:off x="33337" y="0"/>
                            <a:ext cx="753110" cy="335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3F0855" w14:textId="77777777" w:rsidR="001634EE" w:rsidRPr="009866CB" w:rsidRDefault="001634EE" w:rsidP="001634EE">
                              <w:pPr>
                                <w:spacing w:before="0" w:after="0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EEE85" id="Grupa 362" o:spid="_x0000_s1068" style="position:absolute;left:0;text-align:left;margin-left:18.35pt;margin-top:37.5pt;width:62.9pt;height:124.25pt;z-index:251870208" coordsize="7991,15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">
                <v:shape id="Pole tekstowe 363" o:spid="_x0000_s1069" type="#_x0000_t202" style="position:absolute;left:1905;top:6524;width:592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" filled="f" stroked="f" strokeweight=".5pt">
                  <v:textbox inset="0,0,0,0">
                    <w:txbxContent>
                      <w:p w14:paraId="386CA00A" w14:textId="77777777" w:rsidR="001634EE" w:rsidRPr="009866CB" w:rsidRDefault="001634EE" w:rsidP="001634EE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364" o:spid="_x0000_s1070" type="#_x0000_t202" style="position:absolute;top:4143;width:782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" filled="f" stroked="f" strokeweight=".5pt">
                  <v:textbox inset="0,0,0,0">
                    <w:txbxContent>
                      <w:p w14:paraId="3A4469AA" w14:textId="77777777" w:rsidR="001634EE" w:rsidRPr="009866CB" w:rsidRDefault="001634EE" w:rsidP="001634EE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365" o:spid="_x0000_s1071" type="#_x0000_t202" style="position:absolute;left:2143;top:13954;width:584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" filled="f" stroked="f" strokeweight=".5pt">
                  <v:textbox inset="0,0,0,0">
                    <w:txbxContent>
                      <w:p w14:paraId="6D9663EA" w14:textId="77777777" w:rsidR="001634EE" w:rsidRPr="009866CB" w:rsidRDefault="001634EE" w:rsidP="001634EE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367" o:spid="_x0000_s1072" type="#_x0000_t202" style="position:absolute;left:1952;top:10001;width:5995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" filled="f" stroked="f" strokeweight=".5pt">
                  <v:textbox inset="0,0,0,0">
                    <w:txbxContent>
                      <w:p w14:paraId="3D83FAF3" w14:textId="77777777" w:rsidR="001634EE" w:rsidRPr="009866CB" w:rsidRDefault="001634EE" w:rsidP="001634EE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368" o:spid="_x0000_s1073" type="#_x0000_t202" style="position:absolute;left:333;width:7531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" filled="f" stroked="f" strokeweight=".5pt">
                  <v:textbox inset="0,0,0,0">
                    <w:txbxContent>
                      <w:p w14:paraId="0B3F0855" w14:textId="77777777" w:rsidR="001634EE" w:rsidRPr="009866CB" w:rsidRDefault="001634EE" w:rsidP="001634EE">
                        <w:pPr>
                          <w:spacing w:before="0" w:after="0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1CAA0B7D" wp14:editId="79EC7E69">
            <wp:simplePos x="0" y="0"/>
            <wp:positionH relativeFrom="column">
              <wp:posOffset>3631565</wp:posOffset>
            </wp:positionH>
            <wp:positionV relativeFrom="paragraph">
              <wp:posOffset>147002</wp:posOffset>
            </wp:positionV>
            <wp:extent cx="2744470" cy="2105025"/>
            <wp:effectExtent l="0" t="0" r="0" b="0"/>
            <wp:wrapNone/>
            <wp:docPr id="388" name="Wykres 388" descr="Pyt. 1. Czy zamierzają Państwo w najbliższych trzech miesiącach w przypadku pracowników &#10;relatywnie trudnych do zastąpienia &#10;– w porównaniu z aktualną sytuacją:&#10;zwiększyć zatrudnienie, utrzymać zatrudnienie, ograniczyć zatrudnienie? 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59F18D83-19A1-4375-8127-DF6DB14712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  <w:r>
        <w:rPr>
          <w:noProof/>
        </w:rPr>
        <w:drawing>
          <wp:inline distT="0" distB="0" distL="0" distR="0" wp14:anchorId="61F99ED7" wp14:editId="00BA73BD">
            <wp:extent cx="2744788" cy="2101851"/>
            <wp:effectExtent l="0" t="0" r="0" b="0"/>
            <wp:docPr id="88" name="Wykres 88" descr="Pyt. 1. Czy zamierzają Państwo w najbliższych trzech miesiącach w przypadku pracowników &#10;relatywnie łatwych do zastąpienia &#10;– w porównaniu z aktualną sytuacją:&#10;zwiększyć zatrudnienie, utrzymać zatrudnienie, ograniczyć zatrudnienie? &#10;&#10;Na wykresie słupkowym zaprezentowano odpowiedzi w odsetkach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AD636D45-B29F-4722-83DD-5A73D2350E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>
        <w:rPr>
          <w:rFonts w:cs="FiraSans-Bold"/>
          <w:bCs/>
          <w:szCs w:val="19"/>
        </w:rPr>
        <w:t xml:space="preserve">       </w:t>
      </w:r>
    </w:p>
    <w:p w14:paraId="41A474DA" w14:textId="77777777" w:rsidR="001634EE" w:rsidRDefault="001634EE" w:rsidP="001634EE">
      <w:pPr>
        <w:autoSpaceDE w:val="0"/>
        <w:autoSpaceDN w:val="0"/>
        <w:adjustRightInd w:val="0"/>
        <w:spacing w:before="140" w:after="0"/>
        <w:rPr>
          <w:rFonts w:cs="Fira Sans"/>
          <w:color w:val="000000" w:themeColor="text1"/>
          <w:szCs w:val="19"/>
        </w:rPr>
      </w:pPr>
    </w:p>
    <w:p w14:paraId="49F1AB2A" w14:textId="433CE994" w:rsidR="004F7F16" w:rsidRPr="00877D15" w:rsidRDefault="004F7F16" w:rsidP="004F7F16">
      <w:pPr>
        <w:autoSpaceDE w:val="0"/>
        <w:autoSpaceDN w:val="0"/>
        <w:adjustRightInd w:val="0"/>
        <w:spacing w:before="140" w:after="0"/>
        <w:rPr>
          <w:rFonts w:cs="Fira Sans"/>
          <w:color w:val="000000" w:themeColor="text1"/>
          <w:szCs w:val="19"/>
        </w:rPr>
      </w:pPr>
      <w:r w:rsidRPr="00877D15">
        <w:rPr>
          <w:rFonts w:cs="Fira Sans"/>
          <w:color w:val="000000" w:themeColor="text1"/>
          <w:szCs w:val="19"/>
        </w:rPr>
        <w:lastRenderedPageBreak/>
        <w:t>W</w:t>
      </w:r>
      <w:r w:rsidR="00877D15" w:rsidRPr="00877D15">
        <w:rPr>
          <w:rFonts w:cs="Fira Sans"/>
          <w:color w:val="000000" w:themeColor="text1"/>
          <w:szCs w:val="19"/>
        </w:rPr>
        <w:t xml:space="preserve">e wrześniu </w:t>
      </w:r>
      <w:r w:rsidRPr="00877D15">
        <w:rPr>
          <w:rFonts w:cs="Fira Sans"/>
          <w:color w:val="000000" w:themeColor="text1"/>
          <w:szCs w:val="19"/>
        </w:rPr>
        <w:t xml:space="preserve">2026 r. </w:t>
      </w:r>
      <w:r w:rsidR="00877D15" w:rsidRPr="00877D15">
        <w:rPr>
          <w:rFonts w:cs="Fira Sans"/>
          <w:color w:val="000000" w:themeColor="text1"/>
          <w:szCs w:val="19"/>
        </w:rPr>
        <w:t>p</w:t>
      </w:r>
      <w:r w:rsidRPr="00877D15">
        <w:rPr>
          <w:rFonts w:cs="Fira Sans"/>
          <w:color w:val="000000" w:themeColor="text1"/>
          <w:szCs w:val="19"/>
        </w:rPr>
        <w:t>rzedsiębiorc</w:t>
      </w:r>
      <w:r w:rsidR="00877D15" w:rsidRPr="00877D15">
        <w:rPr>
          <w:rFonts w:cs="Fira Sans"/>
          <w:color w:val="000000" w:themeColor="text1"/>
          <w:szCs w:val="19"/>
        </w:rPr>
        <w:t>y</w:t>
      </w:r>
      <w:r w:rsidRPr="00877D15">
        <w:rPr>
          <w:rFonts w:cs="Fira Sans"/>
          <w:color w:val="000000" w:themeColor="text1"/>
          <w:szCs w:val="19"/>
        </w:rPr>
        <w:t xml:space="preserve"> ze wszystkich badanych rodzajów działalności </w:t>
      </w:r>
      <w:r w:rsidR="003E3377">
        <w:rPr>
          <w:rFonts w:cs="Fira Sans"/>
          <w:color w:val="000000" w:themeColor="text1"/>
          <w:szCs w:val="19"/>
        </w:rPr>
        <w:t xml:space="preserve">najczęściej </w:t>
      </w:r>
      <w:r w:rsidRPr="00877D15">
        <w:rPr>
          <w:rFonts w:cs="Fira Sans"/>
          <w:color w:val="000000" w:themeColor="text1"/>
          <w:szCs w:val="19"/>
        </w:rPr>
        <w:t>prognozowa</w:t>
      </w:r>
      <w:r w:rsidR="00877D15">
        <w:rPr>
          <w:rFonts w:cs="Fira Sans"/>
          <w:color w:val="000000" w:themeColor="text1"/>
          <w:szCs w:val="19"/>
        </w:rPr>
        <w:t>li</w:t>
      </w:r>
      <w:r w:rsidRPr="00877D15">
        <w:rPr>
          <w:rFonts w:cs="Fira Sans"/>
          <w:color w:val="000000" w:themeColor="text1"/>
          <w:szCs w:val="19"/>
        </w:rPr>
        <w:t xml:space="preserve">, że w najbliższych trzech miesiącach, w porównaniu z aktualną sytuacją, zarówno w przypadku pracowników relatywnie łatwych, jak </w:t>
      </w:r>
      <w:r w:rsidR="003E3377">
        <w:rPr>
          <w:rFonts w:cs="Fira Sans"/>
          <w:color w:val="000000" w:themeColor="text1"/>
          <w:szCs w:val="19"/>
        </w:rPr>
        <w:br/>
      </w:r>
      <w:r w:rsidRPr="00877D15">
        <w:rPr>
          <w:rFonts w:cs="Fira Sans"/>
          <w:color w:val="000000" w:themeColor="text1"/>
          <w:szCs w:val="19"/>
        </w:rPr>
        <w:t>i relatywnie trudnych do zastąpienia uda im się utrzymać zatrudnienie.</w:t>
      </w:r>
    </w:p>
    <w:p w14:paraId="3D82BFA6" w14:textId="77777777" w:rsidR="001634EE" w:rsidRPr="000E5C40" w:rsidRDefault="001634EE" w:rsidP="001634EE">
      <w:pPr>
        <w:autoSpaceDE w:val="0"/>
        <w:autoSpaceDN w:val="0"/>
        <w:adjustRightInd w:val="0"/>
        <w:spacing w:before="280"/>
        <w:ind w:left="567" w:hanging="567"/>
        <w:rPr>
          <w:color w:val="000000" w:themeColor="text1"/>
          <w:szCs w:val="19"/>
        </w:rPr>
      </w:pPr>
      <w:r w:rsidRPr="000E5C40">
        <w:rPr>
          <w:color w:val="000000" w:themeColor="text1"/>
          <w:szCs w:val="19"/>
        </w:rPr>
        <w:t xml:space="preserve">Pyt. </w:t>
      </w:r>
      <w:r>
        <w:rPr>
          <w:color w:val="000000" w:themeColor="text1"/>
          <w:szCs w:val="19"/>
        </w:rPr>
        <w:t>2</w:t>
      </w:r>
      <w:r w:rsidRPr="000E5C40">
        <w:rPr>
          <w:color w:val="000000" w:themeColor="text1"/>
          <w:szCs w:val="19"/>
        </w:rPr>
        <w:t xml:space="preserve">. Które z poniższych czynników i w jakim stopniu wpłyną na poziom wynagrodzenia pracowników w Państwa firmie </w:t>
      </w:r>
      <w:r>
        <w:rPr>
          <w:color w:val="000000" w:themeColor="text1"/>
          <w:szCs w:val="19"/>
        </w:rPr>
        <w:t xml:space="preserve"> </w:t>
      </w:r>
      <w:r w:rsidRPr="000E5C40">
        <w:rPr>
          <w:color w:val="000000" w:themeColor="text1"/>
          <w:szCs w:val="19"/>
        </w:rPr>
        <w:t>w najbliższych trzech miesiącach</w:t>
      </w:r>
      <w:r>
        <w:rPr>
          <w:color w:val="000000" w:themeColor="text1"/>
          <w:szCs w:val="19"/>
        </w:rPr>
        <w:t>:</w:t>
      </w:r>
    </w:p>
    <w:p w14:paraId="5BFF082A" w14:textId="63285869" w:rsidR="001634EE" w:rsidRDefault="001634EE" w:rsidP="001634EE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6543295" wp14:editId="67F6C809">
                <wp:simplePos x="0" y="0"/>
                <wp:positionH relativeFrom="column">
                  <wp:posOffset>25482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369" name="Pole tekstow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F665F" w14:textId="77777777" w:rsidR="001634EE" w:rsidRPr="0073556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43295" id="Pole tekstowe 369" o:spid="_x0000_s1074" type="#_x0000_t202" style="position:absolute;left:0;text-align:left;margin-left:2pt;margin-top:2.35pt;width:16.65pt;height:12.0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" filled="f" stroked="f" strokeweight=".5pt">
                <v:textbox inset="0,0,0,0">
                  <w:txbxContent>
                    <w:p w14:paraId="0C2F665F" w14:textId="77777777" w:rsidR="001634EE" w:rsidRPr="0073556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F0E525E" wp14:editId="437AC6E0">
                <wp:simplePos x="0" y="0"/>
                <wp:positionH relativeFrom="column">
                  <wp:posOffset>3470910</wp:posOffset>
                </wp:positionH>
                <wp:positionV relativeFrom="paragraph">
                  <wp:posOffset>1731645</wp:posOffset>
                </wp:positionV>
                <wp:extent cx="584835" cy="344805"/>
                <wp:effectExtent l="0" t="0" r="5715" b="0"/>
                <wp:wrapNone/>
                <wp:docPr id="325" name="Pole tekstow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6F48D" w14:textId="77777777" w:rsidR="001634EE" w:rsidRPr="009866CB" w:rsidRDefault="001634EE" w:rsidP="001634E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0E525E" id="Pole tekstowe 325" o:spid="_x0000_s1075" type="#_x0000_t202" style="position:absolute;left:0;text-align:left;margin-left:273.3pt;margin-top:136.35pt;width:46.05pt;height:27.15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" filled="f" stroked="f" strokeweight=".5pt">
                <v:textbox inset="0,0,0,0">
                  <w:txbxContent>
                    <w:p w14:paraId="1176F48D" w14:textId="77777777" w:rsidR="001634EE" w:rsidRPr="009866CB" w:rsidRDefault="001634EE" w:rsidP="001634E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82C5A56" wp14:editId="389282B7">
                <wp:simplePos x="0" y="0"/>
                <wp:positionH relativeFrom="column">
                  <wp:posOffset>2712085</wp:posOffset>
                </wp:positionH>
                <wp:positionV relativeFrom="paragraph">
                  <wp:posOffset>1731645</wp:posOffset>
                </wp:positionV>
                <wp:extent cx="599440" cy="401955"/>
                <wp:effectExtent l="0" t="0" r="10160" b="0"/>
                <wp:wrapNone/>
                <wp:docPr id="324" name="Pole tekstow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074E1" w14:textId="77777777" w:rsidR="001634EE" w:rsidRPr="009866CB" w:rsidRDefault="001634EE" w:rsidP="001634E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C5A56" id="Pole tekstowe 324" o:spid="_x0000_s1076" type="#_x0000_t202" style="position:absolute;left:0;text-align:left;margin-left:213.55pt;margin-top:136.35pt;width:47.2pt;height:31.6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" filled="f" stroked="f" strokeweight=".5pt">
                <v:textbox inset="0,0,0,0">
                  <w:txbxContent>
                    <w:p w14:paraId="1B9074E1" w14:textId="77777777" w:rsidR="001634EE" w:rsidRPr="009866CB" w:rsidRDefault="001634EE" w:rsidP="001634E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7AD686A" wp14:editId="028BA4B8">
                <wp:simplePos x="0" y="0"/>
                <wp:positionH relativeFrom="column">
                  <wp:posOffset>1946275</wp:posOffset>
                </wp:positionH>
                <wp:positionV relativeFrom="paragraph">
                  <wp:posOffset>1724025</wp:posOffset>
                </wp:positionV>
                <wp:extent cx="592455" cy="424180"/>
                <wp:effectExtent l="0" t="0" r="0" b="13970"/>
                <wp:wrapNone/>
                <wp:docPr id="323" name="Pole tekstow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0A34C" w14:textId="77777777" w:rsidR="001634EE" w:rsidRPr="009866CB" w:rsidRDefault="001634EE" w:rsidP="001634E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Handel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9866CB">
                              <w:rPr>
                                <w:sz w:val="18"/>
                                <w:szCs w:val="18"/>
                              </w:rPr>
                              <w:t>hurtowy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D686A" id="Pole tekstowe 323" o:spid="_x0000_s1077" type="#_x0000_t202" style="position:absolute;left:0;text-align:left;margin-left:153.25pt;margin-top:135.75pt;width:46.65pt;height:33.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" filled="f" stroked="f" strokeweight=".5pt">
                <v:textbox inset="0,0,0,0">
                  <w:txbxContent>
                    <w:p w14:paraId="0FE0A34C" w14:textId="77777777" w:rsidR="001634EE" w:rsidRPr="009866CB" w:rsidRDefault="001634EE" w:rsidP="001634E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Handel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9866CB">
                        <w:rPr>
                          <w:sz w:val="18"/>
                          <w:szCs w:val="18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23AE423" wp14:editId="684EDC85">
                <wp:simplePos x="0" y="0"/>
                <wp:positionH relativeFrom="column">
                  <wp:posOffset>264795</wp:posOffset>
                </wp:positionH>
                <wp:positionV relativeFrom="paragraph">
                  <wp:posOffset>1738630</wp:posOffset>
                </wp:positionV>
                <wp:extent cx="921385" cy="424180"/>
                <wp:effectExtent l="0" t="0" r="12065" b="1397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385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55FFE" w14:textId="77777777" w:rsidR="001634EE" w:rsidRPr="009866CB" w:rsidRDefault="001634EE" w:rsidP="001634E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Przetwórstwo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przemysłowe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E423" id="Pole tekstowe 46" o:spid="_x0000_s1078" type="#_x0000_t202" style="position:absolute;left:0;text-align:left;margin-left:20.85pt;margin-top:136.9pt;width:72.55pt;height:33.4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" filled="f" stroked="f" strokeweight=".5pt">
                <v:textbox inset="0,0,0,0">
                  <w:txbxContent>
                    <w:p w14:paraId="37E55FFE" w14:textId="77777777" w:rsidR="001634EE" w:rsidRPr="009866CB" w:rsidRDefault="001634EE" w:rsidP="001634E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Przetwórstwo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46EC7F0" wp14:editId="18F91210">
                <wp:simplePos x="0" y="0"/>
                <wp:positionH relativeFrom="column">
                  <wp:posOffset>975360</wp:posOffset>
                </wp:positionH>
                <wp:positionV relativeFrom="paragraph">
                  <wp:posOffset>1734597</wp:posOffset>
                </wp:positionV>
                <wp:extent cx="1068705" cy="344805"/>
                <wp:effectExtent l="0" t="0" r="0" b="0"/>
                <wp:wrapNone/>
                <wp:docPr id="322" name="Pole tekstow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074C1" w14:textId="77777777" w:rsidR="001634EE" w:rsidRPr="009866CB" w:rsidRDefault="001634EE" w:rsidP="001634E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66CB"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EC7F0" id="Pole tekstowe 322" o:spid="_x0000_s1079" type="#_x0000_t202" style="position:absolute;left:0;text-align:left;margin-left:76.8pt;margin-top:136.6pt;width:84.15pt;height:27.1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" filled="f" stroked="f" strokeweight=".5pt">
                <v:textbox inset="0,0,0,0">
                  <w:txbxContent>
                    <w:p w14:paraId="75A074C1" w14:textId="77777777" w:rsidR="001634EE" w:rsidRPr="009866CB" w:rsidRDefault="001634EE" w:rsidP="001634E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66CB"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  <w:sz w:val="19"/>
          <w:szCs w:val="19"/>
        </w:rPr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2636BB6B" wp14:editId="1CC0B5EA">
                <wp:simplePos x="0" y="0"/>
                <wp:positionH relativeFrom="column">
                  <wp:posOffset>4574540</wp:posOffset>
                </wp:positionH>
                <wp:positionV relativeFrom="paragraph">
                  <wp:posOffset>1397305</wp:posOffset>
                </wp:positionV>
                <wp:extent cx="3103386" cy="1574419"/>
                <wp:effectExtent l="0" t="0" r="1905" b="6985"/>
                <wp:wrapNone/>
                <wp:docPr id="370" name="Grupa 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3386" cy="1574419"/>
                          <a:chOff x="0" y="0"/>
                          <a:chExt cx="3103386" cy="1574419"/>
                        </a:xfrm>
                      </wpg:grpSpPr>
                      <wps:wsp>
                        <wps:cNvPr id="371" name="Pole tekstowe 371"/>
                        <wps:cNvSpPr txBox="1"/>
                        <wps:spPr>
                          <a:xfrm>
                            <a:off x="270662" y="0"/>
                            <a:ext cx="1594485" cy="577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BF604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utrzymanie realnej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 xml:space="preserve">wartości wynagrodzeń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(podwyżki inflacyjne)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Prostokąt 372"/>
                        <wps:cNvSpPr/>
                        <wps:spPr>
                          <a:xfrm>
                            <a:off x="0" y="226771"/>
                            <a:ext cx="215265" cy="106680"/>
                          </a:xfrm>
                          <a:prstGeom prst="rect">
                            <a:avLst/>
                          </a:prstGeom>
                          <a:solidFill>
                            <a:srgbClr val="7651A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Pole tekstowe 373"/>
                        <wps:cNvSpPr txBox="1"/>
                        <wps:spPr>
                          <a:xfrm>
                            <a:off x="270662" y="585216"/>
                            <a:ext cx="2586355" cy="25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09D27F" w14:textId="77777777" w:rsidR="001634EE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sytuacja finansowa firmy</w:t>
                              </w:r>
                            </w:p>
                            <w:p w14:paraId="12DCF9DA" w14:textId="77777777" w:rsidR="001634EE" w:rsidRPr="0015266D" w:rsidRDefault="001634EE" w:rsidP="001634EE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577ACFD5" wp14:editId="1D83FA05">
                                    <wp:extent cx="895350" cy="63500"/>
                                    <wp:effectExtent l="0" t="0" r="0" b="0"/>
                                    <wp:docPr id="124" name="Obraz 1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269DE03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276ED4E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Prostokąt 374"/>
                        <wps:cNvSpPr/>
                        <wps:spPr>
                          <a:xfrm>
                            <a:off x="0" y="709574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C3B4D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Prostokąt 375"/>
                        <wps:cNvSpPr/>
                        <wps:spPr>
                          <a:xfrm>
                            <a:off x="0" y="1053389"/>
                            <a:ext cx="215239" cy="10708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Pole tekstowe 376"/>
                        <wps:cNvSpPr txBox="1"/>
                        <wps:spPr>
                          <a:xfrm>
                            <a:off x="270662" y="958291"/>
                            <a:ext cx="2832724" cy="3313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1B4AE9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utrzymanie konkurencyjnych płac</w:t>
                              </w:r>
                            </w:p>
                            <w:p w14:paraId="1115B639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8FC59A4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Prostokąt 377"/>
                        <wps:cNvSpPr/>
                        <wps:spPr>
                          <a:xfrm>
                            <a:off x="0" y="1345997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Pole tekstowe 378"/>
                        <wps:cNvSpPr txBox="1"/>
                        <wps:spPr>
                          <a:xfrm>
                            <a:off x="270662" y="1243584"/>
                            <a:ext cx="2832100" cy="330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078D24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inne</w:t>
                              </w:r>
                            </w:p>
                            <w:p w14:paraId="40BE907E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9BA199F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36BB6B" id="Grupa 370" o:spid="_x0000_s1080" style="position:absolute;left:0;text-align:left;margin-left:360.2pt;margin-top:110pt;width:244.35pt;height:123.95pt;z-index:251871232" coordsize="31033,15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">
                <v:shape id="Pole tekstowe 371" o:spid="_x0000_s1081" type="#_x0000_t202" style="position:absolute;left:2706;width:15945;height:5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" filled="f" stroked="f" strokeweight=".5pt">
                  <v:textbox inset="0,0,0,0">
                    <w:txbxContent>
                      <w:p w14:paraId="27ABF604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utrzymanie realnej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 xml:space="preserve">wartości wynagrodzeń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(podwyżki inflacyjne)</w:t>
                        </w:r>
                      </w:p>
                    </w:txbxContent>
                  </v:textbox>
                </v:shape>
                <v:rect id="Prostokąt 372" o:spid="_x0000_s1082" style="position:absolute;top:2267;width:2152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" fillcolor="#7651ae" stroked="f" strokeweight="1pt"/>
                <v:shape id="Pole tekstowe 373" o:spid="_x0000_s1083" type="#_x0000_t202" style="position:absolute;left:2706;top:5852;width:25864;height:2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" filled="f" stroked="f" strokeweight=".5pt">
                  <v:textbox inset="0,0,0,0">
                    <w:txbxContent>
                      <w:p w14:paraId="0B09D27F" w14:textId="77777777" w:rsidR="001634EE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sytuacja finansowa firmy</w:t>
                        </w:r>
                      </w:p>
                      <w:p w14:paraId="12DCF9DA" w14:textId="77777777" w:rsidR="001634EE" w:rsidRPr="0015266D" w:rsidRDefault="001634EE" w:rsidP="001634EE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577ACFD5" wp14:editId="1D83FA05">
                              <wp:extent cx="895350" cy="63500"/>
                              <wp:effectExtent l="0" t="0" r="0" b="0"/>
                              <wp:docPr id="124" name="Obraz 1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269DE03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7276ED4E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74" o:spid="_x0000_s1084" style="position:absolute;top:7095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" fillcolor="#c3b4db" stroked="f" strokeweight="1pt"/>
                <v:rect id="Prostokąt 375" o:spid="_x0000_s1085" style="position:absolute;top:10533;width:2152;height:1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" fillcolor="#d9d9d9" stroked="f" strokeweight="1pt"/>
                <v:shape id="Pole tekstowe 376" o:spid="_x0000_s1086" type="#_x0000_t202" style="position:absolute;left:2706;top:9582;width:28327;height:3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" filled="f" stroked="f" strokeweight=".5pt">
                  <v:textbox inset="0,0,0,0">
                    <w:txbxContent>
                      <w:p w14:paraId="6B1B4AE9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utrzymanie konkurencyjnych płac</w:t>
                        </w:r>
                      </w:p>
                      <w:p w14:paraId="1115B639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08FC59A4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77" o:spid="_x0000_s1087" style="position:absolute;top:13459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" fillcolor="#a6a6a6" stroked="f" strokeweight="1pt"/>
                <v:shape id="Pole tekstowe 378" o:spid="_x0000_s1088" type="#_x0000_t202" style="position:absolute;left:2706;top:12435;width:28321;height:3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" filled="f" stroked="f" strokeweight=".5pt">
                  <v:textbox inset="0,0,0,0">
                    <w:txbxContent>
                      <w:p w14:paraId="54078D24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inne</w:t>
                        </w:r>
                      </w:p>
                      <w:p w14:paraId="40BE907E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69BA199F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80F94C5" wp14:editId="78CB1D55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379" name="Pole tekstow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5DF86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F94C5" id="Pole tekstowe 379" o:spid="_x0000_s1089" type="#_x0000_t202" style="position:absolute;left:0;text-align:left;margin-left:92.4pt;margin-top:3.45pt;width:164.7pt;height:13.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" filled="f" stroked="f" strokeweight=".5pt">
                <v:textbox inset="0,0,0,0">
                  <w:txbxContent>
                    <w:p w14:paraId="2375DF86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3148EE" wp14:editId="0BF6DB3A">
            <wp:extent cx="4276724" cy="1724025"/>
            <wp:effectExtent l="0" t="0" r="0" b="0"/>
            <wp:docPr id="348" name="Wykres 348" descr="Pyt. 2. Które z poniższych czynników i w istotnym stopniu wpłyną w na poziom wynagrodzenia pracowników w Państwa firmie  w najbliższych trzech miesiącach: utrzymanie realnej wartości wynagrodzeń (podwyżki inflacyjne), sytuacja finansowa firmy, utrzymanie konkurencyjnych płac, inne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90A94C68-F66F-4507-BF45-6D6922B14E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1E90A53" w14:textId="0F80F533" w:rsidR="001634EE" w:rsidRDefault="001634EE" w:rsidP="001634EE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963AC13" wp14:editId="20BF62C4">
                <wp:simplePos x="0" y="0"/>
                <wp:positionH relativeFrom="column">
                  <wp:posOffset>26035</wp:posOffset>
                </wp:positionH>
                <wp:positionV relativeFrom="paragraph">
                  <wp:posOffset>335065</wp:posOffset>
                </wp:positionV>
                <wp:extent cx="211455" cy="153035"/>
                <wp:effectExtent l="0" t="0" r="0" b="0"/>
                <wp:wrapNone/>
                <wp:docPr id="326" name="Pole tekstow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CEDB2" w14:textId="77777777" w:rsidR="001634EE" w:rsidRPr="0073556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3AC13" id="Pole tekstowe 326" o:spid="_x0000_s1090" type="#_x0000_t202" style="position:absolute;left:0;text-align:left;margin-left:2.05pt;margin-top:26.4pt;width:16.65pt;height:12.0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" filled="f" stroked="f" strokeweight=".5pt">
                <v:textbox inset="0,0,0,0">
                  <w:txbxContent>
                    <w:p w14:paraId="7C0CEDB2" w14:textId="77777777" w:rsidR="001634EE" w:rsidRPr="0073556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443DEE8A" w14:textId="2E8E7E9B" w:rsidR="001634EE" w:rsidRPr="0082715E" w:rsidRDefault="00EF40E5" w:rsidP="001634EE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  <w:r>
        <w:rPr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730D4110" wp14:editId="092D6BD5">
                <wp:simplePos x="0" y="0"/>
                <wp:positionH relativeFrom="column">
                  <wp:posOffset>247650</wp:posOffset>
                </wp:positionH>
                <wp:positionV relativeFrom="paragraph">
                  <wp:posOffset>1322928</wp:posOffset>
                </wp:positionV>
                <wp:extent cx="3794760" cy="433705"/>
                <wp:effectExtent l="0" t="0" r="15240" b="4445"/>
                <wp:wrapNone/>
                <wp:docPr id="58" name="Grupa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4760" cy="433705"/>
                          <a:chOff x="0" y="0"/>
                          <a:chExt cx="3794760" cy="433705"/>
                        </a:xfrm>
                      </wpg:grpSpPr>
                      <wps:wsp>
                        <wps:cNvPr id="61" name="Pole tekstowe 61"/>
                        <wps:cNvSpPr txBox="1"/>
                        <wps:spPr>
                          <a:xfrm>
                            <a:off x="3209925" y="0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7B396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6" name="Grupa 66"/>
                        <wpg:cNvGrpSpPr/>
                        <wpg:grpSpPr>
                          <a:xfrm>
                            <a:off x="0" y="0"/>
                            <a:ext cx="3047365" cy="433705"/>
                            <a:chOff x="0" y="0"/>
                            <a:chExt cx="3047365" cy="433705"/>
                          </a:xfrm>
                        </wpg:grpSpPr>
                        <wps:wsp>
                          <wps:cNvPr id="67" name="Pole tekstowe 67"/>
                          <wps:cNvSpPr txBox="1"/>
                          <wps:spPr>
                            <a:xfrm>
                              <a:off x="1685925" y="0"/>
                              <a:ext cx="592455" cy="4241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8146F4" w14:textId="77777777" w:rsidR="001634EE" w:rsidRPr="009866CB" w:rsidRDefault="001634EE" w:rsidP="001634EE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866CB">
                                  <w:rPr>
                                    <w:sz w:val="18"/>
                                    <w:szCs w:val="18"/>
                                  </w:rPr>
                                  <w:t>Handel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br/>
                                </w:r>
                                <w:r w:rsidRPr="009866CB">
                                  <w:rPr>
                                    <w:sz w:val="18"/>
                                    <w:szCs w:val="18"/>
                                  </w:rPr>
                                  <w:t>hurtowy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Pole tekstowe 75"/>
                          <wps:cNvSpPr txBox="1"/>
                          <wps:spPr>
                            <a:xfrm>
                              <a:off x="714375" y="9525"/>
                              <a:ext cx="1068705" cy="3448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38BC0BB" w14:textId="77777777" w:rsidR="001634EE" w:rsidRPr="009866CB" w:rsidRDefault="001634EE" w:rsidP="001634EE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866CB">
                                  <w:rPr>
                                    <w:sz w:val="18"/>
                                    <w:szCs w:val="18"/>
                                  </w:rPr>
                                  <w:t>Budownictwo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Pole tekstowe 78"/>
                          <wps:cNvSpPr txBox="1"/>
                          <wps:spPr>
                            <a:xfrm>
                              <a:off x="2447925" y="0"/>
                              <a:ext cx="599440" cy="4019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36D815B" w14:textId="77777777" w:rsidR="001634EE" w:rsidRPr="009866CB" w:rsidRDefault="001634EE" w:rsidP="001634EE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866CB">
                                  <w:rPr>
                                    <w:sz w:val="18"/>
                                    <w:szCs w:val="18"/>
                                  </w:rPr>
                                  <w:t>Handel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br/>
                                </w:r>
                                <w:r w:rsidRPr="009866CB">
                                  <w:rPr>
                                    <w:sz w:val="18"/>
                                    <w:szCs w:val="18"/>
                                  </w:rPr>
                                  <w:t>detaliczny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Pole tekstowe 79"/>
                          <wps:cNvSpPr txBox="1"/>
                          <wps:spPr>
                            <a:xfrm>
                              <a:off x="0" y="9525"/>
                              <a:ext cx="921385" cy="4241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B08351C" w14:textId="77777777" w:rsidR="001634EE" w:rsidRPr="009866CB" w:rsidRDefault="001634EE" w:rsidP="001634EE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Przetwórstwo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br/>
                                  <w:t>przemysłowe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0D4110" id="Grupa 58" o:spid="_x0000_s1091" style="position:absolute;left:0;text-align:left;margin-left:19.5pt;margin-top:104.15pt;width:298.8pt;height:34.15pt;z-index:251878400" coordsize="37947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">
                <v:shape id="Pole tekstowe 61" o:spid="_x0000_s1092" type="#_x0000_t202" style="position:absolute;left:32099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" filled="f" stroked="f" strokeweight=".5pt">
                  <v:textbox inset="0,0,0,0">
                    <w:txbxContent>
                      <w:p w14:paraId="1707B396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group id="Grupa 66" o:spid="_x0000_s1093" style="position:absolute;width:30473;height:4337" coordsize="30473,4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Pole tekstowe 67" o:spid="_x0000_s1094" type="#_x0000_t202" style="position:absolute;left:16859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7xD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TC9hd8v6Qfo+Q8AAAD//wMAUEsBAi0AFAAGAAgAAAAhANvh9svuAAAAhQEAABMAAAAAAAAA&#10;AAAAAAAAAAAAAFtDb250ZW50X1R5cGVzXS54bWxQSwECLQAUAAYACAAAACEAWvQsW78AAAAVAQAA&#10;CwAAAAAAAAAAAAAAAAAfAQAAX3JlbHMvLnJlbHNQSwECLQAUAAYACAAAACEAO3+8Q8YAAADbAAAA&#10;DwAAAAAAAAAAAAAAAAAHAgAAZHJzL2Rvd25yZXYueG1sUEsFBgAAAAADAAMAtwAAAPoCAAAAAA==&#10;" filled="f" stroked="f" strokeweight=".5pt">
                    <v:textbox inset="0,0,0,0">
                      <w:txbxContent>
                        <w:p w14:paraId="1D8146F4" w14:textId="77777777" w:rsidR="001634EE" w:rsidRPr="009866CB" w:rsidRDefault="001634EE" w:rsidP="001634E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9866CB">
                            <w:rPr>
                              <w:sz w:val="18"/>
                              <w:szCs w:val="18"/>
                            </w:rPr>
                            <w:t>Handel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9866CB">
                            <w:rPr>
                              <w:sz w:val="18"/>
                              <w:szCs w:val="18"/>
                            </w:rPr>
                            <w:t>hurtowy</w:t>
                          </w:r>
                        </w:p>
                      </w:txbxContent>
                    </v:textbox>
                  </v:shape>
                  <v:shape id="Pole tekstowe 75" o:spid="_x0000_s1095" type="#_x0000_t202" style="position:absolute;left:7143;top:95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" filled="f" stroked="f" strokeweight=".5pt">
                    <v:textbox inset="0,0,0,0">
                      <w:txbxContent>
                        <w:p w14:paraId="038BC0BB" w14:textId="77777777" w:rsidR="001634EE" w:rsidRPr="009866CB" w:rsidRDefault="001634EE" w:rsidP="001634E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9866CB">
                            <w:rPr>
                              <w:sz w:val="18"/>
                              <w:szCs w:val="18"/>
                            </w:rPr>
                            <w:t>Budownictwo</w:t>
                          </w:r>
                        </w:p>
                      </w:txbxContent>
                    </v:textbox>
                  </v:shape>
                  <v:shape id="Pole tekstowe 78" o:spid="_x0000_s1096" type="#_x0000_t202" style="position:absolute;left:24479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" filled="f" stroked="f" strokeweight=".5pt">
                    <v:textbox inset="0,0,0,0">
                      <w:txbxContent>
                        <w:p w14:paraId="236D815B" w14:textId="77777777" w:rsidR="001634EE" w:rsidRPr="009866CB" w:rsidRDefault="001634EE" w:rsidP="001634E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9866CB">
                            <w:rPr>
                              <w:sz w:val="18"/>
                              <w:szCs w:val="18"/>
                            </w:rPr>
                            <w:t>Handel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9866CB">
                            <w:rPr>
                              <w:sz w:val="18"/>
                              <w:szCs w:val="18"/>
                            </w:rPr>
                            <w:t>detaliczny</w:t>
                          </w:r>
                        </w:p>
                      </w:txbxContent>
                    </v:textbox>
                  </v:shape>
                  <v:shape id="Pole tekstowe 79" o:spid="_x0000_s1097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" filled="f" stroked="f" strokeweight=".5pt">
                    <v:textbox inset="0,0,0,0">
                      <w:txbxContent>
                        <w:p w14:paraId="3B08351C" w14:textId="77777777" w:rsidR="001634EE" w:rsidRPr="009866CB" w:rsidRDefault="001634EE" w:rsidP="001634EE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Przetwórstwo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>przemysłowe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634EE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6F7B925" wp14:editId="2B9BCAF0">
                <wp:simplePos x="0" y="0"/>
                <wp:positionH relativeFrom="column">
                  <wp:posOffset>1172540</wp:posOffset>
                </wp:positionH>
                <wp:positionV relativeFrom="paragraph">
                  <wp:posOffset>45720</wp:posOffset>
                </wp:positionV>
                <wp:extent cx="2091690" cy="175260"/>
                <wp:effectExtent l="0" t="0" r="3810" b="15240"/>
                <wp:wrapNone/>
                <wp:docPr id="382" name="Pole tekstowe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A3DBA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B925" id="Pole tekstowe 382" o:spid="_x0000_s1098" type="#_x0000_t202" style="position:absolute;left:0;text-align:left;margin-left:92.35pt;margin-top:3.6pt;width:164.7pt;height:13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" filled="f" stroked="f" strokeweight=".5pt">
                <v:textbox inset="0,0,0,0">
                  <w:txbxContent>
                    <w:p w14:paraId="44EA3DBA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 w:rsidR="001634EE">
        <w:rPr>
          <w:noProof/>
        </w:rPr>
        <w:drawing>
          <wp:inline distT="0" distB="0" distL="0" distR="0" wp14:anchorId="6296C2C3" wp14:editId="1844F114">
            <wp:extent cx="4305300" cy="1282535"/>
            <wp:effectExtent l="0" t="0" r="0" b="0"/>
            <wp:docPr id="349" name="Wykres 349" descr="Pyt. 2. Które z poniższych czynników i w małym stopniu/brak wpływu wpłyną na poziom wynagrodzenia pracowników w Państwa firmie  w najbliższych trzech miesiącach: utrzymanie realnej wartości wynagrodzeń (podwyżki inflacyjne), sytuacja finansowa firmy, utrzymanie konkurencyjnych płac, inne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A60C20CE-5D3C-4E39-841E-E68D41031E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1634EE">
        <w:rPr>
          <w:noProof/>
        </w:rPr>
        <w:t xml:space="preserve"> </w:t>
      </w:r>
    </w:p>
    <w:p w14:paraId="16F4FC8D" w14:textId="77777777" w:rsidR="001634EE" w:rsidRDefault="001634EE" w:rsidP="001634EE">
      <w:pPr>
        <w:autoSpaceDE w:val="0"/>
        <w:autoSpaceDN w:val="0"/>
        <w:adjustRightInd w:val="0"/>
        <w:spacing w:before="100" w:beforeAutospacing="1" w:after="0"/>
        <w:rPr>
          <w:color w:val="000000" w:themeColor="text1"/>
          <w:szCs w:val="19"/>
        </w:rPr>
      </w:pPr>
    </w:p>
    <w:p w14:paraId="4F896D96" w14:textId="2F52F5E5" w:rsidR="001634EE" w:rsidRDefault="001634EE" w:rsidP="001634EE">
      <w:pPr>
        <w:autoSpaceDE w:val="0"/>
        <w:autoSpaceDN w:val="0"/>
        <w:adjustRightInd w:val="0"/>
        <w:spacing w:before="100" w:beforeAutospacing="1" w:after="0"/>
        <w:rPr>
          <w:color w:val="FF0000"/>
          <w:szCs w:val="19"/>
        </w:rPr>
      </w:pPr>
      <w:r w:rsidRPr="001F5FA4">
        <w:rPr>
          <w:color w:val="000000" w:themeColor="text1"/>
          <w:szCs w:val="19"/>
        </w:rPr>
        <w:t>Przedsiębiorcy z</w:t>
      </w:r>
      <w:r w:rsidR="001F5FA4">
        <w:rPr>
          <w:color w:val="000000" w:themeColor="text1"/>
          <w:szCs w:val="19"/>
        </w:rPr>
        <w:t xml:space="preserve">e wszystkich </w:t>
      </w:r>
      <w:r w:rsidRPr="001F5FA4">
        <w:rPr>
          <w:color w:val="000000" w:themeColor="text1"/>
          <w:szCs w:val="19"/>
        </w:rPr>
        <w:t xml:space="preserve">badanych obszarów najczęściej przewidywali, że na poziom wynagrodzenia pracowników w ciągu najbliższych trzech miesięcy w istotnym stopniu wpłynie sytuacja finansowa firmy. </w:t>
      </w:r>
      <w:r w:rsidRPr="001F5FA4">
        <w:rPr>
          <w:rFonts w:cs="Fira Sans"/>
          <w:color w:val="000000" w:themeColor="text1"/>
          <w:szCs w:val="19"/>
        </w:rPr>
        <w:t xml:space="preserve">Taką opinię wyrażało m.in. </w:t>
      </w:r>
      <w:r w:rsidR="001F5FA4" w:rsidRPr="001F5FA4">
        <w:rPr>
          <w:rFonts w:cs="Fira Sans"/>
          <w:color w:val="000000" w:themeColor="text1"/>
          <w:szCs w:val="19"/>
        </w:rPr>
        <w:t>78,3</w:t>
      </w:r>
      <w:r w:rsidRPr="001F5FA4">
        <w:rPr>
          <w:rFonts w:cs="Fira Sans"/>
          <w:color w:val="000000" w:themeColor="text1"/>
          <w:szCs w:val="19"/>
        </w:rPr>
        <w:t>% podmiotów prowadzących działalność w przetwórstwie przemysłowym, 6</w:t>
      </w:r>
      <w:r w:rsidR="001F5FA4" w:rsidRPr="001F5FA4">
        <w:rPr>
          <w:rFonts w:cs="Fira Sans"/>
          <w:color w:val="000000" w:themeColor="text1"/>
          <w:szCs w:val="19"/>
        </w:rPr>
        <w:t>8,6</w:t>
      </w:r>
      <w:r w:rsidRPr="001F5FA4">
        <w:rPr>
          <w:rFonts w:cs="Fira Sans"/>
          <w:color w:val="000000" w:themeColor="text1"/>
          <w:szCs w:val="19"/>
        </w:rPr>
        <w:t xml:space="preserve">% </w:t>
      </w:r>
      <w:r w:rsidRPr="001F5FA4">
        <w:rPr>
          <w:color w:val="000000" w:themeColor="text1"/>
        </w:rPr>
        <w:t>–</w:t>
      </w:r>
      <w:r w:rsidRPr="001F5FA4">
        <w:rPr>
          <w:rFonts w:cs="Fira Sans"/>
          <w:color w:val="000000" w:themeColor="text1"/>
          <w:szCs w:val="19"/>
        </w:rPr>
        <w:t xml:space="preserve"> w handlu </w:t>
      </w:r>
      <w:r w:rsidR="001F5FA4" w:rsidRPr="001F5FA4">
        <w:rPr>
          <w:rFonts w:cs="Fira Sans"/>
          <w:color w:val="000000" w:themeColor="text1"/>
          <w:szCs w:val="19"/>
        </w:rPr>
        <w:t>detalicznym</w:t>
      </w:r>
      <w:r w:rsidRPr="001F5FA4">
        <w:rPr>
          <w:rFonts w:cs="Fira Sans"/>
          <w:color w:val="000000" w:themeColor="text1"/>
          <w:szCs w:val="19"/>
        </w:rPr>
        <w:t xml:space="preserve">, </w:t>
      </w:r>
      <w:r w:rsidR="001F5FA4">
        <w:rPr>
          <w:rFonts w:cs="Fira Sans"/>
          <w:color w:val="000000" w:themeColor="text1"/>
          <w:szCs w:val="19"/>
        </w:rPr>
        <w:t xml:space="preserve">67,0% </w:t>
      </w:r>
      <w:r w:rsidR="003E3377">
        <w:rPr>
          <w:rFonts w:cs="Fira Sans"/>
          <w:color w:val="000000" w:themeColor="text1"/>
          <w:szCs w:val="19"/>
        </w:rPr>
        <w:br/>
      </w:r>
      <w:r w:rsidR="001F5FA4" w:rsidRPr="001F5FA4">
        <w:rPr>
          <w:color w:val="000000" w:themeColor="text1"/>
        </w:rPr>
        <w:t>–</w:t>
      </w:r>
      <w:r w:rsidR="001F5FA4">
        <w:rPr>
          <w:rFonts w:cs="Fira Sans"/>
          <w:color w:val="000000" w:themeColor="text1"/>
          <w:szCs w:val="19"/>
        </w:rPr>
        <w:t xml:space="preserve"> w budownictwie, </w:t>
      </w:r>
      <w:r w:rsidR="001F5FA4" w:rsidRPr="001F5FA4">
        <w:rPr>
          <w:rFonts w:cs="Fira Sans"/>
          <w:color w:val="000000" w:themeColor="text1"/>
          <w:szCs w:val="19"/>
        </w:rPr>
        <w:t>59,3</w:t>
      </w:r>
      <w:r w:rsidRPr="001F5FA4">
        <w:rPr>
          <w:rFonts w:cs="Fira Sans"/>
          <w:color w:val="000000" w:themeColor="text1"/>
          <w:szCs w:val="19"/>
        </w:rPr>
        <w:t xml:space="preserve">% </w:t>
      </w:r>
      <w:r w:rsidRPr="001F5FA4">
        <w:rPr>
          <w:color w:val="000000" w:themeColor="text1"/>
        </w:rPr>
        <w:t xml:space="preserve">– </w:t>
      </w:r>
      <w:r w:rsidRPr="001F5FA4">
        <w:rPr>
          <w:rFonts w:cs="Fira Sans"/>
          <w:color w:val="000000" w:themeColor="text1"/>
          <w:szCs w:val="19"/>
        </w:rPr>
        <w:t xml:space="preserve">w </w:t>
      </w:r>
      <w:r w:rsidR="001F5FA4" w:rsidRPr="001F5FA4">
        <w:rPr>
          <w:rFonts w:cs="Fira Sans"/>
          <w:color w:val="000000" w:themeColor="text1"/>
          <w:szCs w:val="19"/>
        </w:rPr>
        <w:t xml:space="preserve">handlu hurtowym </w:t>
      </w:r>
      <w:r w:rsidRPr="001F5FA4">
        <w:rPr>
          <w:rFonts w:cs="Fira Sans"/>
          <w:color w:val="000000" w:themeColor="text1"/>
          <w:szCs w:val="19"/>
        </w:rPr>
        <w:t>i 5</w:t>
      </w:r>
      <w:r w:rsidR="001F5FA4" w:rsidRPr="001F5FA4">
        <w:rPr>
          <w:rFonts w:cs="Fira Sans"/>
          <w:color w:val="000000" w:themeColor="text1"/>
          <w:szCs w:val="19"/>
        </w:rPr>
        <w:t>1,8</w:t>
      </w:r>
      <w:r w:rsidRPr="001F5FA4">
        <w:rPr>
          <w:rFonts w:cs="Fira Sans"/>
          <w:color w:val="000000" w:themeColor="text1"/>
          <w:szCs w:val="19"/>
        </w:rPr>
        <w:t xml:space="preserve">% </w:t>
      </w:r>
      <w:r w:rsidRPr="001F5FA4">
        <w:rPr>
          <w:color w:val="000000" w:themeColor="text1"/>
        </w:rPr>
        <w:t xml:space="preserve">– w </w:t>
      </w:r>
      <w:r w:rsidR="001F5FA4" w:rsidRPr="001F5FA4">
        <w:rPr>
          <w:color w:val="000000" w:themeColor="text1"/>
        </w:rPr>
        <w:t>usługach</w:t>
      </w:r>
      <w:r w:rsidRPr="001F5FA4">
        <w:rPr>
          <w:rFonts w:cs="Fira Sans"/>
          <w:color w:val="000000" w:themeColor="text1"/>
          <w:szCs w:val="19"/>
        </w:rPr>
        <w:t xml:space="preserve">. </w:t>
      </w:r>
      <w:r w:rsidRPr="001F5FA4">
        <w:rPr>
          <w:color w:val="000000" w:themeColor="text1"/>
          <w:szCs w:val="19"/>
        </w:rPr>
        <w:t xml:space="preserve">Kolejnym wymienianym </w:t>
      </w:r>
      <w:r w:rsidRPr="00DA6F2E">
        <w:rPr>
          <w:color w:val="000000" w:themeColor="text1"/>
          <w:szCs w:val="19"/>
        </w:rPr>
        <w:t>czynnikiem, zgłaszanym przez pracodawców było utrzymanie realnej wartości wynagrodzeń (podwyżki inflacyjne). Wśród czynników wpływających w małym stopniu (brak wpływu) na decyzje w zakresie zatrudnienia i wynagrodzeń najczęściej deklarowano utrzymanie konkurencyjnych płac oraz</w:t>
      </w:r>
      <w:r w:rsidR="00DA6F2E" w:rsidRPr="00DA6F2E">
        <w:rPr>
          <w:color w:val="000000" w:themeColor="text1"/>
          <w:szCs w:val="19"/>
        </w:rPr>
        <w:t xml:space="preserve"> utrzymanie realnej wartości wynagrodzeń (podwyżki inflacyjne).</w:t>
      </w:r>
    </w:p>
    <w:p w14:paraId="69C2A743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3519B2CF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72B52D10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1DA79530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11AB959F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1E907622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45613AE9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1BB40DF6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38FE6FB6" w14:textId="77777777" w:rsidR="001D39A5" w:rsidRDefault="001D39A5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</w:p>
    <w:p w14:paraId="52D1315F" w14:textId="65884CFD" w:rsidR="001634EE" w:rsidRPr="008C2690" w:rsidRDefault="001634EE" w:rsidP="001634EE">
      <w:pPr>
        <w:pStyle w:val="Default"/>
        <w:spacing w:before="280" w:after="120" w:line="240" w:lineRule="exact"/>
        <w:ind w:left="567" w:right="340" w:hanging="567"/>
        <w:rPr>
          <w:color w:val="000000" w:themeColor="text1"/>
          <w:sz w:val="19"/>
          <w:szCs w:val="19"/>
        </w:rPr>
      </w:pPr>
      <w:r w:rsidRPr="008C2690">
        <w:rPr>
          <w:color w:val="000000" w:themeColor="text1"/>
          <w:sz w:val="19"/>
          <w:szCs w:val="19"/>
        </w:rPr>
        <w:lastRenderedPageBreak/>
        <w:t xml:space="preserve">Pyt. </w:t>
      </w:r>
      <w:r>
        <w:rPr>
          <w:color w:val="000000" w:themeColor="text1"/>
          <w:sz w:val="19"/>
          <w:szCs w:val="19"/>
        </w:rPr>
        <w:t>3</w:t>
      </w:r>
      <w:r w:rsidRPr="008C2690">
        <w:rPr>
          <w:color w:val="000000" w:themeColor="text1"/>
          <w:sz w:val="19"/>
          <w:szCs w:val="19"/>
        </w:rPr>
        <w:t>. W jakim stopniu Państwa decyzje w zakresie zatrudnienia i wynagrodzeń w najbliższych trzech miesiącach oparte są:</w:t>
      </w:r>
    </w:p>
    <w:p w14:paraId="3E5FE0E1" w14:textId="77777777" w:rsidR="001634EE" w:rsidRDefault="001634EE" w:rsidP="001634EE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8640" behindDoc="0" locked="0" layoutInCell="1" allowOverlap="1" wp14:anchorId="2CF5B266" wp14:editId="68C9CB3E">
                <wp:simplePos x="0" y="0"/>
                <wp:positionH relativeFrom="column">
                  <wp:posOffset>4572000</wp:posOffset>
                </wp:positionH>
                <wp:positionV relativeFrom="paragraph">
                  <wp:posOffset>1499020</wp:posOffset>
                </wp:positionV>
                <wp:extent cx="1579245" cy="1127760"/>
                <wp:effectExtent l="0" t="0" r="1905" b="15240"/>
                <wp:wrapNone/>
                <wp:docPr id="383" name="Grupa 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245" cy="1127760"/>
                          <a:chOff x="0" y="0"/>
                          <a:chExt cx="1579418" cy="1128156"/>
                        </a:xfrm>
                      </wpg:grpSpPr>
                      <wps:wsp>
                        <wps:cNvPr id="384" name="Prostokąt 384"/>
                        <wps:cNvSpPr/>
                        <wps:spPr>
                          <a:xfrm>
                            <a:off x="0" y="178130"/>
                            <a:ext cx="215265" cy="106680"/>
                          </a:xfrm>
                          <a:prstGeom prst="rect">
                            <a:avLst/>
                          </a:prstGeom>
                          <a:solidFill>
                            <a:srgbClr val="7651A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Pole tekstowe 385"/>
                        <wps:cNvSpPr txBox="1"/>
                        <wps:spPr>
                          <a:xfrm>
                            <a:off x="267194" y="445325"/>
                            <a:ext cx="1312224" cy="6828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4ED824" w14:textId="77777777" w:rsidR="001634EE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na podstawie oczekiwań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 xml:space="preserve">dotyczących zmian jakie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mogą nastąpić w długim okresie (rok)</w:t>
                              </w:r>
                            </w:p>
                            <w:p w14:paraId="10C6D98A" w14:textId="77777777" w:rsidR="001634EE" w:rsidRPr="0015266D" w:rsidRDefault="001634EE" w:rsidP="001634EE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6B3A">
                                <w:rPr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246023DF" wp14:editId="174CDE08">
                                    <wp:extent cx="895350" cy="63500"/>
                                    <wp:effectExtent l="0" t="0" r="0" b="0"/>
                                    <wp:docPr id="131" name="Obraz 1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5350" cy="63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7942B4C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A4DC3DF" w14:textId="77777777" w:rsidR="001634EE" w:rsidRPr="0015266D" w:rsidRDefault="001634EE" w:rsidP="001634E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Pole tekstowe 386"/>
                        <wps:cNvSpPr txBox="1"/>
                        <wps:spPr>
                          <a:xfrm>
                            <a:off x="267129" y="0"/>
                            <a:ext cx="961730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E9F56" w14:textId="77777777" w:rsidR="001634EE" w:rsidRPr="0015266D" w:rsidRDefault="001634EE" w:rsidP="001634EE">
                              <w:pPr>
                                <w:ind w:right="57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na podstawie bieżących danych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Prostokąt 387"/>
                        <wps:cNvSpPr/>
                        <wps:spPr>
                          <a:xfrm>
                            <a:off x="0" y="777834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C3B4D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F5B266" id="Grupa 383" o:spid="_x0000_s1099" style="position:absolute;left:0;text-align:left;margin-left:5in;margin-top:118.05pt;width:124.35pt;height:88.8pt;z-index:251888640;mso-width-relative:margin" coordsize="15794,1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">
                <v:rect id="Prostokąt 384" o:spid="_x0000_s1100" style="position:absolute;top:1781;width:2152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" fillcolor="#7651ae" stroked="f" strokeweight="1pt"/>
                <v:shape id="Pole tekstowe 385" o:spid="_x0000_s1101" type="#_x0000_t202" style="position:absolute;left:2671;top:4453;width:13123;height:6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" filled="f" stroked="f" strokeweight=".5pt">
                  <v:textbox inset="0,0,0,0">
                    <w:txbxContent>
                      <w:p w14:paraId="694ED824" w14:textId="77777777" w:rsidR="001634EE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na podstawie oczekiwań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 xml:space="preserve">dotyczących zmian jakie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mogą nastąpić w długim okresie (rok)</w:t>
                        </w:r>
                      </w:p>
                      <w:p w14:paraId="10C6D98A" w14:textId="77777777" w:rsidR="001634EE" w:rsidRPr="0015266D" w:rsidRDefault="001634EE" w:rsidP="001634EE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4C6B3A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246023DF" wp14:editId="174CDE08">
                              <wp:extent cx="895350" cy="63500"/>
                              <wp:effectExtent l="0" t="0" r="0" b="0"/>
                              <wp:docPr id="131" name="Obraz 1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6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7942B4C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4A4DC3DF" w14:textId="77777777" w:rsidR="001634EE" w:rsidRPr="0015266D" w:rsidRDefault="001634EE" w:rsidP="001634EE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shape id="Pole tekstowe 386" o:spid="_x0000_s1102" type="#_x0000_t202" style="position:absolute;left:2671;width:961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" filled="f" stroked="f" strokeweight=".5pt">
                  <v:textbox inset="0,0,0,0">
                    <w:txbxContent>
                      <w:p w14:paraId="7AEE9F56" w14:textId="77777777" w:rsidR="001634EE" w:rsidRPr="0015266D" w:rsidRDefault="001634EE" w:rsidP="001634EE">
                        <w:pPr>
                          <w:ind w:right="57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na podstawie bieżących danych</w:t>
                        </w:r>
                      </w:p>
                    </w:txbxContent>
                  </v:textbox>
                </v:shape>
                <v:rect id="Prostokąt 387" o:spid="_x0000_s1103" style="position:absolute;top:7778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" fillcolor="#c3b4db" stroked="f" strokeweight="1pt"/>
              </v:group>
            </w:pict>
          </mc:Fallback>
        </mc:AlternateContent>
      </w:r>
      <w:r>
        <w:rPr>
          <w:noProof/>
          <w:color w:val="000000" w:themeColor="text1"/>
          <w:sz w:val="19"/>
          <w:szCs w:val="19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208701B6" wp14:editId="76596414">
                <wp:simplePos x="0" y="0"/>
                <wp:positionH relativeFrom="column">
                  <wp:posOffset>262255</wp:posOffset>
                </wp:positionH>
                <wp:positionV relativeFrom="paragraph">
                  <wp:posOffset>1480605</wp:posOffset>
                </wp:positionV>
                <wp:extent cx="3796030" cy="438150"/>
                <wp:effectExtent l="0" t="0" r="13970" b="0"/>
                <wp:wrapNone/>
                <wp:docPr id="81" name="Grupa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6030" cy="438150"/>
                          <a:chOff x="0" y="0"/>
                          <a:chExt cx="3796035" cy="438580"/>
                        </a:xfrm>
                      </wpg:grpSpPr>
                      <wps:wsp>
                        <wps:cNvPr id="84" name="Pole tekstowe 84"/>
                        <wps:cNvSpPr txBox="1"/>
                        <wps:spPr>
                          <a:xfrm>
                            <a:off x="1684800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639C8E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Pole tekstowe 85"/>
                        <wps:cNvSpPr txBox="1"/>
                        <wps:spPr>
                          <a:xfrm>
                            <a:off x="712800" y="720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79C63C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Pole tekstowe 86"/>
                        <wps:cNvSpPr txBox="1"/>
                        <wps:spPr>
                          <a:xfrm>
                            <a:off x="3211200" y="7200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B6ACB0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Pole tekstowe 87"/>
                        <wps:cNvSpPr txBox="1"/>
                        <wps:spPr>
                          <a:xfrm>
                            <a:off x="2448000" y="7200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0B9AF3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Pole tekstowe 89"/>
                        <wps:cNvSpPr txBox="1"/>
                        <wps:spPr>
                          <a:xfrm>
                            <a:off x="0" y="14400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445344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8701B6" id="Grupa 81" o:spid="_x0000_s1104" style="position:absolute;left:0;text-align:left;margin-left:20.65pt;margin-top:116.6pt;width:298.9pt;height:34.5pt;z-index:251883520" coordsize="37960,4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">
                <v:shape id="Pole tekstowe 84" o:spid="_x0000_s1105" type="#_x0000_t202" style="position:absolute;left:16848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cTOxQAAANsAAAAPAAAAZHJzL2Rvd25yZXYueG1sRI9fa8JA&#10;EMTfC36HY4W+1YulFE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B7ocTOxQAAANsAAAAP&#10;AAAAAAAAAAAAAAAAAAcCAABkcnMvZG93bnJldi54bWxQSwUGAAAAAAMAAwC3AAAA+QIAAAAA&#10;" filled="f" stroked="f" strokeweight=".5pt">
                  <v:textbox inset="0,0,0,0">
                    <w:txbxContent>
                      <w:p w14:paraId="2F639C8E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85" o:spid="_x0000_s1106" type="#_x0000_t202" style="position:absolute;left:7128;top:72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FVxQAAANsAAAAPAAAAZHJzL2Rvd25yZXYueG1sRI9fa8JA&#10;EMTfC36HY4W+1YuFFk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AU7WFVxQAAANsAAAAP&#10;AAAAAAAAAAAAAAAAAAcCAABkcnMvZG93bnJldi54bWxQSwUGAAAAAAMAAwC3AAAA+QIAAAAA&#10;" filled="f" stroked="f" strokeweight=".5pt">
                  <v:textbox inset="0,0,0,0">
                    <w:txbxContent>
                      <w:p w14:paraId="1B79C63C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86" o:spid="_x0000_s1107" type="#_x0000_t202" style="position:absolute;left:32112;top:72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" filled="f" stroked="f" strokeweight=".5pt">
                  <v:textbox inset="0,0,0,0">
                    <w:txbxContent>
                      <w:p w14:paraId="29B6ACB0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87" o:spid="_x0000_s1108" type="#_x0000_t202" style="position:absolute;left:24480;top:72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" filled="f" stroked="f" strokeweight=".5pt">
                  <v:textbox inset="0,0,0,0">
                    <w:txbxContent>
                      <w:p w14:paraId="600B9AF3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89" o:spid="_x0000_s1109" type="#_x0000_t202" style="position:absolute;top:144;width:9213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" filled="f" stroked="f" strokeweight=".5pt">
                  <v:textbox inset="0,0,0,0">
                    <w:txbxContent>
                      <w:p w14:paraId="38445344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E613F9C" wp14:editId="53D236B0">
                <wp:simplePos x="0" y="0"/>
                <wp:positionH relativeFrom="column">
                  <wp:posOffset>20402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403" name="Pole tekstow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B1C44" w14:textId="77777777" w:rsidR="001634EE" w:rsidRPr="0073556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13F9C" id="Pole tekstowe 403" o:spid="_x0000_s1110" type="#_x0000_t202" style="position:absolute;left:0;text-align:left;margin-left:1.6pt;margin-top:2.35pt;width:16.65pt;height:12.0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" filled="f" stroked="f" strokeweight=".5pt">
                <v:textbox inset="0,0,0,0">
                  <w:txbxContent>
                    <w:p w14:paraId="303B1C44" w14:textId="77777777" w:rsidR="001634EE" w:rsidRPr="0073556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288D0CF" wp14:editId="15BF6AFF">
                <wp:simplePos x="0" y="0"/>
                <wp:positionH relativeFrom="column">
                  <wp:posOffset>1173480</wp:posOffset>
                </wp:positionH>
                <wp:positionV relativeFrom="paragraph">
                  <wp:posOffset>43510</wp:posOffset>
                </wp:positionV>
                <wp:extent cx="2091690" cy="175260"/>
                <wp:effectExtent l="0" t="0" r="3810" b="15240"/>
                <wp:wrapNone/>
                <wp:docPr id="407" name="Pole tekstow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B817E5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D0CF" id="Pole tekstowe 407" o:spid="_x0000_s1111" type="#_x0000_t202" style="position:absolute;left:0;text-align:left;margin-left:92.4pt;margin-top:3.45pt;width:164.7pt;height:13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" filled="f" stroked="f" strokeweight=".5pt">
                <v:textbox inset="0,0,0,0">
                  <w:txbxContent>
                    <w:p w14:paraId="66B817E5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786B49" wp14:editId="27E1434D">
            <wp:extent cx="4276724" cy="1436400"/>
            <wp:effectExtent l="0" t="0" r="0" b="0"/>
            <wp:docPr id="425" name="Wykres 425" descr="Pyt. 3. W jakim stopniu Państwa decyzje w zakresie zatrudnienia i wynagrodzeń w najbliższych trzech miesiącach oparte są w istotnym stopniu na: na podstawie bieżących danych, na podstawie oczekiwań &#10;dotyczących zmian jakie &#10;mogą nastąpić w długim okresie (rok)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7E5554B1-E0D6-4B2A-A140-717AB8D217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>
        <w:rPr>
          <w:noProof/>
        </w:rPr>
        <w:t xml:space="preserve"> </w:t>
      </w:r>
      <w:r>
        <w:rPr>
          <w:color w:val="000000" w:themeColor="text1"/>
          <w:sz w:val="19"/>
          <w:szCs w:val="19"/>
        </w:rPr>
        <w:t xml:space="preserve"> </w:t>
      </w:r>
    </w:p>
    <w:p w14:paraId="7F42E9A2" w14:textId="77777777" w:rsidR="001634EE" w:rsidRDefault="001634EE" w:rsidP="001634EE">
      <w:pPr>
        <w:pStyle w:val="Default"/>
        <w:spacing w:before="360"/>
        <w:ind w:left="567" w:hanging="567"/>
        <w:rPr>
          <w:color w:val="000000" w:themeColor="text1"/>
          <w:sz w:val="19"/>
          <w:szCs w:val="19"/>
        </w:rPr>
      </w:pPr>
    </w:p>
    <w:p w14:paraId="4509DA25" w14:textId="77777777" w:rsidR="001634EE" w:rsidRDefault="001634EE" w:rsidP="001634EE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1CCF4BEC" wp14:editId="57A06DCE">
                <wp:simplePos x="0" y="0"/>
                <wp:positionH relativeFrom="column">
                  <wp:posOffset>247650</wp:posOffset>
                </wp:positionH>
                <wp:positionV relativeFrom="paragraph">
                  <wp:posOffset>1477645</wp:posOffset>
                </wp:positionV>
                <wp:extent cx="3794760" cy="433705"/>
                <wp:effectExtent l="0" t="0" r="15240" b="4445"/>
                <wp:wrapNone/>
                <wp:docPr id="90" name="Grupa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4760" cy="433705"/>
                          <a:chOff x="0" y="0"/>
                          <a:chExt cx="3794760" cy="433705"/>
                        </a:xfrm>
                      </wpg:grpSpPr>
                      <wps:wsp>
                        <wps:cNvPr id="91" name="Pole tekstowe 91"/>
                        <wps:cNvSpPr txBox="1"/>
                        <wps:spPr>
                          <a:xfrm>
                            <a:off x="1685925" y="0"/>
                            <a:ext cx="59245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799910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Pole tekstowe 92"/>
                        <wps:cNvSpPr txBox="1"/>
                        <wps:spPr>
                          <a:xfrm>
                            <a:off x="714375" y="9525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07C161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Pole tekstowe 95"/>
                        <wps:cNvSpPr txBox="1"/>
                        <wps:spPr>
                          <a:xfrm>
                            <a:off x="3209925" y="9525"/>
                            <a:ext cx="58483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0DA31A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Pole tekstowe 99"/>
                        <wps:cNvSpPr txBox="1"/>
                        <wps:spPr>
                          <a:xfrm>
                            <a:off x="2447925" y="9525"/>
                            <a:ext cx="599440" cy="401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E31A31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Pole tekstowe 100"/>
                        <wps:cNvSpPr txBox="1"/>
                        <wps:spPr>
                          <a:xfrm>
                            <a:off x="0" y="9525"/>
                            <a:ext cx="921385" cy="4241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5152A1" w14:textId="77777777" w:rsidR="001634EE" w:rsidRPr="009866CB" w:rsidRDefault="001634EE" w:rsidP="001634E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Przetwórstwo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F4BEC" id="Grupa 90" o:spid="_x0000_s1112" style="position:absolute;left:0;text-align:left;margin-left:19.5pt;margin-top:116.35pt;width:298.8pt;height:34.15pt;z-index:251884544" coordsize="37947,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">
                <v:shape id="Pole tekstowe 91" o:spid="_x0000_s1113" type="#_x0000_t202" style="position:absolute;left:16859;width:5924;height:4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<v:textbox inset="0,0,0,0">
                    <w:txbxContent>
                      <w:p w14:paraId="3F799910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hurtowy</w:t>
                        </w:r>
                      </w:p>
                    </w:txbxContent>
                  </v:textbox>
                </v:shape>
                <v:shape id="Pole tekstowe 92" o:spid="_x0000_s1114" type="#_x0000_t202" style="position:absolute;left:7143;top:95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" filled="f" stroked="f" strokeweight=".5pt">
                  <v:textbox inset="0,0,0,0">
                    <w:txbxContent>
                      <w:p w14:paraId="7607C161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95" o:spid="_x0000_s1115" type="#_x0000_t202" style="position:absolute;left:32099;top:95;width:5848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eIxgAAANsAAAAPAAAAZHJzL2Rvd25yZXYueG1sRI9fS8NA&#10;EMTfC/0OxxZ8ay8VlD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kTT3iMYAAADbAAAA&#10;DwAAAAAAAAAAAAAAAAAHAgAAZHJzL2Rvd25yZXYueG1sUEsFBgAAAAADAAMAtwAAAPoCAAAAAA==&#10;" filled="f" stroked="f" strokeweight=".5pt">
                  <v:textbox inset="0,0,0,0">
                    <w:txbxContent>
                      <w:p w14:paraId="700DA31A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99" o:spid="_x0000_s1116" type="#_x0000_t202" style="position:absolute;left:24479;top:95;width:599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" filled="f" stroked="f" strokeweight=".5pt">
                  <v:textbox inset="0,0,0,0">
                    <w:txbxContent>
                      <w:p w14:paraId="18E31A31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9866CB">
                          <w:rPr>
                            <w:sz w:val="18"/>
                            <w:szCs w:val="18"/>
                          </w:rPr>
                          <w:t>detaliczny</w:t>
                        </w:r>
                      </w:p>
                    </w:txbxContent>
                  </v:textbox>
                </v:shape>
                <v:shape id="Pole tekstowe 100" o:spid="_x0000_s1117" type="#_x0000_t202" style="position:absolute;top:95;width:921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0r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3x9Riewy18AAAD//wMAUEsBAi0AFAAGAAgAAAAhANvh9svuAAAAhQEAABMAAAAAAAAA&#10;AAAAAAAAAAAAAFtDb250ZW50X1R5cGVzXS54bWxQSwECLQAUAAYACAAAACEAWvQsW78AAAAVAQAA&#10;CwAAAAAAAAAAAAAAAAAfAQAAX3JlbHMvLnJlbHNQSwECLQAUAAYACAAAACEAcGHNK8YAAADcAAAA&#10;DwAAAAAAAAAAAAAAAAAHAgAAZHJzL2Rvd25yZXYueG1sUEsFBgAAAAADAAMAtwAAAPoCAAAAAA==&#10;" filled="f" stroked="f" strokeweight=".5pt">
                  <v:textbox inset="0,0,0,0">
                    <w:txbxContent>
                      <w:p w14:paraId="095152A1" w14:textId="77777777" w:rsidR="001634EE" w:rsidRPr="009866CB" w:rsidRDefault="001634EE" w:rsidP="001634E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Przetwórstwo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0A16635" wp14:editId="0ADAC816">
                <wp:simplePos x="0" y="0"/>
                <wp:positionH relativeFrom="column">
                  <wp:posOffset>19603</wp:posOffset>
                </wp:positionH>
                <wp:positionV relativeFrom="paragraph">
                  <wp:posOffset>29845</wp:posOffset>
                </wp:positionV>
                <wp:extent cx="211455" cy="153035"/>
                <wp:effectExtent l="0" t="0" r="0" b="0"/>
                <wp:wrapNone/>
                <wp:docPr id="414" name="Pole tekstowe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25AB9" w14:textId="77777777" w:rsidR="001634EE" w:rsidRPr="0073556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16635" id="Pole tekstowe 414" o:spid="_x0000_s1118" type="#_x0000_t202" style="position:absolute;left:0;text-align:left;margin-left:1.55pt;margin-top:2.35pt;width:16.65pt;height:12.0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" filled="f" stroked="f" strokeweight=".5pt">
                <v:textbox inset="0,0,0,0">
                  <w:txbxContent>
                    <w:p w14:paraId="74D25AB9" w14:textId="77777777" w:rsidR="001634EE" w:rsidRPr="0073556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63ABCC0" wp14:editId="1667D38A">
                <wp:simplePos x="0" y="0"/>
                <wp:positionH relativeFrom="column">
                  <wp:posOffset>1172540</wp:posOffset>
                </wp:positionH>
                <wp:positionV relativeFrom="paragraph">
                  <wp:posOffset>45720</wp:posOffset>
                </wp:positionV>
                <wp:extent cx="2091690" cy="175260"/>
                <wp:effectExtent l="0" t="0" r="3810" b="15240"/>
                <wp:wrapNone/>
                <wp:docPr id="413" name="Pole tekstowe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69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CAD2B" w14:textId="77777777" w:rsidR="001634EE" w:rsidRPr="009866CB" w:rsidRDefault="001634EE" w:rsidP="001634EE">
                            <w:pPr>
                              <w:spacing w:before="0"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ABCC0" id="Pole tekstowe 413" o:spid="_x0000_s1119" type="#_x0000_t202" style="position:absolute;left:0;text-align:left;margin-left:92.35pt;margin-top:3.6pt;width:164.7pt;height:13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" filled="f" stroked="f" strokeweight=".5pt">
                <v:textbox inset="0,0,0,0">
                  <w:txbxContent>
                    <w:p w14:paraId="2D2CAD2B" w14:textId="77777777" w:rsidR="001634EE" w:rsidRPr="009866CB" w:rsidRDefault="001634EE" w:rsidP="001634EE">
                      <w:pPr>
                        <w:spacing w:before="0"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2B1B0B" wp14:editId="07DFB78E">
            <wp:extent cx="4305300" cy="1419225"/>
            <wp:effectExtent l="0" t="0" r="0" b="0"/>
            <wp:docPr id="426" name="Wykres 426" descr="Pyt. 3. W jakim stopniu Państwa decyzje w zakresie zatrudnienia i wynagrodzeń w najbliższych trzech miesiącach oparte są w małym stopniu/brak wpływu na: na podstawie bieżących danych, na podstawie oczekiwań &#10;dotyczących zmian jakie &#10;mogą nastąpić w długim okresie (rok)?&#10;&#10;Na wykresie kolumnowym zaprezentowano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id="{3C35265F-8CB6-4A34-80FD-38101884CE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noProof/>
        </w:rPr>
        <w:t xml:space="preserve"> </w:t>
      </w:r>
    </w:p>
    <w:p w14:paraId="2602A5AB" w14:textId="77777777" w:rsidR="001634EE" w:rsidRDefault="001634EE" w:rsidP="001634EE">
      <w:pPr>
        <w:pStyle w:val="Default"/>
        <w:spacing w:after="120"/>
        <w:ind w:firstLine="1559"/>
        <w:rPr>
          <w:noProof/>
        </w:rPr>
      </w:pPr>
    </w:p>
    <w:p w14:paraId="45CD2DC1" w14:textId="77777777" w:rsidR="003E3377" w:rsidRPr="001D39A5" w:rsidRDefault="003E3377" w:rsidP="003E3377">
      <w:pPr>
        <w:autoSpaceDE w:val="0"/>
        <w:autoSpaceDN w:val="0"/>
        <w:adjustRightInd w:val="0"/>
        <w:spacing w:before="440" w:after="0" w:line="240" w:lineRule="auto"/>
        <w:rPr>
          <w:color w:val="000000" w:themeColor="text1"/>
        </w:rPr>
      </w:pPr>
      <w:r>
        <w:rPr>
          <w:color w:val="000000" w:themeColor="text1"/>
        </w:rPr>
        <w:t>Większość p</w:t>
      </w:r>
      <w:r w:rsidRPr="001D39A5">
        <w:rPr>
          <w:color w:val="000000" w:themeColor="text1"/>
        </w:rPr>
        <w:t>rzedsiębiorc</w:t>
      </w:r>
      <w:r>
        <w:rPr>
          <w:color w:val="000000" w:themeColor="text1"/>
        </w:rPr>
        <w:t>ów</w:t>
      </w:r>
      <w:r w:rsidRPr="001D39A5">
        <w:rPr>
          <w:color w:val="000000" w:themeColor="text1"/>
        </w:rPr>
        <w:t xml:space="preserve"> </w:t>
      </w:r>
      <w:r>
        <w:rPr>
          <w:color w:val="000000" w:themeColor="text1"/>
        </w:rPr>
        <w:t>ze wszystkich</w:t>
      </w:r>
      <w:r w:rsidRPr="001D39A5">
        <w:rPr>
          <w:color w:val="000000" w:themeColor="text1"/>
        </w:rPr>
        <w:t xml:space="preserve"> badanych rodzajów działalności przewidywa</w:t>
      </w:r>
      <w:r>
        <w:rPr>
          <w:color w:val="000000" w:themeColor="text1"/>
        </w:rPr>
        <w:t>ła</w:t>
      </w:r>
      <w:r w:rsidRPr="001D39A5">
        <w:rPr>
          <w:color w:val="000000" w:themeColor="text1"/>
        </w:rPr>
        <w:t xml:space="preserve">, że decyzje w zakresie zatrudnienia i wynagrodzeń w najbliższych trzech miesiącach w istotnym stopniu będą podejmowane </w:t>
      </w:r>
      <w:r>
        <w:rPr>
          <w:color w:val="000000" w:themeColor="text1"/>
        </w:rPr>
        <w:t xml:space="preserve">głównie </w:t>
      </w:r>
      <w:r w:rsidRPr="001D39A5">
        <w:rPr>
          <w:color w:val="000000" w:themeColor="text1"/>
        </w:rPr>
        <w:t xml:space="preserve">na podstawie bieżących danych. </w:t>
      </w:r>
      <w:r>
        <w:rPr>
          <w:color w:val="000000" w:themeColor="text1"/>
        </w:rPr>
        <w:t>Jednocześnie</w:t>
      </w:r>
      <w:r w:rsidRPr="001D39A5">
        <w:rPr>
          <w:color w:val="000000" w:themeColor="text1"/>
        </w:rPr>
        <w:t xml:space="preserve"> deklarowali </w:t>
      </w:r>
      <w:r>
        <w:rPr>
          <w:color w:val="000000" w:themeColor="text1"/>
        </w:rPr>
        <w:t xml:space="preserve">oni </w:t>
      </w:r>
      <w:r w:rsidRPr="001D39A5">
        <w:rPr>
          <w:color w:val="000000" w:themeColor="text1"/>
        </w:rPr>
        <w:t>niewielki wpływ/brak wpływu oczekiwań dotyczących zmian jakie mogą nastąpić w długim okresie (rok) na podejmowanie powyższych decyzji.</w:t>
      </w:r>
    </w:p>
    <w:p w14:paraId="2FE4B81D" w14:textId="1314E76A" w:rsidR="00184577" w:rsidRPr="001634EE" w:rsidRDefault="00184577" w:rsidP="001634EE">
      <w:pPr>
        <w:pStyle w:val="TRE"/>
        <w:spacing w:before="240"/>
      </w:pPr>
    </w:p>
    <w:p w14:paraId="3044F8FF" w14:textId="3AA39054" w:rsidR="0039464D" w:rsidRDefault="004874D0" w:rsidP="0039464D">
      <w:pPr>
        <w:pStyle w:val="TRE"/>
      </w:pPr>
      <w:hyperlink r:id="rId39" w:tooltip="Link do źródła danych dot. wyników badań koniunktury gospodarczej ─ https://zielonagora.stat.gov.pl/osrodki/osrodek-badan-koniunktury/obk-dane" w:history="1">
        <w:r w:rsidR="0039464D" w:rsidRPr="00D0333F">
          <w:rPr>
            <w:rStyle w:val="Hipercze"/>
            <w:rFonts w:cstheme="minorBidi"/>
            <w:color w:val="000000" w:themeColor="text1"/>
            <w:u w:val="none"/>
          </w:rPr>
          <w:t xml:space="preserve">Źródło danych dot. wyników badań koniunktury gospodarczej </w:t>
        </w:r>
        <w:r w:rsidR="0039464D" w:rsidRPr="00D0333F">
          <w:rPr>
            <w:rStyle w:val="Hipercze"/>
            <w:rFonts w:ascii="Calibri" w:hAnsi="Calibri" w:cs="Calibri"/>
            <w:color w:val="000000" w:themeColor="text1"/>
            <w:u w:val="none"/>
          </w:rPr>
          <w:t>─</w:t>
        </w:r>
        <w:r w:rsidR="0039464D" w:rsidRPr="00D0333F">
          <w:rPr>
            <w:rStyle w:val="Hipercze"/>
            <w:rFonts w:cstheme="minorBidi"/>
          </w:rPr>
          <w:t xml:space="preserve"> https://zielonagora.stat.gov.pl/osrodki/osrodek-badan-koniunktury/obk-dane</w:t>
        </w:r>
      </w:hyperlink>
      <w:r w:rsidR="0039464D" w:rsidRPr="00192945">
        <w:rPr>
          <w:rStyle w:val="Hipercze"/>
          <w:rFonts w:cstheme="minorBidi"/>
        </w:rPr>
        <w:t xml:space="preserve">. </w:t>
      </w:r>
    </w:p>
    <w:p w14:paraId="611126D3" w14:textId="77777777" w:rsidR="0039464D" w:rsidRDefault="0039464D" w:rsidP="0039464D">
      <w:pPr>
        <w:pStyle w:val="TRE"/>
        <w:rPr>
          <w:color w:val="000000" w:themeColor="text1"/>
        </w:rPr>
      </w:pPr>
    </w:p>
    <w:p w14:paraId="6A0B64D6" w14:textId="77777777" w:rsidR="0039464D" w:rsidRDefault="0039464D" w:rsidP="0039464D">
      <w:pPr>
        <w:pStyle w:val="TRE"/>
        <w:rPr>
          <w:color w:val="000000" w:themeColor="text1"/>
        </w:rPr>
      </w:pPr>
    </w:p>
    <w:p w14:paraId="52284D11" w14:textId="77777777" w:rsidR="0039464D" w:rsidRPr="00393A25" w:rsidRDefault="0039464D" w:rsidP="001634EE">
      <w:pPr>
        <w:autoSpaceDE w:val="0"/>
        <w:autoSpaceDN w:val="0"/>
        <w:adjustRightInd w:val="0"/>
        <w:spacing w:before="4800" w:after="0" w:line="240" w:lineRule="auto"/>
        <w:rPr>
          <w:rFonts w:ascii="Calibri" w:hAnsi="Calibri"/>
          <w:sz w:val="22"/>
        </w:rPr>
      </w:pPr>
      <w:r w:rsidRPr="00393A25">
        <w:t xml:space="preserve">W przypadku cytowania danych Głównego Urzędu Statystycznego prosimy o zamieszczenie informacji: „Źródło danych GUS”, a </w:t>
      </w:r>
      <w:r>
        <w:t xml:space="preserve">w </w:t>
      </w:r>
      <w:r w:rsidRPr="00393A25">
        <w:t xml:space="preserve">przypadku publikowania obliczeń dokonanych na danych opublikowanych przez GUS prosimy o zamieszczenie informacji: „Opracowanie własne na podstawie danych GUS”. </w:t>
      </w:r>
    </w:p>
    <w:p w14:paraId="6F217185" w14:textId="77777777" w:rsidR="0039464D" w:rsidRPr="00510777" w:rsidRDefault="0039464D" w:rsidP="0039464D">
      <w:pPr>
        <w:spacing w:before="0" w:after="0" w:line="259" w:lineRule="auto"/>
        <w:rPr>
          <w:sz w:val="32"/>
          <w:szCs w:val="40"/>
          <w:shd w:val="clear" w:color="auto" w:fill="FFFFFF"/>
        </w:rPr>
        <w:sectPr w:rsidR="0039464D" w:rsidRPr="00510777" w:rsidSect="003240FA">
          <w:footerReference w:type="default" r:id="rId40"/>
          <w:headerReference w:type="first" r:id="rId41"/>
          <w:footerReference w:type="first" r:id="rId42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3CC96623" w14:textId="77777777" w:rsidR="00D04363" w:rsidRPr="00B70E16" w:rsidRDefault="00D04363" w:rsidP="00B70E16">
      <w:pPr>
        <w:pStyle w:val="Rynekpracy"/>
        <w:spacing w:before="0" w:after="0"/>
      </w:pPr>
      <w:bookmarkStart w:id="127" w:name="_Toc238535016"/>
      <w:bookmarkEnd w:id="126"/>
      <w:r w:rsidRPr="00B70E16">
        <w:lastRenderedPageBreak/>
        <w:t>Wybrane dane o województwie podlaskim</w:t>
      </w:r>
      <w:bookmarkEnd w:id="127"/>
      <w:r w:rsidRPr="00B70E16">
        <w:t xml:space="preserve"> </w:t>
      </w:r>
    </w:p>
    <w:tbl>
      <w:tblPr>
        <w:tblStyle w:val="Siatkatabelijasna"/>
        <w:tblpPr w:leftFromText="141" w:rightFromText="141" w:vertAnchor="text" w:horzAnchor="margin" w:tblpY="169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"/>
        <w:tblDescription w:val="Dane do tablicy dostępne w załączonym pliku excel."/>
      </w:tblPr>
      <w:tblGrid>
        <w:gridCol w:w="4480"/>
        <w:gridCol w:w="553"/>
        <w:gridCol w:w="850"/>
        <w:gridCol w:w="865"/>
        <w:gridCol w:w="865"/>
        <w:gridCol w:w="865"/>
        <w:gridCol w:w="865"/>
        <w:gridCol w:w="865"/>
        <w:gridCol w:w="865"/>
        <w:gridCol w:w="866"/>
        <w:gridCol w:w="865"/>
        <w:gridCol w:w="864"/>
        <w:gridCol w:w="865"/>
        <w:gridCol w:w="865"/>
      </w:tblGrid>
      <w:tr w:rsidR="00D04363" w:rsidRPr="00FA5128" w14:paraId="07258184" w14:textId="77777777" w:rsidTr="00213B0F">
        <w:trPr>
          <w:trHeight w:val="501"/>
        </w:trPr>
        <w:tc>
          <w:tcPr>
            <w:tcW w:w="503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601F10" w14:textId="77777777" w:rsidR="00D04363" w:rsidRPr="006A2B7D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bookmarkStart w:id="128" w:name="_Hlk189370261"/>
            <w:r w:rsidRPr="006A2B7D">
              <w:t>WYSZCZEGÓLNIENIE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3947431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13A4B4E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467981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542C9B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E41CBD2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D351CA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9999CBE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1F0FF3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3B3988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BF0005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149B60A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43D96C88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D04363" w:rsidRPr="009B575B" w14:paraId="70A6578D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8" w:space="0" w:color="522398"/>
              <w:right w:val="single" w:sz="4" w:space="0" w:color="522398"/>
            </w:tcBorders>
          </w:tcPr>
          <w:p w14:paraId="44E64BD7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zatrudnienie w sektorze przedsiębiorstw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BE5BAE">
              <w:rPr>
                <w:rFonts w:asciiTheme="majorHAnsi" w:eastAsiaTheme="majorEastAsia" w:hAnsiTheme="majorHAnsi" w:cstheme="majorBidi"/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51F85B5C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tys. </w:t>
            </w:r>
            <w:r w:rsidRPr="00BE36F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etatów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D5B39C" w14:textId="77777777" w:rsidR="00D04363" w:rsidRPr="00F36238" w:rsidRDefault="00D04363" w:rsidP="0091573D">
            <w:pPr>
              <w:spacing w:before="4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5843B0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296C83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34B28F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B2F10A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D5E55A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CC6392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14A285" w14:textId="77777777" w:rsidR="00D04363" w:rsidRPr="00200B6D" w:rsidRDefault="00D04363" w:rsidP="0091573D">
            <w:pPr>
              <w:spacing w:before="4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120,0</w:t>
            </w:r>
          </w:p>
        </w:tc>
        <w:tc>
          <w:tcPr>
            <w:tcW w:w="866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AB90EC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119,5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E387F4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119,4</w:t>
            </w: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E3436D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9E97BE" w14:textId="77777777" w:rsidR="00D04363" w:rsidRPr="00F36238" w:rsidRDefault="00D04363" w:rsidP="0091573D">
            <w:pPr>
              <w:spacing w:before="4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304A7C" w14:textId="77777777" w:rsidR="00D04363" w:rsidRPr="00A66B43" w:rsidRDefault="00D04363" w:rsidP="0091573D">
            <w:pPr>
              <w:spacing w:before="4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119,4</w:t>
            </w:r>
          </w:p>
        </w:tc>
      </w:tr>
      <w:tr w:rsidR="00D04363" w:rsidRPr="009B575B" w14:paraId="6084876F" w14:textId="77777777" w:rsidTr="00213B0F">
        <w:trPr>
          <w:trHeight w:val="20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879BAA1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F97673" w14:textId="36641483" w:rsidR="00D04363" w:rsidRPr="00F36238" w:rsidRDefault="00CD50F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1E9F3" w14:textId="56257520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B8F6C2" w14:textId="07700945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DF1E1C" w14:textId="7ACB6479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92E367" w14:textId="7BC0528E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2AA7FC" w14:textId="4254A456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7B1F8D" w14:textId="71CC3F12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6361E" w14:textId="0B3D280C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070B32" w14:textId="4403C3E9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453F06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8FBC6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3C3CA6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EF75BC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4DCF665B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4C9ADE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DE25EB" w14:textId="77777777" w:rsidR="00D04363" w:rsidRPr="00F36238" w:rsidRDefault="00D04363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61781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4914C0" w14:textId="77777777" w:rsidR="00D04363" w:rsidRPr="006C432A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ADD00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12AB48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41C3F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07E0A1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414AAC" w14:textId="77777777" w:rsidR="00D04363" w:rsidRPr="00200B6D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DA6C36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7625FE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9C6B12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C47DA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159A5A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99,4</w:t>
            </w:r>
          </w:p>
        </w:tc>
      </w:tr>
      <w:tr w:rsidR="00D04363" w:rsidRPr="009B575B" w14:paraId="200732DE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8968E0C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425CC" w14:textId="28C3DE92" w:rsidR="00D04363" w:rsidRPr="00F36238" w:rsidRDefault="004A3C3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BAC8DF" w14:textId="1F3D8398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B8CA9D" w14:textId="756D824F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4193F8" w14:textId="1D932191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D66E02" w14:textId="3137E37A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6FF32" w14:textId="1C9048DA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B8EB0B" w14:textId="69888050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1DE296" w14:textId="3EB28A59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8A42F3" w14:textId="16A09186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372F6E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236FEC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965DD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157A72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4025D1CD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F37451D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635AE8" w14:textId="77777777" w:rsidR="00D04363" w:rsidRPr="00F36238" w:rsidRDefault="00D04363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A322EF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8034E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7AEC37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C4F9D0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B04F64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E29D52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BA4580" w14:textId="77777777" w:rsidR="00D04363" w:rsidRPr="00200B6D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9434C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67A7EE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A22FE7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146D9B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BDD874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</w:tr>
      <w:tr w:rsidR="00D04363" w:rsidRPr="009B575B" w14:paraId="26C41CE7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EE8263" w14:textId="77777777" w:rsidR="00D04363" w:rsidRPr="00F36238" w:rsidRDefault="00D04363" w:rsidP="00D04363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0CCC6F" w14:textId="6A99CE93" w:rsidR="00D04363" w:rsidRPr="00F36238" w:rsidRDefault="00513445" w:rsidP="00D04363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B8834" w14:textId="3E9C177E" w:rsidR="00D04363" w:rsidRPr="00F36238" w:rsidRDefault="00D05FF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751079" w14:textId="2958F04F" w:rsidR="00D04363" w:rsidRPr="00F36238" w:rsidRDefault="00CA6BB8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5ED24" w14:textId="097ED5EE" w:rsidR="00D04363" w:rsidRPr="00F36238" w:rsidRDefault="00BB2D3F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67493A" w14:textId="01A89DAE" w:rsidR="00D04363" w:rsidRPr="00F36238" w:rsidRDefault="005669CA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713D65" w14:textId="1ECE41DE" w:rsidR="00D04363" w:rsidRPr="00F36238" w:rsidRDefault="00892CE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D00F7" w14:textId="53105E0A" w:rsidR="00D04363" w:rsidRPr="00F36238" w:rsidRDefault="00621E77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2AE331" w14:textId="4C61A572" w:rsidR="00D04363" w:rsidRPr="00200B6D" w:rsidRDefault="0006390A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5A922A" w14:textId="30D5A01C" w:rsidR="00D04363" w:rsidRPr="00F36238" w:rsidRDefault="00E05DA0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A6140C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5BF271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70A9F9" w14:textId="77777777" w:rsidR="00D04363" w:rsidRPr="00F36238" w:rsidRDefault="00D04363" w:rsidP="00D04363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3595E4" w14:textId="77777777" w:rsidR="00D04363" w:rsidRPr="00A66B43" w:rsidRDefault="00D04363" w:rsidP="00D04363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D50F5" w:rsidRPr="009B575B" w14:paraId="62FF110A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C9591EC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Bezrobotni zarejestrowani (stan w końcu okresu)</w:t>
            </w:r>
          </w:p>
          <w:p w14:paraId="210BF9EE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 osób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7FE837" w14:textId="15B48E4F" w:rsidR="00CD50F5" w:rsidRPr="00F36238" w:rsidRDefault="00CD50F5" w:rsidP="00CD50F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FC6E22" w14:textId="4AC41A55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19D443" w14:textId="6032FA1B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F0D3DF" w14:textId="1EB1C5BD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FD016D" w14:textId="24FB94AA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2CB69E" w14:textId="62830FA7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66CDB3" w14:textId="58FC67F6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EE2113" w14:textId="662D3097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31,3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778F99" w14:textId="6EAE0418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CCB52E" w14:textId="24DFF47F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F5BF5" w14:textId="3EB375A4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87B353" w14:textId="05B4F5B0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F75185" w14:textId="0A422400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32,4</w:t>
            </w:r>
          </w:p>
        </w:tc>
      </w:tr>
      <w:tr w:rsidR="00CD50F5" w:rsidRPr="009B575B" w14:paraId="3D9F9A9B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6E3D8F89" w14:textId="77777777" w:rsidR="00CD50F5" w:rsidRPr="00F36238" w:rsidRDefault="00CD50F5" w:rsidP="00CD50F5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B871FB" w14:textId="7CC9C994" w:rsidR="00CD50F5" w:rsidRPr="00F36238" w:rsidRDefault="00513445" w:rsidP="00CD50F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F983BA" w14:textId="0F3767D4" w:rsidR="00CD50F5" w:rsidRPr="00F36238" w:rsidRDefault="001B1058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3F2C5F" w14:textId="3A455565" w:rsidR="00CD50F5" w:rsidRPr="00F36238" w:rsidRDefault="0042205E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95FC05" w14:textId="1F438CB6" w:rsidR="00CD50F5" w:rsidRPr="00F36238" w:rsidRDefault="002F6F8D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F23EE7" w14:textId="30B160C3" w:rsidR="00CD50F5" w:rsidRPr="00F36238" w:rsidRDefault="002B0FAB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64241E" w14:textId="588DD6FE" w:rsidR="00CD50F5" w:rsidRPr="00F36238" w:rsidRDefault="00D64E8F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CA8B02" w14:textId="7787FF12" w:rsidR="00CD50F5" w:rsidRPr="00F36238" w:rsidRDefault="00487072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43AC16" w14:textId="3322A041" w:rsidR="00CD50F5" w:rsidRPr="00F36238" w:rsidRDefault="00EF6F31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D9219" w14:textId="4A4F92ED" w:rsidR="00CD50F5" w:rsidRPr="00F36238" w:rsidRDefault="008415ED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4A9535" w14:textId="2B6C9BFD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4B0112" w14:textId="22C99BD9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750242" w14:textId="1314DF5D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E4550C" w14:textId="266BDD48" w:rsidR="00CD50F5" w:rsidRPr="00F36238" w:rsidRDefault="00CD50F5" w:rsidP="00CD50F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6F3E7861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EFAFFB5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Stopa bezrobocia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4"/>
                <w:szCs w:val="4"/>
              </w:rPr>
              <w:t xml:space="preserve"> 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FC7877">
              <w:rPr>
                <w:rFonts w:eastAsiaTheme="majorEastAsia" w:cstheme="majorBidi"/>
                <w:color w:val="000000" w:themeColor="text1"/>
                <w:sz w:val="11"/>
                <w:szCs w:val="11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(stan w końcu okresu) w %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07C99" w14:textId="46D999F4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8DC1D" w14:textId="24F3F8D0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9118FB" w14:textId="3E9D0EDE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7823DC" w14:textId="2A50232E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047E20" w14:textId="5F626EF4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6744E0" w14:textId="5E477F46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CA2882" w14:textId="77EA8B33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80C29E" w14:textId="7BEB1D82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6F47F" w14:textId="05D7F958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CEA8D1" w14:textId="498554D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F3D5C" w14:textId="1B14E54C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51A753" w14:textId="0BAD4DA2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8CD7C6" w14:textId="1287FC1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</w:tr>
      <w:tr w:rsidR="00513445" w:rsidRPr="009B575B" w14:paraId="5BFDD24D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A9D1CF2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6C4590" w14:textId="7D3E3EB5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B54A07" w14:textId="193CA402" w:rsidR="00513445" w:rsidRPr="0035471C" w:rsidRDefault="001B1058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E5C889" w14:textId="1D23BE4B" w:rsidR="00513445" w:rsidRPr="0035471C" w:rsidRDefault="0042205E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4AE904" w14:textId="6BAF0852" w:rsidR="00513445" w:rsidRPr="0035471C" w:rsidRDefault="002F6F8D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DA0F9A" w14:textId="4D155DC9" w:rsidR="00513445" w:rsidRPr="0035471C" w:rsidRDefault="00C24E46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555EB" w14:textId="2AE128F3" w:rsidR="00513445" w:rsidRPr="0035471C" w:rsidRDefault="00D64E8F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0E0372" w14:textId="0B6A9786" w:rsidR="00513445" w:rsidRPr="0035471C" w:rsidRDefault="00487072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A6F59E" w14:textId="00D25CBF" w:rsidR="00513445" w:rsidRPr="0035471C" w:rsidRDefault="00EF6F31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2999FF" w14:textId="3F62A077" w:rsidR="00513445" w:rsidRPr="0035471C" w:rsidRDefault="008415ED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059F2F" w14:textId="703B3072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B895DB" w14:textId="690B43F6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59CCD8" w14:textId="57120309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475F3" w14:textId="05DF000F" w:rsidR="00513445" w:rsidRPr="0035471C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13445" w:rsidRPr="009B575B" w14:paraId="24FB1717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379CAE3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Oferty prac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y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(zgłoszone w ciągu miesiąca)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69240E" w14:textId="536B8DEA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9912C3" w14:textId="603034C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71AF55" w14:textId="3465B04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6050AE" w14:textId="3C28628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40645" w14:textId="745944A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713D7D" w14:textId="1FAC0341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0B5A3" w14:textId="250591D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54DDCC" w14:textId="61B85B3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CD9BB3" w14:textId="789027B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1499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DAEB89" w14:textId="4D50966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1513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8AB881" w14:textId="27A7089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1459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D5244C" w14:textId="4E018FE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DE65FB" w14:textId="2CF96A5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941</w:t>
            </w:r>
          </w:p>
        </w:tc>
      </w:tr>
      <w:tr w:rsidR="00513445" w:rsidRPr="009B575B" w14:paraId="415E97FE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FB19D14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E3EC4B" w14:textId="57F8A462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CE5E5" w14:textId="785C38AE" w:rsidR="00513445" w:rsidRPr="00F36238" w:rsidRDefault="001B1058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3C445B" w14:textId="14573497" w:rsidR="00513445" w:rsidRPr="00F36238" w:rsidRDefault="0042205E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171972" w14:textId="58450C17" w:rsidR="00513445" w:rsidRPr="00F36238" w:rsidRDefault="002F6F8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3801B5" w14:textId="67A4EE6C" w:rsidR="00513445" w:rsidRPr="00F36238" w:rsidRDefault="002B0FAB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1735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A647AF" w14:textId="73CD675F" w:rsidR="00513445" w:rsidRPr="00F36238" w:rsidRDefault="00D64E8F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18D0A0" w14:textId="3D8397FE" w:rsidR="00513445" w:rsidRPr="00F36238" w:rsidRDefault="00487072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0871F9" w14:textId="289E92C4" w:rsidR="00513445" w:rsidRPr="00F36238" w:rsidRDefault="00EF6F31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1447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095438" w14:textId="0F0FA8D1" w:rsidR="00513445" w:rsidRPr="00F36238" w:rsidRDefault="008415E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F0BE5D" w14:textId="68FD843F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C3BD57" w14:textId="5A46CB99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439E5A" w14:textId="66C62358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EC454" w14:textId="7771E0B3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4E05B0DB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64F9BE11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Liczba bezrobotnych na 1 ofertę pracy</w:t>
            </w:r>
            <w:r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 xml:space="preserve"> c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(stan w końcu</w:t>
            </w:r>
          </w:p>
          <w:p w14:paraId="5BFD875D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okresu)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3ED7EC" w14:textId="3F991724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EE4A1C" w14:textId="6F198C6D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9DD1B1" w14:textId="422D355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822BA7" w14:textId="5B637137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D1498F" w14:textId="10FB307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FFCD03" w14:textId="0F7DE9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68D2AB" w14:textId="6C839CCF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66B725" w14:textId="1023932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8CFC27" w14:textId="3FD0426A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B24BB9" w14:textId="3390A5CA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0FACBB" w14:textId="4F350296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26870" w14:textId="3FB103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4D56BF" w14:textId="04F01688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</w:t>
            </w:r>
          </w:p>
        </w:tc>
      </w:tr>
      <w:tr w:rsidR="00513445" w:rsidRPr="009B575B" w14:paraId="77C8670F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B5EA8BC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7C12B6" w14:textId="78C71C8A" w:rsidR="00513445" w:rsidRPr="00F36238" w:rsidRDefault="004A3C3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E67E7F" w14:textId="20D84ABD" w:rsidR="00513445" w:rsidRPr="00F36238" w:rsidRDefault="001B1058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8FB8AF" w14:textId="0745CF45" w:rsidR="00513445" w:rsidRPr="00EF4536" w:rsidRDefault="00ED7423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green"/>
              </w:rPr>
            </w:pPr>
            <w:r w:rsidRPr="00ED7423"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ACF6CE" w14:textId="193D421D" w:rsidR="00513445" w:rsidRPr="00F36238" w:rsidRDefault="002F6F8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84FF85" w14:textId="7E193026" w:rsidR="00513445" w:rsidRPr="00F36238" w:rsidRDefault="002B0FAB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4B847B" w14:textId="6945E93A" w:rsidR="00513445" w:rsidRPr="00F36238" w:rsidRDefault="00D64E8F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264390" w14:textId="23DCE074" w:rsidR="00513445" w:rsidRPr="00F36238" w:rsidRDefault="00487072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FAE633" w14:textId="21DB1208" w:rsidR="00513445" w:rsidRPr="00F36238" w:rsidRDefault="00EF6F31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5DE1D0" w14:textId="3EE8860B" w:rsidR="00513445" w:rsidRPr="00F36238" w:rsidRDefault="008415ED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AC8D46" w14:textId="5E0C51B3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B4B6C8" w14:textId="307044CE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4F657" w14:textId="69745F13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FB3FB9" w14:textId="099D0FD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13445" w:rsidRPr="009B575B" w14:paraId="368C474F" w14:textId="77777777" w:rsidTr="00213B0F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E2695E5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miesięczne wynagrodzenie brutto w sektorze </w:t>
            </w:r>
          </w:p>
          <w:p w14:paraId="09515E51" w14:textId="77777777" w:rsidR="00513445" w:rsidRPr="00F36238" w:rsidRDefault="00513445" w:rsidP="00513445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przedsiębiorstw</w:t>
            </w:r>
            <w:r w:rsidRPr="00C622C8">
              <w:rPr>
                <w:rFonts w:eastAsiaTheme="majorEastAsia" w:cstheme="majorBidi"/>
                <w:color w:val="000000" w:themeColor="text1"/>
                <w:sz w:val="4"/>
                <w:szCs w:val="4"/>
              </w:rPr>
              <w:t xml:space="preserve">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w zł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9C0107" w14:textId="2E7D9F6C" w:rsidR="00513445" w:rsidRPr="00F36238" w:rsidRDefault="00513445" w:rsidP="005134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0147B" w14:textId="2459B70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7276,92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7E693B" w14:textId="20CF0AEB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7361,36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97DF45" w14:textId="41E29384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7438,73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5CFD95" w14:textId="2C4206FF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7578,92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791AB7" w14:textId="7C132885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7569,27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02B34E" w14:textId="060665E3" w:rsidR="00513445" w:rsidRPr="00215BC4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7631,54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A55C21" w14:textId="3E7F7AC6" w:rsidR="00513445" w:rsidRPr="00200B6D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7876,26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C1895" w14:textId="3B95D872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7681,05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D7E79F" w14:textId="7E9D5112" w:rsidR="00513445" w:rsidRPr="001129AD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7687,34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DD7562" w14:textId="743C2090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7804,17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ED1A67" w14:textId="41BA2C6C" w:rsidR="00513445" w:rsidRPr="00F36238" w:rsidRDefault="00513445" w:rsidP="005134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7695,09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1AA72D" w14:textId="1E470BAB" w:rsidR="00513445" w:rsidRPr="00A66B43" w:rsidRDefault="00513445" w:rsidP="005134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8367,23</w:t>
            </w:r>
          </w:p>
        </w:tc>
      </w:tr>
      <w:tr w:rsidR="00CA6BB8" w:rsidRPr="009B575B" w14:paraId="6AC6F426" w14:textId="77777777" w:rsidTr="00213B0F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E9872FF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807D8B" w14:textId="099ECB47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D46B0" w14:textId="05B39EEC" w:rsidR="00CA6BB8" w:rsidRPr="00D05FF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05FF8">
              <w:rPr>
                <w:rFonts w:cs="Arial"/>
                <w:color w:val="000000" w:themeColor="text1"/>
                <w:sz w:val="16"/>
                <w:szCs w:val="16"/>
              </w:rPr>
              <w:t>7698,55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6DBE42" w14:textId="381EA8F9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7778,33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28A82B" w14:textId="7566CEB6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8161,19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C84A51" w14:textId="0D125EE1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8044,72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D80E53" w14:textId="7D70127F" w:rsidR="00CA6BB8" w:rsidRPr="0019016D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8034,62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AA343D" w14:textId="372A8B96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8126,42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2B079" w14:textId="3BA605DA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8402,15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58E128" w14:textId="08844616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8103,45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29526" w14:textId="268420AF" w:rsidR="00CA6BB8" w:rsidRPr="001129AD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E08F92" w14:textId="1E6BBED1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F0B9CB" w14:textId="1AB7F62C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146DD9" w14:textId="26977032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58D2B1E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D91393B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D8E22" w14:textId="68B2CC17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52985F" w14:textId="2E4C6DBE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AC759C" w14:textId="451ACE44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28E0AC" w14:textId="3067E20B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402231" w14:textId="1C57839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6C8771" w14:textId="645FBED2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94EB7E" w14:textId="48287A5F" w:rsidR="00CA6BB8" w:rsidRPr="00215BC4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1B1AC4" w14:textId="53EB608F" w:rsidR="00CA6BB8" w:rsidRPr="00200B6D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DE8A74" w14:textId="07E423D2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722EED" w14:textId="563EE8E8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7F0912" w14:textId="467A004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8BE29C" w14:textId="516937CC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816A2B" w14:textId="4C8E7A0E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108,7</w:t>
            </w:r>
          </w:p>
        </w:tc>
      </w:tr>
      <w:tr w:rsidR="00CA6BB8" w:rsidRPr="009B575B" w14:paraId="6C9894A7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FF2922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D9C4C2" w14:textId="2BE9210F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5E2449" w14:textId="5E84E0DA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2EE3E" w14:textId="3C931D64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9AA5AD" w14:textId="0BA7662D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D2BFED" w14:textId="16E26533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19DE75" w14:textId="73847282" w:rsidR="00CA6BB8" w:rsidRPr="00F36238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7815FB" w14:textId="50335739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F0122E" w14:textId="5A8C8196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F639F0" w14:textId="4391AB21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19941D" w14:textId="2618A741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53F3E6" w14:textId="1CAFFA0E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C0B6D0" w14:textId="7A1542C8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3237EF" w14:textId="10ED48F9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1E0B4126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48BB9CA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633C3E" w14:textId="20B3AF84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0B09C3" w14:textId="28610E3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8265C4" w14:textId="2E6AC406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86E793" w14:textId="50EED991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6E9DF0" w14:textId="761D8323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ADC81F" w14:textId="653CD26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30F20" w14:textId="6960501E" w:rsidR="00CA6BB8" w:rsidRPr="00215BC4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C80B81" w14:textId="2EEE9087" w:rsidR="00CA6BB8" w:rsidRPr="00200B6D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110,9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6E1546" w14:textId="112B47AA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330E39" w14:textId="4468F636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B57AD8" w14:textId="09BA4AF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369E04" w14:textId="4ADA94EF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58C85C" w14:textId="3E907F4C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109,5</w:t>
            </w:r>
          </w:p>
        </w:tc>
      </w:tr>
      <w:tr w:rsidR="00CA6BB8" w:rsidRPr="009B575B" w14:paraId="7125AF9D" w14:textId="77777777" w:rsidTr="00213B0F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0CF0C79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1E443E" w14:textId="29A6141E" w:rsidR="00CA6BB8" w:rsidRPr="00F36238" w:rsidRDefault="00CA6BB8" w:rsidP="00CA6BB8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2CC089" w14:textId="6197C624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E32296" w14:textId="51CFC6FC" w:rsidR="00CA6BB8" w:rsidRPr="00CA6BB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A6BB8">
              <w:rPr>
                <w:rFonts w:cs="Arial"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28DA9" w14:textId="23081A0B" w:rsidR="00CA6BB8" w:rsidRPr="00F36238" w:rsidRDefault="00BB2D3F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F17CEF" w14:textId="56F2D66F" w:rsidR="00CA6BB8" w:rsidRPr="00F36238" w:rsidRDefault="005669CA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52D670" w14:textId="5A3FB1B9" w:rsidR="00CA6BB8" w:rsidRPr="00F36238" w:rsidRDefault="00892CE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F93298" w14:textId="768CFAB5" w:rsidR="00CA6BB8" w:rsidRPr="00215BC4" w:rsidRDefault="00621E77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16DBFF" w14:textId="614DC517" w:rsidR="00CA6BB8" w:rsidRPr="00200B6D" w:rsidRDefault="0006390A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0272E4" w14:textId="40977A29" w:rsidR="00CA6BB8" w:rsidRPr="00F36238" w:rsidRDefault="00E05DA0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E89F2" w14:textId="2A7FD168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EB8B8" w14:textId="6FBFC1EF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014057" w14:textId="1AD4C615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0E06BF" w14:textId="487064B8" w:rsidR="00CA6BB8" w:rsidRPr="00A66B43" w:rsidRDefault="00CA6BB8" w:rsidP="00CA6BB8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A6BB8" w:rsidRPr="009B575B" w14:paraId="435CCEB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DCF1F55" w14:textId="77777777" w:rsidR="00CA6BB8" w:rsidRPr="00F36238" w:rsidRDefault="00CA6BB8" w:rsidP="00CA6BB8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Wskaźniki cen: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DF1DF1D" w14:textId="77777777" w:rsidR="00CA6BB8" w:rsidRPr="0029688F" w:rsidRDefault="00CA6BB8" w:rsidP="00CA6BB8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93034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8B1E78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1CCACB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CA87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F8759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C4D655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5F73F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F09297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3465C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3047C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D51C9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777F5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CA6BB8" w:rsidRPr="009B575B" w14:paraId="03707999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A72754E" w14:textId="77777777" w:rsidR="00CA6BB8" w:rsidRPr="00F36238" w:rsidRDefault="00CA6BB8" w:rsidP="00CA6BB8">
            <w:pPr>
              <w:tabs>
                <w:tab w:val="right" w:leader="dot" w:pos="4063"/>
              </w:tabs>
              <w:spacing w:before="4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towarów i usług konsumpcyjnych</w:t>
            </w:r>
            <w:r w:rsidRPr="009D652F">
              <w:rPr>
                <w:rFonts w:eastAsiaTheme="majorEastAsia" w:cstheme="majorBidi"/>
                <w:color w:val="000000" w:themeColor="text1"/>
                <w:sz w:val="10"/>
                <w:szCs w:val="10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d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0B07BA" w14:textId="77777777" w:rsidR="00CA6BB8" w:rsidRPr="0029688F" w:rsidRDefault="00CA6BB8" w:rsidP="00CA6BB8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3454F7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AC853D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80322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10D67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005F95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5FB47E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9C05D6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98C832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4FDC2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C7BBEB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80E1F0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689D89" w14:textId="77777777" w:rsidR="00CA6BB8" w:rsidRPr="00F36238" w:rsidRDefault="00CA6BB8" w:rsidP="00CA6BB8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92945" w:rsidRPr="009B575B" w14:paraId="4D802313" w14:textId="77777777" w:rsidTr="00213B0F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CF59A8F" w14:textId="77777777" w:rsidR="00192945" w:rsidRPr="00F36238" w:rsidRDefault="00192945" w:rsidP="00192945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okres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37075D" w14:textId="019C78D5" w:rsidR="00192945" w:rsidRPr="00F36238" w:rsidRDefault="00192945" w:rsidP="0019294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224317" w14:textId="6AD42FE2" w:rsidR="00192945" w:rsidRPr="001C76A8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74AE10" w14:textId="693DED42" w:rsidR="00192945" w:rsidRPr="001C76A8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465415" w14:textId="07C3E19C" w:rsidR="00192945" w:rsidRPr="00455089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149346" w14:textId="00B2CEFB" w:rsidR="00192945" w:rsidRPr="00FE7057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62E8FA" w14:textId="3F3BAB60" w:rsidR="00192945" w:rsidRPr="00FE7057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90A519" w14:textId="3203D2E2" w:rsidR="00192945" w:rsidRPr="003022FB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9705B1">
              <w:rPr>
                <w:rFonts w:cs="Arial"/>
                <w:bCs/>
                <w:color w:val="000000" w:themeColor="text1"/>
                <w:sz w:val="16"/>
                <w:szCs w:val="16"/>
              </w:rPr>
              <w:t>103,8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1A8798" w14:textId="57BDF6ED" w:rsidR="00192945" w:rsidRPr="00BA7F2A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D0D869" w14:textId="2DB6BF3C" w:rsidR="00192945" w:rsidRPr="00192AAA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0B40A2" w14:textId="56D3322B" w:rsidR="00192945" w:rsidRPr="00BA7F2A" w:rsidRDefault="00192945" w:rsidP="00192945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F52C42">
              <w:rPr>
                <w:rFonts w:cs="Arial"/>
                <w:bCs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BB76DE" w14:textId="7F387F7F" w:rsidR="00192945" w:rsidRPr="00A94256" w:rsidRDefault="00192945" w:rsidP="00192945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CC11B1" w14:textId="35803036" w:rsidR="00192945" w:rsidRPr="003961B5" w:rsidRDefault="00192945" w:rsidP="0019294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CF947D" w14:textId="00537E1E" w:rsidR="00192945" w:rsidRPr="00054083" w:rsidRDefault="00192945" w:rsidP="00192945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</w:tr>
      <w:tr w:rsidR="009F7836" w:rsidRPr="009B575B" w14:paraId="34AB0998" w14:textId="77777777" w:rsidTr="009F7836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CE7B6D" w14:textId="77777777" w:rsidR="009F7836" w:rsidRPr="00F36238" w:rsidRDefault="009F7836" w:rsidP="009F7836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61D12C" w14:textId="635E8A4E" w:rsidR="009F7836" w:rsidRPr="00F36238" w:rsidRDefault="009F7836" w:rsidP="009F7836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A27740" w14:textId="1CC63C0E" w:rsidR="009F7836" w:rsidRPr="001C76A8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C5AC2B" w14:textId="796D8286" w:rsidR="009F7836" w:rsidRPr="001C76A8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6A9FE6" w14:textId="3ED9709C" w:rsidR="009F7836" w:rsidRPr="00955D94" w:rsidRDefault="009F7836" w:rsidP="009F7836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55D94"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850FD3" w14:textId="72790DA3" w:rsidR="009F7836" w:rsidRPr="00FE7057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BCE041" w14:textId="6F2A6959" w:rsidR="009F7836" w:rsidRPr="00FE7057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3E5D7" w14:textId="7173BE06" w:rsidR="009F7836" w:rsidRPr="009F7836" w:rsidRDefault="009F7836" w:rsidP="009F7836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9F7836">
              <w:rPr>
                <w:rFonts w:cs="Arial"/>
                <w:bCs/>
                <w:color w:val="000000" w:themeColor="text1"/>
                <w:sz w:val="16"/>
                <w:szCs w:val="16"/>
              </w:rPr>
              <w:t>102,4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C56D33" w14:textId="2344A016" w:rsidR="009F7836" w:rsidRPr="00BA7F2A" w:rsidRDefault="009F7836" w:rsidP="009F7836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FB46BA" w14:textId="47709E78" w:rsidR="009F7836" w:rsidRPr="00DC0A4C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D4F128" w14:textId="72F103DA" w:rsidR="009F7836" w:rsidRPr="001C38E4" w:rsidRDefault="009F7836" w:rsidP="009F7836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349674" w14:textId="4C9E60B6" w:rsidR="009F7836" w:rsidRPr="00A94256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CA18D" w14:textId="269F697B" w:rsidR="009F7836" w:rsidRPr="003961B5" w:rsidRDefault="009F7836" w:rsidP="009F7836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4E8E04" w14:textId="003FB214" w:rsidR="009F7836" w:rsidRPr="002D2754" w:rsidRDefault="009F7836" w:rsidP="009F7836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209BD367" w14:textId="77777777" w:rsidR="00D04363" w:rsidRPr="001F7565" w:rsidRDefault="00D04363" w:rsidP="00213B0F">
      <w:pPr>
        <w:pStyle w:val="stopka1"/>
        <w:spacing w:before="52"/>
        <w:rPr>
          <w:rFonts w:ascii="Fira Sans" w:eastAsia="Fira Sans" w:hAnsi="Fira Sans" w:cs="Fira Sans"/>
          <w:i/>
          <w:sz w:val="8"/>
          <w:szCs w:val="16"/>
          <w:lang w:eastAsia="en-US"/>
        </w:rPr>
      </w:pPr>
    </w:p>
    <w:p w14:paraId="1509DF53" w14:textId="68CAE524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36C942E0" w14:textId="77777777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Udział zarejestrowanych bezrobotnych w cywilnej ludności aktywnej zawodowo, szacowa</w:t>
      </w:r>
      <w:r>
        <w:rPr>
          <w:rFonts w:ascii="Fira Sans" w:eastAsia="Fira Sans" w:hAnsi="Fira Sans" w:cs="Fira Sans"/>
          <w:sz w:val="16"/>
          <w:szCs w:val="16"/>
          <w:lang w:eastAsia="en-US"/>
        </w:rPr>
        <w:t>nej na koniec każdego miesiąca.</w:t>
      </w:r>
    </w:p>
    <w:p w14:paraId="62176F67" w14:textId="2D915548" w:rsidR="00D04363" w:rsidRPr="00B72BAF" w:rsidRDefault="00D04363" w:rsidP="00213B0F">
      <w:pPr>
        <w:pStyle w:val="stopka1"/>
        <w:spacing w:before="52"/>
        <w:jc w:val="both"/>
        <w:rPr>
          <w:rFonts w:ascii="Fira Sans" w:hAnsi="Fira Sans"/>
          <w:sz w:val="16"/>
          <w:szCs w:val="16"/>
        </w:rPr>
      </w:pPr>
      <w:r w:rsidRPr="00B72BAF">
        <w:rPr>
          <w:rFonts w:ascii="Fira Sans" w:hAnsi="Fira Sans"/>
          <w:sz w:val="16"/>
          <w:szCs w:val="16"/>
        </w:rPr>
        <w:t xml:space="preserve">c Od 1 </w:t>
      </w:r>
      <w:r w:rsidR="0062494E">
        <w:rPr>
          <w:rFonts w:ascii="Fira Sans" w:hAnsi="Fira Sans"/>
          <w:sz w:val="16"/>
          <w:szCs w:val="16"/>
        </w:rPr>
        <w:t>sierpnia</w:t>
      </w:r>
      <w:r w:rsidRPr="00B72BAF">
        <w:rPr>
          <w:rFonts w:ascii="Fira Sans" w:hAnsi="Fira Sans"/>
          <w:sz w:val="16"/>
          <w:szCs w:val="16"/>
        </w:rPr>
        <w:t xml:space="preserve"> 2025 r. dane o ofertach pracy nie są w pełni porównywalne z okresami wcześniejszymi ze względu na zmiany metodologiczne wynikające z wejścia w życie ustawy z dnia 20 </w:t>
      </w:r>
      <w:r w:rsidR="0062494E">
        <w:rPr>
          <w:rFonts w:ascii="Fira Sans" w:hAnsi="Fira Sans"/>
          <w:sz w:val="16"/>
          <w:szCs w:val="16"/>
        </w:rPr>
        <w:t>sierpnia</w:t>
      </w:r>
      <w:r w:rsidRPr="00B72BAF">
        <w:rPr>
          <w:rFonts w:ascii="Fira Sans" w:hAnsi="Fira Sans"/>
          <w:sz w:val="16"/>
          <w:szCs w:val="16"/>
        </w:rPr>
        <w:t xml:space="preserve"> 2025 r. o rynku pracy i służbach zatrudnienia (Dz. U. poz. 620).</w:t>
      </w:r>
    </w:p>
    <w:p w14:paraId="4C5DE130" w14:textId="478DB990" w:rsidR="00D04363" w:rsidRPr="00DA3476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>
        <w:rPr>
          <w:rFonts w:ascii="Fira Sans" w:eastAsia="Fira Sans" w:hAnsi="Fira Sans" w:cs="Fira Sans"/>
          <w:sz w:val="16"/>
          <w:szCs w:val="16"/>
          <w:lang w:eastAsia="en-US"/>
        </w:rPr>
        <w:t>d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kwartale.</w:t>
      </w:r>
    </w:p>
    <w:tbl>
      <w:tblPr>
        <w:tblStyle w:val="Siatkatabelijasna"/>
        <w:tblpPr w:leftFromText="141" w:rightFromText="141" w:vertAnchor="text" w:horzAnchor="margin" w:tblpY="416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cd.)"/>
        <w:tblDescription w:val="Dane do tablicy dostępne w załączonym pliku excel."/>
      </w:tblPr>
      <w:tblGrid>
        <w:gridCol w:w="4500"/>
        <w:gridCol w:w="553"/>
        <w:gridCol w:w="848"/>
        <w:gridCol w:w="863"/>
        <w:gridCol w:w="865"/>
        <w:gridCol w:w="864"/>
        <w:gridCol w:w="862"/>
        <w:gridCol w:w="863"/>
        <w:gridCol w:w="864"/>
        <w:gridCol w:w="864"/>
        <w:gridCol w:w="864"/>
        <w:gridCol w:w="862"/>
        <w:gridCol w:w="863"/>
        <w:gridCol w:w="863"/>
      </w:tblGrid>
      <w:tr w:rsidR="00D04363" w:rsidRPr="00FA5128" w14:paraId="1FA506D7" w14:textId="77777777" w:rsidTr="00213B0F">
        <w:trPr>
          <w:trHeight w:val="501"/>
        </w:trPr>
        <w:tc>
          <w:tcPr>
            <w:tcW w:w="505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94C940" w14:textId="77777777" w:rsidR="00D04363" w:rsidRPr="00FA620F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lastRenderedPageBreak/>
              <w:t>WYSZCZEGÓLNIENIE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EF97BC9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40E9834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EF1AFA0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8EB517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6A0E88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605093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A3E4C3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2FF4C74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724A986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4885A0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DF2FBB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DB04DC9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D04363" w:rsidRPr="009B575B" w14:paraId="57FEA227" w14:textId="77777777" w:rsidTr="00213B0F">
        <w:trPr>
          <w:trHeight w:val="57"/>
        </w:trPr>
        <w:tc>
          <w:tcPr>
            <w:tcW w:w="4500" w:type="dxa"/>
            <w:tcBorders>
              <w:top w:val="single" w:sz="8" w:space="0" w:color="522398"/>
              <w:bottom w:val="single" w:sz="4" w:space="0" w:color="522398"/>
              <w:right w:val="nil"/>
            </w:tcBorders>
            <w:vAlign w:val="bottom"/>
          </w:tcPr>
          <w:p w14:paraId="19043276" w14:textId="77777777" w:rsidR="00D04363" w:rsidRPr="00785AD8" w:rsidRDefault="00D04363" w:rsidP="00D04363">
            <w:pPr>
              <w:tabs>
                <w:tab w:val="right" w:leader="dot" w:pos="4065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Wskaźniki cen (dok.):</w:t>
            </w:r>
          </w:p>
        </w:tc>
        <w:tc>
          <w:tcPr>
            <w:tcW w:w="553" w:type="dxa"/>
            <w:tcBorders>
              <w:top w:val="single" w:sz="8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1108FDD" w14:textId="77777777" w:rsidR="00D04363" w:rsidRPr="00785AD8" w:rsidRDefault="00D04363" w:rsidP="00D04363">
            <w:pPr>
              <w:spacing w:before="0" w:after="0" w:line="18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6BF791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0526D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AF72D9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D5D4E3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54CB1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FF841A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B9803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837844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A9A5FE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1BA38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1D1FC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C169A5" w14:textId="77777777" w:rsidR="00D04363" w:rsidRPr="00785AD8" w:rsidRDefault="00D04363" w:rsidP="00D04363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D04363" w:rsidRPr="009B575B" w14:paraId="5BBAC6A0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E9F8962" w14:textId="77777777" w:rsidR="00D04363" w:rsidRPr="00785AD8" w:rsidRDefault="00D04363" w:rsidP="00D04363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665EED" w14:textId="77777777" w:rsidR="00D04363" w:rsidRPr="00785AD8" w:rsidRDefault="00D04363" w:rsidP="00D04363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547A45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E3908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2CF86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42E521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5D0F0A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16A342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8216C3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FED04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247271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473788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2A5E7C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77B1D" w14:textId="77777777" w:rsidR="00D04363" w:rsidRPr="00785AD8" w:rsidRDefault="00D04363" w:rsidP="00D04363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7CFE1E3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762BFB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61B649" w14:textId="015B1174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9ACA16" w14:textId="1DB93CC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479757" w14:textId="665D432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85CD48" w14:textId="22E648F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21137A" w14:textId="7789C50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F524BB" w14:textId="7B59930F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8F0C0D" w14:textId="366B92B9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CE1AC7" w14:textId="57E888D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E605C9" w14:textId="0ED589F4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789A0E" w14:textId="311A08D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BAE11A" w14:textId="4ED1161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5A905D" w14:textId="464933D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612B88" w14:textId="0157986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</w:tr>
      <w:tr w:rsidR="004A3C35" w:rsidRPr="009B575B" w14:paraId="1D976571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D19A75E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369C30" w14:textId="1BDAAAEA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12AB83" w14:textId="0E81D38B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4AA4C4" w14:textId="7A70B946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9FEDC9" w14:textId="7EB9757C" w:rsidR="004A3C35" w:rsidRPr="00785AD8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721827" w14:textId="3551D64A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156BBC" w14:textId="1D45C78F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D2BD6C" w14:textId="0B84FCB9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B9C5EE" w14:textId="0C1C2313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EB124D" w14:textId="05867B73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2A01D1" w14:textId="1EE4893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9493DB" w14:textId="720AAEE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F905BD" w14:textId="7F8024A4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5DDA96" w14:textId="38646B9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07890A22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41B555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A5309D" w14:textId="698151BA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46BA3F" w14:textId="212937C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63DA1A" w14:textId="454E3DD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B301C5" w14:textId="65A630F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57B2BE" w14:textId="33B0B2B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70E424" w14:textId="1CC4170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ECE6A3" w14:textId="29B4428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58BF7A" w14:textId="03683C5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B67102" w14:textId="50DF712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A0A5C" w14:textId="2705C58F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0C1A7B" w14:textId="2378BC3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6096DB" w14:textId="69DA6053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8835E9" w14:textId="79AE4D2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84,6</w:t>
            </w:r>
          </w:p>
        </w:tc>
      </w:tr>
      <w:tr w:rsidR="004A3C35" w:rsidRPr="009B575B" w14:paraId="521B3300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F566FB4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80C75" w14:textId="370251E0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D2A398" w14:textId="0422F286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DAD5D0" w14:textId="3B668EB4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94D00" w14:textId="4BB9A990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1BDAEF" w14:textId="5B1A2D49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AAC5D0" w14:textId="2E65BA8B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737EE0" w14:textId="5C4F5B21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D727B2" w14:textId="6AB0C5E5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1ACD13" w14:textId="673D5A05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3A43F1" w14:textId="0406FF1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4D5FEC" w14:textId="075C892C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65C5BD" w14:textId="624B8C9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FB7CD" w14:textId="5C87D6E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339548D5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88066D5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woło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 (bez cieląt):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F5DF6E" w14:textId="77777777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89681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6AE7D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4CE066" w14:textId="77777777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4972DC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83889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2DDF13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D3A6A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E45B1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B46109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FB3F8E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C207A5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AC35B5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19CBCFD1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0117D25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EC5D72" w14:textId="6E360572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C9A718" w14:textId="297BDC0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1C3068" w14:textId="0FB5BF7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9B822" w14:textId="4A7EB216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114,7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99CC96" w14:textId="7982D3E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4A8755" w14:textId="2B07291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6B6FF" w14:textId="4CBF523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173CDC" w14:textId="62C19D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86B72A" w14:textId="38CC1C8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2D87AB" w14:textId="096EE62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A9AEB" w14:textId="7E7FEC6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D5DD26" w14:textId="0C9C6EB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91C1FC" w14:textId="6850AA9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119,3</w:t>
            </w:r>
          </w:p>
        </w:tc>
      </w:tr>
      <w:tr w:rsidR="004A3C35" w:rsidRPr="009B575B" w14:paraId="647B420D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AF054A6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EC4856" w14:textId="6F0BC9D3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9FD186" w14:textId="2C0D615F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35EA0E" w14:textId="0E775DD2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60F5FA" w14:textId="2E925DE3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937F5" w14:textId="75587119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749E6D" w14:textId="51C6186C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EE8F25" w14:textId="15B9E53F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F64639" w14:textId="01DA00E7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F0D2FF" w14:textId="3D2E029F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DB55C1" w14:textId="1233CAA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75B424" w14:textId="1541A3C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8C998E" w14:textId="296B525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EB9336" w14:textId="79AE291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0A54B7AB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7A1E45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C1F09D" w14:textId="1A36DC50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89F69" w14:textId="45AEA23C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4859F5" w14:textId="5792A1F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AFEB89" w14:textId="2F5CC6EB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136,6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EBD751" w14:textId="1547E9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FEB4E" w14:textId="02DD9169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161,9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307F9" w14:textId="092015A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B59FDE" w14:textId="2EEB7D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173,8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2DB44" w14:textId="1B3907E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159,0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62B4D2" w14:textId="75EFFC2B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F8C17" w14:textId="12A9F36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6E4A38" w14:textId="1CEA5B68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21EB83" w14:textId="65C15AB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172,5</w:t>
            </w:r>
          </w:p>
        </w:tc>
      </w:tr>
      <w:tr w:rsidR="004A3C35" w:rsidRPr="009B575B" w14:paraId="301E1BB9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F16C724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E2921F" w14:textId="324AA07C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0C8FFF" w14:textId="287C4EE2" w:rsidR="004A3C35" w:rsidRPr="00785AD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133,8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FCF038" w14:textId="2BEEC563" w:rsidR="004A3C35" w:rsidRPr="00785AD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155,9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98723C" w14:textId="376AFB27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630BC3" w14:textId="04F21933" w:rsidR="004A3C35" w:rsidRPr="00785AD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C718E0" w14:textId="00A3E1F4" w:rsidR="004A3C35" w:rsidRPr="00785AD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120578" w14:textId="79A69B64" w:rsidR="004A3C35" w:rsidRPr="00785AD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89A00" w14:textId="0A844CD4" w:rsidR="004A3C35" w:rsidRPr="00785AD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E8AE77" w14:textId="3687F534" w:rsidR="004A3C35" w:rsidRPr="00785AD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79FB7A" w14:textId="31ABADC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B12E8B" w14:textId="2323DB9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535F52" w14:textId="531D391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7C7194" w14:textId="45C28961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81822C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E1A63B3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wieprzo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6F7530" w14:textId="77777777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EF7DE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BD6A4B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A3B09D" w14:textId="77777777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BB4A0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14DED2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B4C8B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44D86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9EE6FF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108BE4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D3A011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B077C8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EFF1B3" w14:textId="7777777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1B5B4CA3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0FB7328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7D7BDB" w14:textId="13683718" w:rsidR="004A3C35" w:rsidRPr="00785AD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54E7C" w14:textId="201656B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A0CCC0" w14:textId="14092012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DBDC8F" w14:textId="3D1FFC80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A928A0" w14:textId="0F26898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885154" w14:textId="5477B1E6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A4B6C3" w14:textId="0EF0AFEE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046055" w14:textId="4299FC1A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F082B6" w14:textId="28694597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D32DD3" w14:textId="699F8B05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91C9DA" w14:textId="28A51E8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F97923" w14:textId="618FEC9D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A91A1B" w14:textId="69753440" w:rsidR="004A3C35" w:rsidRPr="00785AD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</w:tr>
      <w:tr w:rsidR="004A3C35" w:rsidRPr="00C52848" w14:paraId="121FC500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897BFFD" w14:textId="77777777" w:rsidR="004A3C35" w:rsidRPr="00785AD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AD1E49" w14:textId="73FB8032" w:rsidR="004A3C35" w:rsidRPr="00C5284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6F9409" w14:textId="5C59CE23" w:rsidR="004A3C35" w:rsidRPr="00C5284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8EFBFB" w14:textId="4C9D3B6E" w:rsidR="004A3C35" w:rsidRPr="00C5284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65966F" w14:textId="20453D0B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4920C1" w14:textId="548666FB" w:rsidR="004A3C35" w:rsidRPr="00C5284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7A4C7B" w14:textId="6D61EC81" w:rsidR="004A3C35" w:rsidRPr="00C5284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D4BF48" w14:textId="4DCC8601" w:rsidR="004A3C35" w:rsidRPr="00C5284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BB1AA1" w14:textId="1A5E8290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F9546E" w14:textId="6254065E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28AD72" w14:textId="77957CB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92C2B5" w14:textId="35A78B3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452D9" w14:textId="6A0AA6A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2B3868" w14:textId="506266B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C52848" w14:paraId="1948A3E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7D554F5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293189" w14:textId="10B04C92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5E629D" w14:textId="5676284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F9CEAA" w14:textId="0DF3D7D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7A415A" w14:textId="5EAC988A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29DB42" w14:textId="1E64D7E0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CD4A58" w14:textId="1DBA7BE0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A9E3DD" w14:textId="162F0F81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978394" w14:textId="2672742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9FACFE" w14:textId="0FDE96B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BC593A" w14:textId="6947E9A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B7CE74" w14:textId="06DC88D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77FD73" w14:textId="557A3E4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42FF4B" w14:textId="4DB4F18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88,0</w:t>
            </w:r>
          </w:p>
        </w:tc>
      </w:tr>
      <w:tr w:rsidR="004A3C35" w:rsidRPr="00C52848" w14:paraId="20B42A06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C4D5F3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507683" w14:textId="1272057D" w:rsidR="004A3C35" w:rsidRPr="00C5284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DF5203" w14:textId="3CD12D7B" w:rsidR="004A3C35" w:rsidRPr="00C52848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5A0F70" w14:textId="2B7E517C" w:rsidR="004A3C35" w:rsidRPr="00C52848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0F0712" w14:textId="6DCB4166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8EE6AD" w14:textId="31E88F48" w:rsidR="004A3C35" w:rsidRPr="00C52848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3449F9" w14:textId="5647C97B" w:rsidR="004A3C35" w:rsidRPr="00C52848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06A81A" w14:textId="59365566" w:rsidR="004A3C35" w:rsidRPr="00C52848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6BD4B3" w14:textId="3F7DCF60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CB960B" w14:textId="2A51F582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47F49E" w14:textId="27D08885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03C53" w14:textId="7B84918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96F758" w14:textId="4A034BED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9BD7D7" w14:textId="31A2B4EA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C52848" w14:paraId="38923BD7" w14:textId="77777777" w:rsidTr="00213B0F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3ABCF6A1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Relacja ceny skupu</w:t>
            </w:r>
            <w:r w:rsidRPr="00C52848">
              <w:rPr>
                <w:rFonts w:cs="Arial"/>
                <w:sz w:val="8"/>
                <w:szCs w:val="8"/>
              </w:rPr>
              <w:t xml:space="preserve"> </w:t>
            </w:r>
            <w:r w:rsidRPr="00C52848">
              <w:rPr>
                <w:rFonts w:eastAsiaTheme="majorEastAsia" w:cstheme="majorBidi"/>
                <w:position w:val="5"/>
                <w:sz w:val="12"/>
                <w:szCs w:val="12"/>
              </w:rPr>
              <w:t>a</w:t>
            </w:r>
            <w:r w:rsidRPr="00C52848">
              <w:rPr>
                <w:rFonts w:cs="Arial"/>
                <w:iCs/>
                <w:sz w:val="12"/>
                <w:szCs w:val="12"/>
                <w:vertAlign w:val="superscript"/>
              </w:rPr>
              <w:t xml:space="preserve"> </w:t>
            </w:r>
            <w:r w:rsidRPr="00C52848">
              <w:rPr>
                <w:rFonts w:cs="Arial"/>
                <w:sz w:val="16"/>
                <w:szCs w:val="16"/>
              </w:rPr>
              <w:t xml:space="preserve">żywca wieprzowego do ceny </w:t>
            </w:r>
          </w:p>
          <w:p w14:paraId="7E4E5F24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targowiskowej żyta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A4F46C" w14:textId="58B6E891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18EF5" w14:textId="7C04E54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15F790" w14:textId="62DCD67E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C72FBF" w14:textId="4D1D89CC" w:rsidR="004A3C35" w:rsidRPr="00546FA1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7F8388" w14:textId="013C31C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E5EDBE" w14:textId="7D4E4A86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DE7D3E" w14:textId="3F8DEF77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77B0F5" w14:textId="4328861E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CC5D08" w14:textId="04ADF73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19ADF5" w14:textId="20F24D1B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3823C" w14:textId="0A84C0E8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17FB14" w14:textId="21E92B52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0832D0" w14:textId="092FB49F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</w:tr>
      <w:tr w:rsidR="004A3C35" w:rsidRPr="00C52848" w14:paraId="566CE2F9" w14:textId="77777777" w:rsidTr="00213B0F">
        <w:trPr>
          <w:trHeight w:val="20"/>
        </w:trPr>
        <w:tc>
          <w:tcPr>
            <w:tcW w:w="4500" w:type="dxa"/>
            <w:vMerge/>
            <w:tcBorders>
              <w:top w:val="single" w:sz="4" w:space="0" w:color="522398"/>
              <w:right w:val="single" w:sz="4" w:space="0" w:color="522398"/>
            </w:tcBorders>
          </w:tcPr>
          <w:p w14:paraId="5D0E7E9F" w14:textId="77777777" w:rsidR="004A3C35" w:rsidRPr="00C52848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1C7999" w14:textId="3B4941AF" w:rsidR="004A3C35" w:rsidRPr="00C5284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71A246" w14:textId="5F7F2EDC" w:rsidR="004A3C35" w:rsidRPr="005240B7" w:rsidRDefault="00335F97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6B1A0B" w14:textId="565C94BE" w:rsidR="004A3C35" w:rsidRPr="00876357" w:rsidRDefault="00A80B2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D2DDD4" w14:textId="3D458337" w:rsidR="004A3C35" w:rsidRPr="00546FA1" w:rsidRDefault="00DB20D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94F2F1" w14:textId="56B23A10" w:rsidR="004A3C35" w:rsidRPr="00AF060F" w:rsidRDefault="00735F71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8FB16" w14:textId="317CEA75" w:rsidR="004A3C35" w:rsidRPr="00A23C02" w:rsidRDefault="007346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57ECB" w14:textId="310DADBD" w:rsidR="004A3C35" w:rsidRPr="007A51DB" w:rsidRDefault="000B2C33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DDF8B4" w14:textId="39B45C37" w:rsidR="004A3C35" w:rsidRPr="00C52848" w:rsidRDefault="00B86D89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9AEBC1" w14:textId="49B038F5" w:rsidR="004A3C35" w:rsidRPr="00C52848" w:rsidRDefault="004D4E5A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532734" w14:textId="3CC3A923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13B270" w14:textId="621E3AD3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B11D2D" w14:textId="1CB4E0BC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B8FA72" w14:textId="0630E459" w:rsidR="004A3C35" w:rsidRPr="00C5284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9B575B" w14:paraId="5688084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A4C4918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57"/>
              <w:rPr>
                <w:rFonts w:cs="Arial"/>
                <w:color w:val="000000"/>
                <w:sz w:val="16"/>
                <w:szCs w:val="16"/>
              </w:rPr>
            </w:pPr>
            <w:r w:rsidRPr="00C52848">
              <w:rPr>
                <w:rFonts w:cs="Arial"/>
                <w:color w:val="000000"/>
                <w:sz w:val="16"/>
                <w:szCs w:val="16"/>
              </w:rPr>
              <w:t>Produkcja sprzedana przemysłu</w:t>
            </w:r>
            <w:r w:rsidRPr="00C52848">
              <w:rPr>
                <w:rFonts w:cs="Arial"/>
                <w:i/>
                <w:iCs/>
                <w:color w:val="000000"/>
                <w:spacing w:val="-2"/>
                <w:sz w:val="8"/>
                <w:szCs w:val="8"/>
                <w:vertAlign w:val="superscript"/>
              </w:rPr>
              <w:t xml:space="preserve"> </w:t>
            </w:r>
            <w:r w:rsidRPr="00C52848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 xml:space="preserve"> (w cenach stałych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2021 r.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>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9CE101" w14:textId="77777777" w:rsidR="004A3C35" w:rsidRPr="008F2AB5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70C18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BDFE0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C87C5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57B973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725D6D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76E09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939B7C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C0C39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1BF563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A18AAA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51825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01EA59" w14:textId="77777777" w:rsidR="004A3C35" w:rsidRPr="00E46E6F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1868A4" w14:paraId="0CC68CAA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BB2BBF3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poprzedni mie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E1348A" w14:textId="775F9A8C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A9751D" w14:textId="29B8D589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EB15B" w14:textId="32E4B92B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CE69F0A" w14:textId="0BA07CA4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110,3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6701834" w14:textId="26DA6723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5D4700" w14:textId="23B36F1A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79A91C" w14:textId="35B9F391" w:rsidR="004A3C35" w:rsidRPr="00570567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597669" w14:textId="39C1C137" w:rsidR="004A3C35" w:rsidRPr="00570567" w:rsidRDefault="004A3C35" w:rsidP="004A3C35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204873" w14:textId="591E3604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88475C" w14:textId="770B2BE3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265742" w14:textId="029FAE03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E59B8" w14:textId="42E35705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F49A0B" w14:textId="268E41EC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</w:tr>
      <w:tr w:rsidR="004A3C35" w:rsidRPr="001868A4" w14:paraId="5B739D65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80F0D95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88CCF8" w14:textId="0469B609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2C16A3" w14:textId="2312B3FF" w:rsidR="004A3C35" w:rsidRPr="008F2AB5" w:rsidRDefault="004129F2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D7588" w14:textId="0EBFDF91" w:rsidR="004A3C35" w:rsidRPr="00840EC1" w:rsidRDefault="004129F2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742C83C" w14:textId="4095FC3F" w:rsidR="004A3C35" w:rsidRPr="00840EC1" w:rsidRDefault="00F146E6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80879DE" w14:textId="5A11B8C3" w:rsidR="004A3C35" w:rsidRPr="008F2AB5" w:rsidRDefault="00E32010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380BD8" w14:textId="1ABE253D" w:rsidR="004A3C35" w:rsidRPr="008F2AB5" w:rsidRDefault="002D6492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2B4146" w14:textId="06CBE7C8" w:rsidR="004A3C35" w:rsidRPr="00570567" w:rsidRDefault="00C624C4" w:rsidP="001634E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73F22B" w14:textId="0171AA0F" w:rsidR="004A3C35" w:rsidRPr="00570567" w:rsidRDefault="003B3A82" w:rsidP="00E1461C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1E505C" w14:textId="6CC310B1" w:rsidR="004A3C35" w:rsidRPr="008F2AB5" w:rsidRDefault="003B3A82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FDB342" w14:textId="0455FA6B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D2E303" w14:textId="7CC3F334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5BC37B" w14:textId="6BD59BB9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6713E9" w14:textId="3A83C2D1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1868A4" w14:paraId="2933B6E9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D6A1E07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0EF9C9" w14:textId="6C200165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18EFA" w14:textId="22E2824B" w:rsidR="004A3C35" w:rsidRPr="008F2AB5" w:rsidRDefault="004A3C35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26E982" w14:textId="66AD41CC" w:rsidR="004A3C35" w:rsidRPr="00840EC1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6D8EE27" w14:textId="1FC2250C" w:rsidR="004A3C35" w:rsidRPr="00840EC1" w:rsidRDefault="004A3C35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B35246A" w14:textId="76141373" w:rsidR="004A3C35" w:rsidRPr="008F2AB5" w:rsidRDefault="004A3C35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C2AC9C" w14:textId="7B3B17AA" w:rsidR="004A3C35" w:rsidRPr="008F2AB5" w:rsidRDefault="004A3C35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495B2" w14:textId="2507BC63" w:rsidR="004A3C35" w:rsidRPr="00570567" w:rsidRDefault="004A3C35" w:rsidP="001634E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CF89E9" w14:textId="34D2DD89" w:rsidR="004A3C35" w:rsidRPr="00570567" w:rsidRDefault="004A3C35" w:rsidP="004A3C35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EA649F" w14:textId="188993C2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22EB58" w14:textId="70F63BC9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AB8907" w14:textId="316084B5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B4A742" w14:textId="5ECFE2CD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818762" w14:textId="683CC483" w:rsidR="004A3C35" w:rsidRPr="001868A4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109,4</w:t>
            </w:r>
          </w:p>
        </w:tc>
      </w:tr>
      <w:tr w:rsidR="004A3C35" w:rsidRPr="009B575B" w14:paraId="657F5AE1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FFCC93C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C0CC4D" w14:textId="66793A7A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6A8715" w14:textId="1F9009EB" w:rsidR="004A3C35" w:rsidRPr="008F2AB5" w:rsidRDefault="004129F2" w:rsidP="00F065A0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CCF3B0" w14:textId="66022742" w:rsidR="004A3C35" w:rsidRPr="00840EC1" w:rsidRDefault="004129F2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0AD9696" w14:textId="54FAE436" w:rsidR="004A3C35" w:rsidRPr="00840EC1" w:rsidRDefault="00F146E6" w:rsidP="00E57A93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E76B555" w14:textId="456F4E0A" w:rsidR="004A3C35" w:rsidRPr="008F2AB5" w:rsidRDefault="00F146E6" w:rsidP="002D6492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32010">
              <w:rPr>
                <w:rFonts w:cs="Arial"/>
                <w:color w:val="000000"/>
                <w:sz w:val="16"/>
                <w:szCs w:val="16"/>
              </w:rPr>
              <w:t>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176A99" w14:textId="0BA76650" w:rsidR="004A3C35" w:rsidRPr="008F2AB5" w:rsidRDefault="00E32010" w:rsidP="0006326F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2D6492">
              <w:rPr>
                <w:rFonts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615F00" w14:textId="5787A2F8" w:rsidR="004A3C35" w:rsidRPr="00570567" w:rsidRDefault="002D6492" w:rsidP="001634E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</w:t>
            </w:r>
            <w:r w:rsidR="00C624C4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8660A9" w14:textId="3FC0A704" w:rsidR="004A3C35" w:rsidRPr="00570567" w:rsidRDefault="00C624C4" w:rsidP="00E1461C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3B3A82">
              <w:rPr>
                <w:rFonts w:cs="Arial"/>
                <w:sz w:val="16"/>
                <w:szCs w:val="16"/>
              </w:rPr>
              <w:t>5,7*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70F2E" w14:textId="1A97F4AF" w:rsidR="004A3C35" w:rsidRPr="008F2AB5" w:rsidRDefault="003B3A82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4E451A" w14:textId="3220E832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BDFE23" w14:textId="35344AA8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CB831F" w14:textId="3B36825F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720039" w14:textId="7E4BC0F5" w:rsidR="004A3C35" w:rsidRPr="008F2AB5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9B575B" w14:paraId="25AE4A97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1CE5136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113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Produkcja budowlano-montażowa</w:t>
            </w:r>
            <w:r w:rsidRPr="008F2AB5">
              <w:rPr>
                <w:rFonts w:cs="Arial"/>
                <w:color w:val="000000"/>
                <w:spacing w:val="-2"/>
                <w:sz w:val="8"/>
                <w:szCs w:val="8"/>
              </w:rPr>
              <w:t xml:space="preserve"> </w:t>
            </w:r>
            <w:r w:rsidRPr="009D1D53"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>b</w:t>
            </w:r>
            <w:r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 xml:space="preserve"> </w:t>
            </w:r>
            <w:r w:rsidRPr="0027317B">
              <w:rPr>
                <w:rFonts w:cs="Arial"/>
                <w:iCs/>
                <w:color w:val="000000"/>
                <w:spacing w:val="-2"/>
                <w:sz w:val="12"/>
                <w:szCs w:val="12"/>
                <w:vertAlign w:val="superscript"/>
              </w:rPr>
              <w:t xml:space="preserve"> </w:t>
            </w: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30E7EE6" w14:textId="77777777" w:rsidR="004A3C35" w:rsidRPr="008F2AB5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27282E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3D326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C323A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3CC5FE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847DCF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DB548D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4783B5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949277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C3C5A9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82A390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C98382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C6F4E9" w14:textId="7777777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4A3C35" w:rsidRPr="009B575B" w14:paraId="6E14E791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704253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AD2EDD" w14:textId="139D0E01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B9D6B" w14:textId="0B2EE92D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02D022" w14:textId="21B4084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F7A661" w14:textId="12AEC76B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B6C502" w14:textId="562500C1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B0BB9D" w14:textId="649ABE62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1A405D" w14:textId="1F86A06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2410D2" w14:textId="0AC35680" w:rsidR="004A3C35" w:rsidRPr="00D451DC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A60462" w14:textId="02DA14E4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02F100" w14:textId="03601EA3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E47F30" w14:textId="1984025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F04DC0" w14:textId="785AE477" w:rsidR="004A3C35" w:rsidRPr="000F23A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E37539" w14:textId="51FB9982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121,1</w:t>
            </w:r>
          </w:p>
        </w:tc>
      </w:tr>
      <w:tr w:rsidR="004A3C35" w:rsidRPr="009B575B" w14:paraId="3AEAE1DA" w14:textId="77777777" w:rsidTr="00213B0F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049A0A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964EEB" w14:textId="53C557E6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E6CAD" w14:textId="6215F354" w:rsidR="004A3C35" w:rsidRPr="008F2AB5" w:rsidRDefault="005F12B4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7C2ADA" w14:textId="46999D8A" w:rsidR="004A3C35" w:rsidRPr="008F2AB5" w:rsidRDefault="004129F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84A65D" w14:textId="177A5127" w:rsidR="004A3C35" w:rsidRPr="008F2AB5" w:rsidRDefault="0001712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EF2E54" w14:textId="05A15040" w:rsidR="004A3C35" w:rsidRPr="008F2AB5" w:rsidRDefault="00F146E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D11F9D" w14:textId="749A615E" w:rsidR="004A3C35" w:rsidRPr="008F2AB5" w:rsidRDefault="006A2808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B68E5F" w14:textId="2E339859" w:rsidR="004A3C35" w:rsidRPr="008F2AB5" w:rsidRDefault="002D649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09F2A" w14:textId="2720824E" w:rsidR="004A3C35" w:rsidRPr="00D451DC" w:rsidRDefault="00EB71D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66E121" w14:textId="63F60505" w:rsidR="004A3C35" w:rsidRPr="008F2AB5" w:rsidRDefault="003B3A8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D784C7" w14:textId="61C4FDB6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0DC5AD" w14:textId="0F844E85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5293C" w14:textId="0BE5F212" w:rsidR="004A3C35" w:rsidRPr="000F23A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EB9CCC" w14:textId="3C3D0497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AF7F9F8" w14:textId="77777777" w:rsidTr="00213B0F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E73452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CF1C9C" w14:textId="7936307E" w:rsidR="004A3C35" w:rsidRPr="008F2AB5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8958F2" w14:textId="2EEF451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2638AB" w14:textId="2C3A4BD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58E298" w14:textId="537B36D7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F9BF54" w14:textId="38F3AC80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DD8C0" w14:textId="772D6E88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E1126B" w14:textId="24F654EA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8C7674" w14:textId="19245214" w:rsidR="004A3C35" w:rsidRPr="00D451DC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A902FA" w14:textId="216D7E2B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40B8F" w14:textId="008DF43E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9C4583" w14:textId="60DF9FF9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23A741" w14:textId="7E090F29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D43B68" w14:textId="3C979F4A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112,2</w:t>
            </w:r>
          </w:p>
        </w:tc>
      </w:tr>
      <w:tr w:rsidR="004A3C35" w:rsidRPr="009B575B" w14:paraId="6E232D2D" w14:textId="77777777" w:rsidTr="00213B0F">
        <w:trPr>
          <w:trHeight w:val="57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63D7C3B" w14:textId="77777777" w:rsidR="004A3C35" w:rsidRPr="008F2AB5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D3B4E2" w14:textId="54C9FCE1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CF0696" w14:textId="41F58D2C" w:rsidR="004A3C35" w:rsidRPr="008F2AB5" w:rsidRDefault="005F12B4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3C8315" w14:textId="5FB35FE0" w:rsidR="004A3C35" w:rsidRPr="008F2AB5" w:rsidRDefault="004129F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7D8742" w14:textId="7903AB5F" w:rsidR="004A3C35" w:rsidRPr="008F2AB5" w:rsidRDefault="0001712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BAC584" w14:textId="09D1D7D6" w:rsidR="004A3C35" w:rsidRPr="008F2AB5" w:rsidRDefault="00F146E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38514A" w14:textId="2D0BECDB" w:rsidR="004A3C35" w:rsidRPr="008F2AB5" w:rsidRDefault="006A2808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9352C9" w14:textId="7334A372" w:rsidR="004A3C35" w:rsidRPr="008F2AB5" w:rsidRDefault="002D649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DBA6C2" w14:textId="2D0C5874" w:rsidR="004A3C35" w:rsidRPr="00D451DC" w:rsidRDefault="00EB71D0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995417" w14:textId="0DEB5D9A" w:rsidR="004A3C35" w:rsidRPr="008F2AB5" w:rsidRDefault="003B3A82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3BDAB0" w14:textId="7D869DBB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414DBB" w14:textId="27763972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4FD6D4" w14:textId="263702E1" w:rsidR="004A3C35" w:rsidRPr="008F2AB5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F138F8" w14:textId="1FC6BC6A" w:rsidR="004A3C35" w:rsidRPr="00A66B43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56891090" w14:textId="77777777" w:rsidR="00D04363" w:rsidRDefault="00D04363" w:rsidP="00213B0F">
      <w:pPr>
        <w:pStyle w:val="Nagwek1"/>
        <w:spacing w:before="0" w:after="0"/>
        <w:rPr>
          <w:color w:val="522398"/>
        </w:rPr>
      </w:pPr>
      <w:bookmarkStart w:id="129" w:name="_Toc130899186"/>
      <w:bookmarkStart w:id="130" w:name="_Toc135292513"/>
      <w:bookmarkStart w:id="131" w:name="_Toc136424318"/>
      <w:bookmarkStart w:id="132" w:name="_Toc142303896"/>
      <w:bookmarkStart w:id="133" w:name="_Toc142379693"/>
      <w:bookmarkStart w:id="134" w:name="_Toc144969796"/>
      <w:bookmarkStart w:id="135" w:name="_Toc152311066"/>
      <w:bookmarkStart w:id="136" w:name="_Toc160441062"/>
      <w:bookmarkStart w:id="137" w:name="_Toc165277097"/>
      <w:bookmarkStart w:id="138" w:name="_Toc168298717"/>
      <w:bookmarkStart w:id="139" w:name="_Toc173154767"/>
      <w:bookmarkStart w:id="140" w:name="_Toc175921736"/>
      <w:bookmarkStart w:id="141" w:name="_Toc181622904"/>
      <w:bookmarkStart w:id="142" w:name="_Toc184102746"/>
      <w:bookmarkStart w:id="143" w:name="_Toc192050596"/>
      <w:bookmarkStart w:id="144" w:name="_Toc197335136"/>
      <w:bookmarkStart w:id="145" w:name="_Toc199761871"/>
      <w:bookmarkStart w:id="146" w:name="_Toc205207560"/>
      <w:bookmarkStart w:id="147" w:name="_Toc208219654"/>
      <w:bookmarkStart w:id="148" w:name="_Toc212725288"/>
      <w:bookmarkStart w:id="149" w:name="_Toc223609228"/>
      <w:bookmarkStart w:id="150" w:name="_Toc228452886"/>
      <w:bookmarkStart w:id="151" w:name="_Toc231218960"/>
      <w:bookmarkStart w:id="152" w:name="_Toc234838487"/>
      <w:bookmarkStart w:id="153" w:name="_Toc236375260"/>
      <w:bookmarkStart w:id="154" w:name="_Toc238535017"/>
      <w:r w:rsidRPr="00F36238">
        <w:rPr>
          <w:color w:val="522398"/>
        </w:rPr>
        <w:t>W</w:t>
      </w:r>
      <w:r>
        <w:rPr>
          <w:color w:val="522398"/>
        </w:rPr>
        <w:t>ybrane dane o województwie podlaskim (cd.)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p w14:paraId="634D420C" w14:textId="77777777" w:rsidR="00D04363" w:rsidRPr="002546BB" w:rsidRDefault="00D04363" w:rsidP="00213B0F">
      <w:pPr>
        <w:pStyle w:val="stopka1"/>
        <w:spacing w:before="52"/>
        <w:rPr>
          <w:rFonts w:cs="Arial"/>
          <w:sz w:val="16"/>
          <w:szCs w:val="16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Ceny bieżące bez VAT.</w:t>
      </w:r>
    </w:p>
    <w:p w14:paraId="25EBA91E" w14:textId="5F80F324" w:rsidR="00D04363" w:rsidRPr="00F36238" w:rsidRDefault="00D04363" w:rsidP="00213B0F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5CC3A6CF" w14:textId="77777777" w:rsidR="00D04363" w:rsidRDefault="00D04363" w:rsidP="00213B0F">
      <w:pPr>
        <w:pStyle w:val="Nagwek1"/>
        <w:spacing w:before="0" w:after="0"/>
        <w:rPr>
          <w:color w:val="522398"/>
        </w:rPr>
      </w:pPr>
      <w:bookmarkStart w:id="155" w:name="_Toc130899187"/>
      <w:bookmarkStart w:id="156" w:name="_Toc135292514"/>
      <w:bookmarkStart w:id="157" w:name="_Toc136424319"/>
      <w:bookmarkStart w:id="158" w:name="_Toc142303897"/>
      <w:bookmarkStart w:id="159" w:name="_Toc142379694"/>
      <w:bookmarkStart w:id="160" w:name="_Toc144969797"/>
      <w:bookmarkStart w:id="161" w:name="_Toc152311067"/>
      <w:bookmarkStart w:id="162" w:name="_Toc160441063"/>
      <w:bookmarkStart w:id="163" w:name="_Toc165277098"/>
      <w:bookmarkStart w:id="164" w:name="_Toc168298718"/>
      <w:bookmarkStart w:id="165" w:name="_Toc173154768"/>
      <w:bookmarkStart w:id="166" w:name="_Toc175921737"/>
      <w:bookmarkStart w:id="167" w:name="_Toc181622905"/>
      <w:bookmarkStart w:id="168" w:name="_Toc184102747"/>
      <w:bookmarkStart w:id="169" w:name="_Toc192050597"/>
      <w:bookmarkStart w:id="170" w:name="_Toc197335137"/>
      <w:bookmarkStart w:id="171" w:name="_Toc199761872"/>
      <w:bookmarkStart w:id="172" w:name="_Toc205207561"/>
      <w:bookmarkStart w:id="173" w:name="_Toc208219655"/>
      <w:bookmarkStart w:id="174" w:name="_Toc212725289"/>
      <w:bookmarkStart w:id="175" w:name="_Toc223609229"/>
      <w:bookmarkStart w:id="176" w:name="_Toc228452887"/>
      <w:bookmarkStart w:id="177" w:name="_Toc231218961"/>
      <w:bookmarkStart w:id="178" w:name="_Toc234838488"/>
      <w:bookmarkStart w:id="179" w:name="_Toc236375261"/>
      <w:bookmarkStart w:id="180" w:name="_Toc238535018"/>
      <w:bookmarkEnd w:id="128"/>
      <w:r w:rsidRPr="00F36238">
        <w:rPr>
          <w:color w:val="522398"/>
        </w:rPr>
        <w:lastRenderedPageBreak/>
        <w:t>W</w:t>
      </w:r>
      <w:r>
        <w:rPr>
          <w:color w:val="522398"/>
        </w:rPr>
        <w:t>ybrane dane o województwie podlaskim (dok.)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</w:p>
    <w:tbl>
      <w:tblPr>
        <w:tblStyle w:val="Siatkatabelijasna"/>
        <w:tblpPr w:leftFromText="141" w:rightFromText="141" w:vertAnchor="text" w:horzAnchor="margin" w:tblpY="155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dok.)"/>
        <w:tblDescription w:val="Dane do tablicy dostępne w załączonym pliku excel."/>
      </w:tblPr>
      <w:tblGrid>
        <w:gridCol w:w="4424"/>
        <w:gridCol w:w="549"/>
        <w:gridCol w:w="867"/>
        <w:gridCol w:w="869"/>
        <w:gridCol w:w="869"/>
        <w:gridCol w:w="869"/>
        <w:gridCol w:w="869"/>
        <w:gridCol w:w="869"/>
        <w:gridCol w:w="868"/>
        <w:gridCol w:w="869"/>
        <w:gridCol w:w="869"/>
        <w:gridCol w:w="869"/>
        <w:gridCol w:w="869"/>
        <w:gridCol w:w="869"/>
      </w:tblGrid>
      <w:tr w:rsidR="00D04363" w:rsidRPr="00FA5128" w14:paraId="4428E220" w14:textId="77777777" w:rsidTr="00213B0F">
        <w:trPr>
          <w:trHeight w:val="501"/>
        </w:trPr>
        <w:tc>
          <w:tcPr>
            <w:tcW w:w="497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8E334E8" w14:textId="77777777" w:rsidR="00D04363" w:rsidRPr="00FA620F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t>WYSZCZEGÓLNIENIE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F717CBA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FCABA3E" w14:textId="77777777" w:rsidR="00D04363" w:rsidRPr="00FA5128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F57D21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7236F9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57D7070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84F5E7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7E6E227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5F7EC87C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DDE207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D90C395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5AC0E1B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4A62011" w14:textId="77777777" w:rsidR="00D04363" w:rsidRDefault="00D04363" w:rsidP="00D04363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4A3C35" w:rsidRPr="00B369DA" w14:paraId="45704B4F" w14:textId="77777777" w:rsidTr="00213B0F">
        <w:trPr>
          <w:trHeight w:val="159"/>
        </w:trPr>
        <w:tc>
          <w:tcPr>
            <w:tcW w:w="4424" w:type="dxa"/>
            <w:tcBorders>
              <w:top w:val="single" w:sz="8" w:space="0" w:color="522398"/>
              <w:bottom w:val="nil"/>
              <w:right w:val="single" w:sz="4" w:space="0" w:color="522398"/>
            </w:tcBorders>
            <w:vAlign w:val="bottom"/>
          </w:tcPr>
          <w:p w14:paraId="6F77B712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80" w:lineRule="exact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Mieszkani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 oddane do użytkowania (od początku roku)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B71863" w14:textId="447B4770" w:rsidR="004A3C35" w:rsidRPr="00B369DA" w:rsidRDefault="004A3C35" w:rsidP="004A3C35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2F68B4" w14:textId="48705BC5" w:rsidR="004A3C35" w:rsidRPr="00B369DA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590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D099F6" w14:textId="197D645E" w:rsidR="004A3C35" w:rsidRPr="00B369DA" w:rsidRDefault="004A3C35" w:rsidP="004A3C35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1027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AF1A4F" w14:textId="7A802EC8" w:rsidR="004A3C35" w:rsidRPr="007705DA" w:rsidRDefault="004A3C35" w:rsidP="004A3C35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1638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90F50F" w14:textId="228F972F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2074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161F4F" w14:textId="4FD1661D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2690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BBF1E3" w14:textId="3D75F95E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3058</w:t>
            </w:r>
          </w:p>
        </w:tc>
        <w:tc>
          <w:tcPr>
            <w:tcW w:w="86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3B89A7" w14:textId="71EC5433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3491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1C8CA1" w14:textId="1B24F92A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4015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4BE8D5" w14:textId="74776EDC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4404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30263F" w14:textId="7D7354A9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5037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3803E5" w14:textId="4C83E0F6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5483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FA4D32" w14:textId="7A5A2A16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6012</w:t>
            </w:r>
          </w:p>
        </w:tc>
      </w:tr>
      <w:tr w:rsidR="004A3C35" w:rsidRPr="00B369DA" w14:paraId="0B554514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005EEDE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A973F7" w14:textId="25C45283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D2C936" w14:textId="07DB1A33" w:rsidR="004A3C35" w:rsidRPr="00B369DA" w:rsidRDefault="00A63EB6" w:rsidP="006A686B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7DF568" w14:textId="14D79219" w:rsidR="004A3C35" w:rsidRPr="00B369DA" w:rsidRDefault="00A63EB6" w:rsidP="006A686B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53C79FC" w14:textId="2D0C9583" w:rsidR="004A3C35" w:rsidRPr="007705DA" w:rsidRDefault="00A63EB6" w:rsidP="006A686B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C20A545" w14:textId="532BF3ED" w:rsidR="004A3C35" w:rsidRPr="007705DA" w:rsidRDefault="00E61069" w:rsidP="00E61069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1397*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71111E" w14:textId="151B908A" w:rsidR="004A3C35" w:rsidRPr="007705DA" w:rsidRDefault="00E61069" w:rsidP="00E61069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1681*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AAAFEC" w14:textId="1800F919" w:rsidR="004A3C35" w:rsidRPr="007705DA" w:rsidRDefault="00E61069" w:rsidP="00E61069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2104*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2BCCAC" w14:textId="0A1F6CB7" w:rsidR="004A3C35" w:rsidRPr="007705DA" w:rsidRDefault="00E61069" w:rsidP="00E61069">
            <w:pPr>
              <w:spacing w:before="0" w:after="0" w:line="15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2752*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57B775" w14:textId="24DED66E" w:rsidR="004A3C35" w:rsidRPr="007705DA" w:rsidRDefault="00CC301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25B63A" w14:textId="525BCC22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CCE26" w14:textId="20B1717F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0D640A" w14:textId="59C61F73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C3C479" w14:textId="4DC355F9" w:rsidR="004A3C35" w:rsidRPr="007705DA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B369DA" w14:paraId="3ED469B9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147D20D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228FF" w14:textId="0D95CFB9" w:rsidR="004A3C35" w:rsidRPr="00B369DA" w:rsidRDefault="004A3C35" w:rsidP="004A3C35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FB842C" w14:textId="474EA155" w:rsidR="004A3C35" w:rsidRPr="00B369DA" w:rsidRDefault="004A3C35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0A550B" w14:textId="2E900B67" w:rsidR="004A3C35" w:rsidRPr="00B369DA" w:rsidRDefault="004A3C35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6D3E4C" w14:textId="671239DE" w:rsidR="004A3C35" w:rsidRPr="007705DA" w:rsidRDefault="004A3C35" w:rsidP="006A686B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FB9F08" w14:textId="4142F67B" w:rsidR="004A3C35" w:rsidRPr="007705DA" w:rsidRDefault="004A3C35" w:rsidP="006A686B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10EECC" w14:textId="2F474EB0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A5F07C" w14:textId="5DA27BD8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079FDB" w14:textId="12672C8E" w:rsidR="004A3C35" w:rsidRPr="007705DA" w:rsidRDefault="000F4343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8C9A76" w14:textId="48832412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0E44C1" w14:textId="24E4ED60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</w:t>
            </w:r>
            <w:r w:rsidR="000F434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70A08B" w14:textId="493F3DFC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CBB4DB" w14:textId="34D01D66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E636E2" w14:textId="5E01A75E" w:rsidR="004A3C35" w:rsidRPr="007705DA" w:rsidRDefault="00F40170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94,9</w:t>
            </w:r>
          </w:p>
        </w:tc>
      </w:tr>
      <w:tr w:rsidR="004A3C35" w:rsidRPr="00B369DA" w14:paraId="77FAA4DE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8AE27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E0719" w14:textId="0C5EEFB5" w:rsidR="004A3C35" w:rsidRPr="00F36238" w:rsidRDefault="004A3C35" w:rsidP="004A3C35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1350E0" w14:textId="7B88CFEB" w:rsidR="004A3C35" w:rsidRPr="00B369DA" w:rsidRDefault="00A63EB6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1298E4" w14:textId="4A9D6FD1" w:rsidR="004A3C35" w:rsidRPr="00B369DA" w:rsidRDefault="00A63EB6" w:rsidP="006A686B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800B71" w14:textId="56D0808E" w:rsidR="004A3C35" w:rsidRPr="007705DA" w:rsidRDefault="00A63EB6" w:rsidP="006A686B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64,2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43B2C3" w14:textId="0654A28E" w:rsidR="004A3C35" w:rsidRPr="007705DA" w:rsidRDefault="00E61069" w:rsidP="00E61069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67,4*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2DC2FA" w14:textId="04030AF2" w:rsidR="004A3C35" w:rsidRPr="007705DA" w:rsidRDefault="00E61069" w:rsidP="00E61069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62,5*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DA605" w14:textId="225B907F" w:rsidR="004A3C35" w:rsidRPr="007705DA" w:rsidRDefault="00E61069" w:rsidP="00E61069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68,8*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6E64E" w14:textId="3CA89C21" w:rsidR="004A3C35" w:rsidRPr="007705DA" w:rsidRDefault="00E61069" w:rsidP="00E61069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78,8*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EE2C09" w14:textId="41CCC92B" w:rsidR="004A3C35" w:rsidRPr="007705DA" w:rsidRDefault="00CC301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1C05C0" w14:textId="3AC48178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155E3B" w14:textId="4C5A2EDC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CCE237" w14:textId="72915441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0F1738" w14:textId="20EB00FB" w:rsidR="004A3C35" w:rsidRPr="007705DA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67AC14F7" w14:textId="77777777" w:rsidTr="00213B0F">
        <w:trPr>
          <w:trHeight w:val="20"/>
        </w:trPr>
        <w:tc>
          <w:tcPr>
            <w:tcW w:w="4424" w:type="dxa"/>
            <w:tcBorders>
              <w:bottom w:val="single" w:sz="4" w:space="0" w:color="522398"/>
              <w:right w:val="nil"/>
            </w:tcBorders>
          </w:tcPr>
          <w:p w14:paraId="6593DD92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Sprzedaż detaliczna towarów</w:t>
            </w:r>
            <w:r w:rsidRPr="0027317B">
              <w:rPr>
                <w:rFonts w:cs="Arial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position w:val="5"/>
                <w:sz w:val="12"/>
                <w:szCs w:val="12"/>
              </w:rPr>
              <w:t>a</w:t>
            </w:r>
            <w:r w:rsidRPr="00EB2178">
              <w:rPr>
                <w:rFonts w:cs="Arial"/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EB2178">
              <w:rPr>
                <w:rFonts w:cs="Arial"/>
                <w:sz w:val="16"/>
                <w:szCs w:val="16"/>
              </w:rPr>
              <w:t xml:space="preserve">(w cenach bieżących):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A80CDE" w14:textId="77777777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0290E3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7D5890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BB6F25" w14:textId="77777777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A3A865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800F3E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D5B4BD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8369C4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7D3309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1BA7E7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051545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0DD56D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C19CE0" w14:textId="77777777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71D9A0B1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FAD2E88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poprzedni miesiąc = 100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DEF956" w14:textId="15AEF932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104198" w14:textId="749AC1C3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B12687" w14:textId="7008446E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FFFBA" w14:textId="08363410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A277FC" w14:textId="22780648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E1CA4D" w14:textId="7195C208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1AB7F3" w14:textId="1941B0DC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0FC628" w14:textId="082A9675" w:rsidR="004A3C35" w:rsidRPr="00D82272" w:rsidRDefault="004A3C35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31E76A" w14:textId="64DAB243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87A327" w14:textId="34F5912D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8ADA40" w14:textId="4BCF4736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E37CE1" w14:textId="69EBB09E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3A7CFC" w14:textId="11E37A9D" w:rsidR="004A3C35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113,2</w:t>
            </w:r>
          </w:p>
        </w:tc>
      </w:tr>
      <w:tr w:rsidR="004A3C35" w:rsidRPr="009B575B" w14:paraId="02D84578" w14:textId="77777777" w:rsidTr="00213B0F">
        <w:trPr>
          <w:trHeight w:val="15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44F69BA3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BDA770" w14:textId="311EACD3" w:rsidR="004A3C35" w:rsidRPr="00EB2178" w:rsidRDefault="004A3C35" w:rsidP="004A3C35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D4AC1" w14:textId="4A35A355" w:rsidR="004A3C35" w:rsidRPr="00EB2178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B9AA80" w14:textId="5C8B2E67" w:rsidR="004A3C35" w:rsidRPr="00EB2178" w:rsidRDefault="00BC5CD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CEC8EB" w14:textId="0EF917C7" w:rsidR="004A3C35" w:rsidRPr="00EB2178" w:rsidRDefault="00D15256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FE9FBC" w14:textId="3D03DCC0" w:rsidR="004A3C35" w:rsidRPr="00EB2178" w:rsidRDefault="0048173D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2CA42" w14:textId="38137C77" w:rsidR="004A3C35" w:rsidRPr="00EB2178" w:rsidRDefault="00D27951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563372" w14:textId="7F8AB2C0" w:rsidR="004A3C35" w:rsidRPr="00EB2178" w:rsidRDefault="000046A1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0084CA" w14:textId="033DE499" w:rsidR="004A3C35" w:rsidRPr="00D82272" w:rsidRDefault="008C424E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F31445" w14:textId="4C4087F8" w:rsidR="004A3C35" w:rsidRPr="00EB2178" w:rsidRDefault="0007556A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5D8191" w14:textId="28680E1B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408419" w14:textId="1C7750EB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18868E" w14:textId="5A58D1D9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EEB667" w14:textId="5EE38B03" w:rsidR="004A3C35" w:rsidRPr="00EB2178" w:rsidRDefault="004A3C35" w:rsidP="00315DDE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7E3C8CBF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DEDBAFA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analogiczny miesiąc</w:t>
            </w:r>
            <w:r>
              <w:rPr>
                <w:rFonts w:cs="Arial"/>
                <w:sz w:val="16"/>
                <w:szCs w:val="16"/>
              </w:rPr>
              <w:t xml:space="preserve">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2ACD01" w14:textId="1E5E4C0F" w:rsidR="004A3C35" w:rsidRPr="00EB2178" w:rsidRDefault="004A3C35" w:rsidP="004A3C35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079B71" w14:textId="2298AE52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E33677" w14:textId="56645595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AD22BD" w14:textId="62340E24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1A6648" w14:textId="020F7331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D2A5C8" w14:textId="25C2D8CC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2ECA64" w14:textId="3F03D437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1724EA" w14:textId="10F1251D" w:rsidR="004A3C35" w:rsidRPr="00D82272" w:rsidRDefault="004A3C35" w:rsidP="00315DDE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EFDC87" w14:textId="0E2988EE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EC17BD" w14:textId="6A76B932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576854" w14:textId="67ABAFD8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4A40F9" w14:textId="4085D4E6" w:rsidR="004A3C35" w:rsidRPr="00EB2178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AB5DDC" w14:textId="694556D1" w:rsidR="004A3C35" w:rsidRDefault="004A3C35" w:rsidP="00315DDE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</w:tr>
      <w:tr w:rsidR="004A3C35" w:rsidRPr="009B575B" w14:paraId="5F22B0D9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3F074B1" w14:textId="77777777" w:rsidR="004A3C35" w:rsidRPr="00EB2178" w:rsidRDefault="004A3C35" w:rsidP="004A3C35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B9AD7F" w14:textId="00D8EBBB" w:rsidR="004A3C35" w:rsidRPr="00EB2178" w:rsidRDefault="004A3C35" w:rsidP="004A3C35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E36F" w14:textId="51A438F9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BF14A8" w14:textId="701D212C" w:rsidR="004A3C35" w:rsidRPr="00EB2178" w:rsidRDefault="00BC5CDE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884A44" w14:textId="0F12B190" w:rsidR="004A3C35" w:rsidRPr="00EB2178" w:rsidRDefault="00D15256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961FB8" w14:textId="40E78C4C" w:rsidR="004A3C35" w:rsidRPr="00EB2178" w:rsidRDefault="0048173D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4BA9FD" w14:textId="225A055E" w:rsidR="004A3C35" w:rsidRPr="00EB2178" w:rsidRDefault="00D27951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52813" w14:textId="7EAB5ECF" w:rsidR="004A3C35" w:rsidRPr="00EB2178" w:rsidRDefault="000046A1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9F4095" w14:textId="4314B97F" w:rsidR="004A3C35" w:rsidRPr="00D82272" w:rsidRDefault="008C424E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7D929C" w14:textId="4DE5A050" w:rsidR="004A3C35" w:rsidRPr="00EB2178" w:rsidRDefault="0007556A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6E3587" w14:textId="4C5AA52A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084121" w14:textId="6C27C26C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B75498" w14:textId="0BE5061A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35419B" w14:textId="242072E8" w:rsidR="004A3C35" w:rsidRPr="00EB2178" w:rsidRDefault="004A3C35" w:rsidP="004A3C35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A3C35" w:rsidRPr="009B575B" w14:paraId="35074BAA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nil"/>
            </w:tcBorders>
          </w:tcPr>
          <w:p w14:paraId="50E750FE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Wskaźnik rentowności obrotu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</w:p>
          <w:p w14:paraId="551B0A25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niefinansowych w %:</w:t>
            </w:r>
          </w:p>
        </w:tc>
        <w:tc>
          <w:tcPr>
            <w:tcW w:w="54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612089" w14:textId="77777777" w:rsidR="004A3C35" w:rsidRPr="00B369DA" w:rsidRDefault="004A3C35" w:rsidP="004A3C35">
            <w:pPr>
              <w:spacing w:before="0" w:after="0" w:line="17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E29DB3E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6CCD18F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A90347E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93A7B92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3A379EA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188D2BD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9095023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5542064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76B4F5A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AD02449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E0CD046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C9ED968" w14:textId="77777777" w:rsidR="004A3C35" w:rsidRPr="00B369DA" w:rsidRDefault="004A3C35" w:rsidP="004A3C35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A3C35" w:rsidRPr="009B575B" w14:paraId="791DE7AD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nil"/>
            </w:tcBorders>
            <w:vAlign w:val="bottom"/>
          </w:tcPr>
          <w:p w14:paraId="73EE8D46" w14:textId="77777777" w:rsidR="004A3C35" w:rsidRPr="00B369DA" w:rsidRDefault="004A3C35" w:rsidP="004A3C35">
            <w:pPr>
              <w:tabs>
                <w:tab w:val="right" w:leader="dot" w:pos="4065"/>
              </w:tabs>
              <w:spacing w:before="0" w:after="0" w:line="150" w:lineRule="exact"/>
              <w:ind w:right="-57"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AEB270" w14:textId="77777777" w:rsidR="004A3C35" w:rsidRPr="00B369DA" w:rsidRDefault="004A3C35" w:rsidP="004A3C35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003DD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12514211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2603B4D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0CFCA7E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98359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4CB853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A481327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3B88E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19BDCF5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784D6A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3EAE01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4A64125" w14:textId="77777777" w:rsidR="004A3C35" w:rsidRPr="00B369DA" w:rsidRDefault="004A3C35" w:rsidP="004A3C35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634EE" w:rsidRPr="009B575B" w14:paraId="148323A8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B4DE3BE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brutto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c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26A84B" w14:textId="291F2F89" w:rsidR="001634EE" w:rsidRPr="00B369DA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132EE5" w14:textId="2C6F6A45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AE55F" w14:textId="653E1E5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3E7A13" w14:textId="54C2F401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DE21D0" w14:textId="28ED07FA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40C97" w14:textId="2FB739B4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23E981" w14:textId="3115686A" w:rsidR="001634EE" w:rsidRPr="00AA69A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420813">
              <w:rPr>
                <w:rFonts w:cs="Arial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C1BBDF" w14:textId="59A93ED9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515B31" w14:textId="4EF3F3A3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241FFA" w14:textId="39FB2AA3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91C36">
              <w:rPr>
                <w:rFonts w:cs="Arial"/>
                <w:bCs/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EB5DA2" w14:textId="739F829B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74094F" w14:textId="49627AE1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96067A" w14:textId="320A6C5A" w:rsidR="001634EE" w:rsidRPr="000E02C9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0E02C9">
              <w:rPr>
                <w:rFonts w:cs="Arial"/>
                <w:bCs/>
                <w:color w:val="000000" w:themeColor="text1"/>
                <w:sz w:val="16"/>
                <w:szCs w:val="16"/>
              </w:rPr>
              <w:t>3,2</w:t>
            </w:r>
          </w:p>
        </w:tc>
      </w:tr>
      <w:tr w:rsidR="001634EE" w:rsidRPr="009B575B" w14:paraId="53DE6FF9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FB9364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520F03" w14:textId="1CD80694" w:rsidR="001634EE" w:rsidRPr="00B369DA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16BBF6" w14:textId="6CBFE4ED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3585FD" w14:textId="1B1EFF7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620889" w14:textId="65EBDA93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EE5081" w14:textId="2857C927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932B73" w14:textId="232D7B5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F6924C" w14:textId="07669276" w:rsidR="001634EE" w:rsidRPr="00E53D94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53D94">
              <w:rPr>
                <w:rFonts w:cs="Arial"/>
                <w:bCs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575E4E" w14:textId="4CDCE545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C99101" w14:textId="7FD699AA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CCB5D2" w14:textId="19103D55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6806B2" w14:textId="73DDA502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D58021" w14:textId="746F7B64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144EF" w14:textId="3E44E770" w:rsidR="001634EE" w:rsidRPr="00153792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1634EE" w:rsidRPr="009B575B" w14:paraId="1C3021BF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77A738F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netto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9D652F">
              <w:rPr>
                <w:rFonts w:cs="Arial"/>
                <w:iCs/>
                <w:color w:val="000000" w:themeColor="text1"/>
                <w:position w:val="4"/>
                <w:sz w:val="12"/>
                <w:szCs w:val="12"/>
              </w:rPr>
              <w:t>d</w:t>
            </w:r>
            <w:r w:rsidRPr="009D652F">
              <w:rPr>
                <w:rFonts w:cs="Arial"/>
                <w:color w:val="000000" w:themeColor="text1"/>
                <w:position w:val="4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AFEF18" w14:textId="571E5FAD" w:rsidR="001634EE" w:rsidRPr="00B369DA" w:rsidRDefault="001634EE" w:rsidP="001634EE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7443C3" w14:textId="43495886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853BA" w14:textId="76181C8C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90CFC7" w14:textId="74755315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7FCA87" w14:textId="2A229E93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97097" w14:textId="45DDED01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B118A3" w14:textId="2D537641" w:rsidR="001634EE" w:rsidRPr="00AA69A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0AFF80" w14:textId="2E9E630C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F8CCFB" w14:textId="233E88FF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DCA037" w14:textId="2DABC2A3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91C36">
              <w:rPr>
                <w:rFonts w:cs="Arial"/>
                <w:bCs/>
                <w:color w:val="000000" w:themeColor="text1"/>
                <w:sz w:val="16"/>
                <w:szCs w:val="16"/>
              </w:rPr>
              <w:t>2,8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FB082B" w14:textId="3156B00C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751736" w14:textId="65AC851D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08584C" w14:textId="7B774C1C" w:rsidR="001634EE" w:rsidRPr="00153792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2,6</w:t>
            </w:r>
          </w:p>
        </w:tc>
      </w:tr>
      <w:tr w:rsidR="001634EE" w:rsidRPr="009B575B" w14:paraId="48C99CA2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D8B5075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AA1EC" w14:textId="26812499" w:rsidR="001634EE" w:rsidRPr="00B369DA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2B9AC" w14:textId="76EA3CCD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D9B447" w14:textId="160C1D06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E5FBDB" w14:textId="51159750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FBE843" w14:textId="0D2A2BD2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0A14CE" w14:textId="6DDA19E0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CCDABB" w14:textId="628209ED" w:rsidR="001634EE" w:rsidRPr="0042081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F0251B" w14:textId="0D4A9496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CC493C" w14:textId="311A612D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226720" w14:textId="434FB562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DB18DC" w14:textId="63EE5BD2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55686C" w14:textId="4A4584B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93A90F" w14:textId="6801633A" w:rsidR="001634EE" w:rsidRPr="00153792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1634EE" w:rsidRPr="009B575B" w14:paraId="2F54795A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98ADA2D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Nakłady in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stycyjne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  <w:p w14:paraId="5EE0DCB1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(w cenach bieżących) w mln zł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7F6550" w14:textId="1848A6DA" w:rsidR="001634EE" w:rsidRPr="00B369DA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5EA74B" w14:textId="3635B98F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44E48D" w14:textId="5A4D7AF5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00DC40" w14:textId="6A3BF07D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400,9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E53BA" w14:textId="1735DE93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AEBD32" w14:textId="4CF373CB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9CEA9A" w14:textId="25781439" w:rsidR="001634EE" w:rsidRPr="00AA69A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927,2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E0DBB5" w14:textId="19E40F7E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59665B" w14:textId="3C0A92AB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B85BFE" w14:textId="7B469BEA" w:rsidR="001634EE" w:rsidRPr="00A91C3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0D79">
              <w:rPr>
                <w:rFonts w:cs="Arial"/>
                <w:bCs/>
                <w:color w:val="000000" w:themeColor="text1"/>
                <w:sz w:val="16"/>
                <w:szCs w:val="16"/>
              </w:rPr>
              <w:t>1418,1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DFC2F" w14:textId="5ED84E00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B079E8" w14:textId="2B3548B8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41833D" w14:textId="6F3FF817" w:rsidR="001634EE" w:rsidRPr="003428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3428DA">
              <w:rPr>
                <w:rFonts w:cs="Arial"/>
                <w:bCs/>
                <w:color w:val="000000" w:themeColor="text1"/>
                <w:sz w:val="16"/>
                <w:szCs w:val="16"/>
              </w:rPr>
              <w:t>2104,0</w:t>
            </w:r>
          </w:p>
        </w:tc>
      </w:tr>
      <w:tr w:rsidR="001634EE" w:rsidRPr="009B575B" w14:paraId="4CE29870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56C04264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left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BFE839" w14:textId="4365D5D7" w:rsidR="001634EE" w:rsidRPr="00B369DA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3C89C7" w14:textId="39DFA295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E8489" w14:textId="6972EDA1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AF7587" w14:textId="60FB0241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362,7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3C9C41" w14:textId="08A8659A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4325C8" w14:textId="32AE0B50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0D3E07" w14:textId="0B5EC0F2" w:rsidR="001634EE" w:rsidRPr="001422E2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981,3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115A3F" w14:textId="5D331E47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C01C93" w14:textId="7CA976EB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14E648" w14:textId="55708D3C" w:rsidR="001634EE" w:rsidRPr="00AC0D79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31872" w14:textId="59E728C3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5DA168" w14:textId="1413A53F" w:rsidR="001634EE" w:rsidRPr="00B369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6045F" w14:textId="50B724A6" w:rsidR="001634EE" w:rsidRPr="00153792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1634EE" w:rsidRPr="009B575B" w14:paraId="08B8DFDB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BFED80E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analogiczny okres poprzedniego roku = 100 (ceny</w:t>
            </w:r>
          </w:p>
          <w:p w14:paraId="6AB362FB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bieżące)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92579" w14:textId="1D05C814" w:rsidR="001634EE" w:rsidRPr="00B369DA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4FA18B" w14:textId="01D95D98" w:rsidR="001634EE" w:rsidRPr="00361A8F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544CF" w14:textId="7145B0B8" w:rsidR="001634EE" w:rsidRPr="00361A8F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5DA7F2" w14:textId="42316AF5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00B460" w14:textId="41C1C9A5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1488F6" w14:textId="1F042482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D72726" w14:textId="0D329C8F" w:rsidR="001634EE" w:rsidRPr="00AA69A6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118,7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05B839" w14:textId="3E541F17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7906E7" w14:textId="2C07CE0C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0A7521" w14:textId="2224402D" w:rsidR="001634EE" w:rsidRPr="00FE201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0D79">
              <w:rPr>
                <w:rFonts w:cs="Arial"/>
                <w:bCs/>
                <w:color w:val="000000" w:themeColor="text1"/>
                <w:sz w:val="16"/>
                <w:szCs w:val="16"/>
              </w:rPr>
              <w:t>105,7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3C6015" w14:textId="63BEBFD5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3EF174" w14:textId="27D24524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C1B13B" w14:textId="16050E81" w:rsidR="001634EE" w:rsidRPr="003428DA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3428DA">
              <w:rPr>
                <w:rFonts w:cs="Arial"/>
                <w:bCs/>
                <w:color w:val="000000" w:themeColor="text1"/>
                <w:sz w:val="16"/>
                <w:szCs w:val="16"/>
              </w:rPr>
              <w:t>104,8</w:t>
            </w:r>
          </w:p>
        </w:tc>
      </w:tr>
      <w:tr w:rsidR="001634EE" w:rsidRPr="009B575B" w14:paraId="69D6B82E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3770899C" w14:textId="77777777" w:rsidR="001634EE" w:rsidRPr="00B369DA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5BF039" w14:textId="34C9698B" w:rsidR="001634EE" w:rsidRPr="00E43DF3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1BB0A5" w14:textId="6CCF47CB" w:rsidR="001634EE" w:rsidRPr="00361A8F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48030" w14:textId="19998718" w:rsidR="001634EE" w:rsidRPr="00361A8F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6678A" w14:textId="60A86522" w:rsidR="001634EE" w:rsidRPr="00E93497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93497">
              <w:rPr>
                <w:rFonts w:cs="Arial"/>
                <w:bCs/>
                <w:color w:val="000000" w:themeColor="text1"/>
                <w:sz w:val="16"/>
                <w:szCs w:val="16"/>
              </w:rPr>
              <w:t>90,5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7ED227" w14:textId="4261A4C5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5104C5" w14:textId="7CF95714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30FB44" w14:textId="14027DC4" w:rsidR="001634EE" w:rsidRPr="0042081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2449BA" w14:textId="3C398EBF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2D3F3B" w14:textId="42787C20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DFB264" w14:textId="045867EA" w:rsidR="001634EE" w:rsidRPr="00AC0D79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CB9F1D" w14:textId="4E972E22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A3EDE1" w14:textId="18D1BC0D" w:rsidR="001634EE" w:rsidRPr="0028795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E9C27A" w14:textId="4127EF3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634EE" w:rsidRPr="00E43DF3" w14:paraId="6F9AA6BD" w14:textId="77777777" w:rsidTr="00213B0F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6D64B245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Podmioty gospodarki narodo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j w rejestrze REGON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e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</w:p>
          <w:p w14:paraId="4B18010B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(stan w końcu okresu)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ECE620" w14:textId="34106560" w:rsidR="001634EE" w:rsidRPr="00E43DF3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453F62" w14:textId="740DD24A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9D397D" w14:textId="5149467C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123934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B354AA" w14:textId="0321E89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124199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C3D8F2" w14:textId="46E42DF6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124472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6697ED" w14:textId="3AC4190D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124754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DF3B09" w14:textId="1001DAAC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125042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E89D3C" w14:textId="322EAEE2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125222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E50641" w14:textId="43F7E8FF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125582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2D9E0B" w14:textId="18B250C3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125822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14C8D8" w14:textId="0BD0FF51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126169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69BD77" w14:textId="6BDF7BEC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126435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966482" w14:textId="77A20118" w:rsidR="001634E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126612</w:t>
            </w:r>
          </w:p>
        </w:tc>
      </w:tr>
      <w:tr w:rsidR="001634EE" w:rsidRPr="00E43DF3" w14:paraId="18F0CB0D" w14:textId="77777777" w:rsidTr="00213B0F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1AFBA6DC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3D05B0" w14:textId="2DE2BFC8" w:rsidR="001634EE" w:rsidRPr="00E43DF3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0FFA85" w14:textId="56EB04FF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0A8207" w14:textId="15491D16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126574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2B2BD9" w14:textId="05AEA92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126750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3DED7D" w14:textId="0F7A0EC0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126932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CC9D18" w14:textId="75623189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127085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B35C89" w14:textId="40C52845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127412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1E429" w14:textId="735A5F47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127596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CAE46A" w14:textId="0B4813FA" w:rsidR="001634EE" w:rsidRPr="00E43DF3" w:rsidRDefault="00D134A4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A9A973" w14:textId="16ABDB51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D66CAD" w14:textId="5A097D3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14291F" w14:textId="3915185F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7A8945" w14:textId="7954BE3D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634EE" w:rsidRPr="00E43DF3" w14:paraId="60808475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8AA60ED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w tym spółki handlo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54E92" w14:textId="4313202C" w:rsidR="001634EE" w:rsidRPr="00E43DF3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B41526" w14:textId="4FC6151F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C320B" w14:textId="7D2517A1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387E4E" w14:textId="130885BC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52338E" w14:textId="48FF35B8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90916D" w14:textId="01BCA512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27B6FA" w14:textId="3D15531E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12171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A35E06" w14:textId="76228CD9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12242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5AF7C8" w14:textId="268267B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E060D7" w14:textId="73D13C6E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12330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EFDFE4" w14:textId="3D083236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6CE1C1" w14:textId="7E7B0AF8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1D7E3C" w14:textId="5160C5A0" w:rsidR="001634EE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12510</w:t>
            </w:r>
          </w:p>
        </w:tc>
      </w:tr>
      <w:tr w:rsidR="001634EE" w:rsidRPr="00E43DF3" w14:paraId="35D25880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D667357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63AD98" w14:textId="6EE41DAA" w:rsidR="001634EE" w:rsidRPr="00E43DF3" w:rsidRDefault="001634EE" w:rsidP="001634EE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0763A7" w14:textId="6A2D58B0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12595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86E9CA" w14:textId="7730AAEB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12642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C3C86B" w14:textId="6B274B9B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12678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EC8923" w14:textId="5D45DCD3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12758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55DC81" w14:textId="11CA46EC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F92412" w14:textId="7ADE0688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12885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E98CE5" w14:textId="598E4B5B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12946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CF1C88" w14:textId="27037B65" w:rsidR="001634EE" w:rsidRPr="00E43DF3" w:rsidRDefault="00D134A4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12984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868A9D" w14:textId="6740E169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807097" w14:textId="3F146B1C" w:rsidR="001634EE" w:rsidRPr="00922A21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6C3C9B" w14:textId="0D5DF594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5DC16D" w14:textId="68A2F186" w:rsidR="001634EE" w:rsidRPr="00E43DF3" w:rsidRDefault="001634EE" w:rsidP="001634EE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1634EE" w:rsidRPr="00E43DF3" w14:paraId="25A3C4E1" w14:textId="77777777" w:rsidTr="00213B0F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19A0189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16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39D935" w14:textId="4E189BD0" w:rsidR="001634EE" w:rsidRPr="00E43DF3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4EAA70" w14:textId="211E5740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ED389F" w14:textId="2406002D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A1EC81" w14:textId="15419498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FAD8F2" w14:textId="0FEE4152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618BB7" w14:textId="424C9FCF" w:rsidR="001634EE" w:rsidRPr="006E51FE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39B01D" w14:textId="109BAACF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263110" w14:textId="3EF47C2D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34F547" w14:textId="444C8DEF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B25CB1" w14:textId="47EDDD85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9AB91C" w14:textId="0B580D0A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BC3399" w14:textId="4BF8E451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1458EA" w14:textId="265BCD4C" w:rsidR="001634EE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1819</w:t>
            </w:r>
          </w:p>
        </w:tc>
      </w:tr>
      <w:tr w:rsidR="001634EE" w:rsidRPr="00E43DF3" w14:paraId="718E1A2F" w14:textId="77777777" w:rsidTr="00213B0F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4A43D" w14:textId="77777777" w:rsidR="001634EE" w:rsidRPr="00E43DF3" w:rsidRDefault="001634EE" w:rsidP="001634EE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DD69FE" w14:textId="405303EF" w:rsidR="001634EE" w:rsidRPr="00E43DF3" w:rsidRDefault="001634EE" w:rsidP="001634EE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37E0BC" w14:textId="47184A7A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54D43" w14:textId="08770104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61C953" w14:textId="0E7AB4A6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7541A7" w14:textId="3B91835A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1828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48EF7" w14:textId="20F3D444" w:rsidR="001634EE" w:rsidRPr="006E51FE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1833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CD77C3" w14:textId="6EA67A64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787279" w14:textId="300BA50B" w:rsidR="001634EE" w:rsidRPr="00922A21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CC3E88" w14:textId="5B398690" w:rsidR="001634EE" w:rsidRPr="00E43DF3" w:rsidRDefault="00D134A4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87D88C" w14:textId="2DAFECA8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8B577D" w14:textId="4DB4D72E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A82E26" w14:textId="5E93230F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FF5C8B" w14:textId="2ADF963B" w:rsidR="001634EE" w:rsidRPr="00E43DF3" w:rsidRDefault="001634EE" w:rsidP="001634EE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738F672B" w14:textId="77777777" w:rsidR="00D04363" w:rsidRPr="00EB2178" w:rsidRDefault="00D04363" w:rsidP="00213B0F">
      <w:pPr>
        <w:pStyle w:val="stopka1"/>
        <w:spacing w:before="52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 W przedsiębiorstwach, w których liczba pracujących przekracza 9 osób.</w:t>
      </w:r>
    </w:p>
    <w:p w14:paraId="5F75E49D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b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W których liczba pracujących przekracza 49 osób; dane prezentowane są narastająco.</w:t>
      </w:r>
    </w:p>
    <w:p w14:paraId="48D04EF3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c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brutto do przychodów z całokształtu działalności.</w:t>
      </w:r>
    </w:p>
    <w:p w14:paraId="7A719A0A" w14:textId="77777777" w:rsidR="00D04363" w:rsidRPr="00EB2178" w:rsidRDefault="00D04363" w:rsidP="00213B0F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d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go netto do przychodów z całokształtu działalności.</w:t>
      </w:r>
    </w:p>
    <w:p w14:paraId="732F62B2" w14:textId="6AA3016D" w:rsidR="00D04363" w:rsidRDefault="00D04363" w:rsidP="00D04363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  <w:sectPr w:rsidR="00D04363" w:rsidSect="0068147C">
          <w:headerReference w:type="default" r:id="rId43"/>
          <w:footerReference w:type="default" r:id="rId44"/>
          <w:pgSz w:w="16838" w:h="11906" w:orient="landscape"/>
          <w:pgMar w:top="624" w:right="720" w:bottom="289" w:left="720" w:header="624" w:footer="397" w:gutter="0"/>
          <w:cols w:space="708"/>
          <w:titlePg/>
          <w:docGrid w:linePitch="360"/>
        </w:sect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e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Bez osób prowadzących gospoda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rstwa indywidualne w rolnictwie. 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F4536" w:rsidRPr="000F1FCA" w14:paraId="5BA0DF34" w14:textId="77777777" w:rsidTr="00F26AD1">
        <w:trPr>
          <w:trHeight w:val="1626"/>
        </w:trPr>
        <w:tc>
          <w:tcPr>
            <w:tcW w:w="4926" w:type="dxa"/>
          </w:tcPr>
          <w:bookmarkEnd w:id="103"/>
          <w:bookmarkEnd w:id="104"/>
          <w:p w14:paraId="6B27DD20" w14:textId="77777777" w:rsidR="00EF4536" w:rsidRPr="004A1D19" w:rsidRDefault="00EF4536" w:rsidP="00EF453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35B1067" w14:textId="77777777" w:rsidR="00EF4536" w:rsidRPr="008925F0" w:rsidRDefault="00EF4536" w:rsidP="00EF453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55E78453" w14:textId="70D4992E" w:rsidR="00EF4536" w:rsidRPr="00C24B1D" w:rsidRDefault="00EF4536" w:rsidP="00EF4536">
            <w:pPr>
              <w:spacing w:before="0" w:after="0" w:line="276" w:lineRule="auto"/>
              <w:rPr>
                <w:b/>
                <w:color w:val="000000" w:themeColor="text1"/>
                <w:lang w:val="fi-FI"/>
              </w:rPr>
            </w:pPr>
            <w:r>
              <w:rPr>
                <w:b/>
                <w:lang w:val="fi-FI"/>
              </w:rPr>
              <w:t xml:space="preserve">p.o. </w:t>
            </w:r>
            <w:r w:rsidRPr="00DE2400">
              <w:rPr>
                <w:b/>
                <w:lang w:val="fi-FI"/>
              </w:rPr>
              <w:t>Dyrektor</w:t>
            </w:r>
            <w:r>
              <w:rPr>
                <w:b/>
                <w:lang w:val="fi-FI"/>
              </w:rPr>
              <w:t>a</w:t>
            </w:r>
            <w:r w:rsidRPr="00DE2400">
              <w:rPr>
                <w:b/>
                <w:lang w:val="fi-FI"/>
              </w:rPr>
              <w:t xml:space="preserve"> </w:t>
            </w:r>
            <w:r>
              <w:rPr>
                <w:b/>
                <w:lang w:val="fi-FI"/>
              </w:rPr>
              <w:t xml:space="preserve">dr hab. </w:t>
            </w:r>
            <w:r w:rsidRPr="00A510D1">
              <w:rPr>
                <w:rFonts w:cs="Arial"/>
                <w:b/>
                <w:color w:val="000000" w:themeColor="text1"/>
                <w:sz w:val="20"/>
              </w:rPr>
              <w:t>Dorota Wyszkowska</w:t>
            </w:r>
          </w:p>
          <w:p w14:paraId="6AAA03DA" w14:textId="77777777" w:rsidR="00EF4536" w:rsidRPr="00AB24E4" w:rsidRDefault="00EF4536" w:rsidP="00EF4536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85 749 77 15</w:t>
            </w:r>
          </w:p>
        </w:tc>
        <w:tc>
          <w:tcPr>
            <w:tcW w:w="4927" w:type="dxa"/>
          </w:tcPr>
          <w:p w14:paraId="23FD75D5" w14:textId="77777777" w:rsidR="00EF4536" w:rsidRDefault="00EF4536" w:rsidP="00EF4536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BE6058">
              <w:rPr>
                <w:b/>
                <w:bCs/>
                <w:sz w:val="20"/>
                <w:szCs w:val="20"/>
              </w:rPr>
              <w:t>Podlaski Ośrodek Badań Regionalnych</w:t>
            </w:r>
          </w:p>
          <w:p w14:paraId="4D9E397B" w14:textId="77777777" w:rsidR="00EF4536" w:rsidRPr="004A1D19" w:rsidRDefault="00EF4536" w:rsidP="00EF4536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4A0FFA00" w14:textId="77777777" w:rsidR="00EF4536" w:rsidRPr="004A1D19" w:rsidRDefault="00EF4536" w:rsidP="00EF453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BCCD1FE" w14:textId="77777777" w:rsidR="00EF4536" w:rsidRDefault="00EF4536" w:rsidP="00EF4536">
            <w:pPr>
              <w:rPr>
                <w:sz w:val="18"/>
              </w:rPr>
            </w:pPr>
          </w:p>
        </w:tc>
      </w:tr>
      <w:tr w:rsidR="00CF05F6" w:rsidRPr="005C60BD" w14:paraId="5578ED10" w14:textId="77777777" w:rsidTr="00F26AD1">
        <w:trPr>
          <w:trHeight w:val="418"/>
        </w:trPr>
        <w:tc>
          <w:tcPr>
            <w:tcW w:w="4926" w:type="dxa"/>
            <w:vMerge w:val="restart"/>
          </w:tcPr>
          <w:p w14:paraId="459FB73D" w14:textId="77777777" w:rsidR="00CF05F6" w:rsidRPr="00F05FC7" w:rsidRDefault="00CF05F6" w:rsidP="00F26AD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4587D6" w14:textId="77777777" w:rsidR="00CF05F6" w:rsidRPr="005C60BD" w:rsidRDefault="00CF05F6" w:rsidP="00F26AD1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4448" behindDoc="0" locked="0" layoutInCell="1" allowOverlap="1" wp14:anchorId="6736CC7A" wp14:editId="78406DDA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329565</wp:posOffset>
                  </wp:positionV>
                  <wp:extent cx="251460" cy="251460"/>
                  <wp:effectExtent l="0" t="0" r="0" b="0"/>
                  <wp:wrapNone/>
                  <wp:docPr id="22" name="Obraz 2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serwisu X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21376" behindDoc="0" locked="0" layoutInCell="1" allowOverlap="1" wp14:anchorId="4A5D968B" wp14:editId="1641DFE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03" name="Obraz 103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Obraz 103" descr="Ikona strony www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7" w:tooltip="bialystok.stat.gov.pl" w:history="1">
              <w:r w:rsidRPr="005C60BD">
                <w:rPr>
                  <w:rStyle w:val="Hipercze"/>
                  <w:rFonts w:cstheme="minorBidi"/>
                  <w:szCs w:val="19"/>
                  <w:lang w:val="en-US"/>
                </w:rPr>
                <w:t>bialystok.stat.gov.pl</w:t>
              </w:r>
            </w:hyperlink>
          </w:p>
        </w:tc>
      </w:tr>
      <w:tr w:rsidR="00CF05F6" w14:paraId="1821AAC3" w14:textId="77777777" w:rsidTr="00F26AD1">
        <w:trPr>
          <w:trHeight w:val="418"/>
        </w:trPr>
        <w:tc>
          <w:tcPr>
            <w:tcW w:w="4926" w:type="dxa"/>
            <w:vMerge/>
          </w:tcPr>
          <w:p w14:paraId="1B2B743A" w14:textId="77777777" w:rsidR="00CF05F6" w:rsidRPr="005C60BD" w:rsidRDefault="00CF05F6" w:rsidP="00F26AD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D16A0BF" w14:textId="77777777" w:rsidR="00CF05F6" w:rsidRDefault="004874D0" w:rsidP="00F26AD1">
            <w:pPr>
              <w:ind w:firstLine="680"/>
              <w:rPr>
                <w:sz w:val="18"/>
              </w:rPr>
            </w:pPr>
            <w:hyperlink r:id="rId48" w:tooltip="@Bialystok_STAT" w:history="1">
              <w:r w:rsidR="00CF05F6" w:rsidRPr="0029718E">
                <w:rPr>
                  <w:rStyle w:val="Hipercze"/>
                  <w:rFonts w:cstheme="minorBidi"/>
                  <w:szCs w:val="19"/>
                </w:rPr>
                <w:t>@Bialystok_STAT</w:t>
              </w:r>
            </w:hyperlink>
          </w:p>
        </w:tc>
      </w:tr>
      <w:tr w:rsidR="00CF05F6" w14:paraId="03604313" w14:textId="77777777" w:rsidTr="00F26AD1">
        <w:trPr>
          <w:trHeight w:val="952"/>
        </w:trPr>
        <w:tc>
          <w:tcPr>
            <w:tcW w:w="4926" w:type="dxa"/>
            <w:vMerge/>
          </w:tcPr>
          <w:p w14:paraId="5EA0B98E" w14:textId="77777777" w:rsidR="00CF05F6" w:rsidRPr="00C91687" w:rsidRDefault="00CF05F6" w:rsidP="00F26A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FB57B3" w14:textId="77777777" w:rsidR="00CF05F6" w:rsidRDefault="00CF05F6" w:rsidP="00F26AD1">
            <w:pPr>
              <w:ind w:firstLine="680"/>
              <w:rPr>
                <w:sz w:val="18"/>
              </w:rPr>
            </w:pPr>
            <w:r w:rsidRPr="000F1FCA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22400" behindDoc="0" locked="0" layoutInCell="1" allowOverlap="1" wp14:anchorId="5DB89603" wp14:editId="5A3DF73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30" name="Obraz 130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az 130" descr="Ikona Facebooka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50" w:tooltip="@UrzadStatystycznywBialymstoku" w:history="1">
              <w:r w:rsidRPr="0029718E">
                <w:rPr>
                  <w:rStyle w:val="Hipercze"/>
                  <w:rFonts w:cstheme="minorBidi"/>
                  <w:szCs w:val="19"/>
                </w:rPr>
                <w:t>@UrzadStatystycznywBialymstoku</w:t>
              </w:r>
            </w:hyperlink>
          </w:p>
        </w:tc>
      </w:tr>
      <w:tr w:rsidR="00CF05F6" w:rsidRPr="00FB0D36" w14:paraId="62002F91" w14:textId="77777777" w:rsidTr="00F26AD1">
        <w:trPr>
          <w:trHeight w:val="782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EF9E999" w14:textId="77777777" w:rsidR="00CF05F6" w:rsidRPr="00876479" w:rsidRDefault="00CF05F6" w:rsidP="00F26AD1">
            <w:pPr>
              <w:shd w:val="clear" w:color="auto" w:fill="D9D9D9" w:themeFill="background1" w:themeFillShade="D9"/>
              <w:spacing w:before="24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483672C" w14:textId="27B004D4" w:rsidR="00CF05F6" w:rsidRPr="00D8140F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1" w:tooltip="Link do opracowania pt. Sytuacja społeczno-gospodarcza kraju" w:history="1">
              <w:r w:rsidR="00CF05F6" w:rsidRPr="00D8140F">
                <w:rPr>
                  <w:rStyle w:val="Hipercze"/>
                  <w:rFonts w:cstheme="minorBidi"/>
                  <w:sz w:val="18"/>
                  <w:szCs w:val="18"/>
                </w:rPr>
                <w:t>Sytuacja społeczno-gospodarcza kraju</w:t>
              </w:r>
            </w:hyperlink>
            <w:hyperlink r:id="rId52" w:history="1"/>
          </w:p>
          <w:p w14:paraId="701A05F5" w14:textId="3D451D28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3" w:tooltip="Link do opracowania pt. Biuletyn statystyczny województwa podlaskiego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Biuletyn statystyczny województwa podlaskiego</w:t>
              </w:r>
            </w:hyperlink>
          </w:p>
          <w:p w14:paraId="31637553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98CB97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4" w:tooltip="Link do bazy danych Bank Danych Lokalnych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  <w:r w:rsidR="00CF05F6" w:rsidRPr="000F1FCA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33C742E9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5EC36D" w14:textId="77777777" w:rsidR="00CF05F6" w:rsidRPr="000F1FCA" w:rsidRDefault="004874D0" w:rsidP="00F26AD1">
            <w:pPr>
              <w:rPr>
                <w:rStyle w:val="Hipercze"/>
                <w:rFonts w:cstheme="minorBidi"/>
              </w:rPr>
            </w:pPr>
            <w:hyperlink r:id="rId55" w:tooltip="&quot;Przeciętne zatrudnienie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147C2430" w14:textId="491B6DCC" w:rsidR="00CF05F6" w:rsidRPr="000F1FCA" w:rsidRDefault="004874D0" w:rsidP="00F26AD1">
            <w:pPr>
              <w:rPr>
                <w:rStyle w:val="Hipercze"/>
                <w:rFonts w:cstheme="minorBidi"/>
              </w:rPr>
            </w:pPr>
            <w:hyperlink r:id="rId56" w:tooltip="&quot;Bezrobotni zarejestrowani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Bezrobotni zarejestrowani</w:t>
              </w:r>
            </w:hyperlink>
          </w:p>
          <w:p w14:paraId="7984F504" w14:textId="77777777" w:rsidR="00CF05F6" w:rsidRPr="000F1FCA" w:rsidRDefault="004874D0" w:rsidP="00F26AD1">
            <w:pPr>
              <w:rPr>
                <w:rStyle w:val="Hipercze"/>
                <w:rFonts w:cstheme="minorBidi"/>
              </w:rPr>
            </w:pPr>
            <w:hyperlink r:id="rId57" w:tooltip="&quot;Stopa bezrobocia rejestrowaneg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Stopa bezrobocia rejestrowanego</w:t>
              </w:r>
            </w:hyperlink>
          </w:p>
          <w:p w14:paraId="7CB88167" w14:textId="77777777" w:rsidR="00CF05F6" w:rsidRPr="000F1FCA" w:rsidRDefault="004874D0" w:rsidP="00F26AD1">
            <w:pPr>
              <w:rPr>
                <w:rStyle w:val="Hipercze"/>
                <w:rFonts w:cstheme="minorBidi"/>
              </w:rPr>
            </w:pPr>
            <w:hyperlink r:id="rId58" w:tooltip="&quot;Przeciętne miesięczne wynagrodzenie brutt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miesięczne wynagrodzenie brutto</w:t>
              </w:r>
            </w:hyperlink>
          </w:p>
          <w:p w14:paraId="4D493C6F" w14:textId="48F6A65E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begin"/>
            </w:r>
            <w:r w:rsidR="004874D0">
              <w:rPr>
                <w:rStyle w:val="Hipercze"/>
                <w:rFonts w:cstheme="minorBidi"/>
              </w:rPr>
              <w:instrText>HYPERLINK "https://stat.gov.pl/metainformacje/slownik-pojec/pojecia-stosowane-w-statystyce-publicznej/4598,pojecie.html" \o "\"Wskaźnik cen towarów i usług konsumpcyjnych\" - link do podstrony &lt;Pojęcia stosowane w statystyce publicznej&gt;"</w:instrText>
            </w:r>
            <w:r w:rsidR="004874D0" w:rsidRPr="000F1FCA">
              <w:rPr>
                <w:rStyle w:val="Hipercze"/>
                <w:rFonts w:cstheme="minorBidi"/>
              </w:rPr>
            </w:r>
            <w:r w:rsidRPr="000F1FCA">
              <w:rPr>
                <w:rStyle w:val="Hipercze"/>
                <w:rFonts w:cstheme="minorBidi"/>
              </w:rPr>
              <w:fldChar w:fldCharType="separate"/>
            </w:r>
            <w:r w:rsidRPr="000F1FCA">
              <w:rPr>
                <w:rStyle w:val="Hipercze"/>
                <w:rFonts w:cstheme="minorBidi"/>
                <w:sz w:val="18"/>
                <w:szCs w:val="18"/>
              </w:rPr>
              <w:t>Wskaźnik cen towarów i usług konsumpcyjnych</w:t>
            </w:r>
          </w:p>
          <w:p w14:paraId="0DA05D72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end"/>
            </w:r>
            <w:hyperlink r:id="rId59" w:tooltip="&quot;Skup produktów rolnych&quot; - link do podstrony &lt;Pojęcia stosowane w statystyce publicznej&gt;" w:history="1">
              <w:r w:rsidRPr="000F1FCA">
                <w:rPr>
                  <w:rStyle w:val="Hipercze"/>
                  <w:rFonts w:cstheme="minorBidi"/>
                  <w:sz w:val="18"/>
                  <w:szCs w:val="18"/>
                </w:rPr>
                <w:t>Skup produktów rolnych</w:t>
              </w:r>
            </w:hyperlink>
          </w:p>
          <w:p w14:paraId="5C2DA033" w14:textId="77777777" w:rsidR="00CF05F6" w:rsidRPr="000F1FCA" w:rsidRDefault="004874D0" w:rsidP="00F26AD1">
            <w:pPr>
              <w:rPr>
                <w:rStyle w:val="Hipercze"/>
                <w:rFonts w:cstheme="minorBidi"/>
              </w:rPr>
            </w:pPr>
            <w:hyperlink r:id="rId60" w:tooltip="&quot;Ceny targowiskowe&quot; - link do podstrony &lt;Pojęcia stosowane w statystyce publicznej&gt;" w:history="1">
              <w:r w:rsidR="00CF05F6" w:rsidRPr="008466C3">
                <w:rPr>
                  <w:rStyle w:val="Hipercze"/>
                  <w:rFonts w:cstheme="minorBidi"/>
                  <w:sz w:val="18"/>
                  <w:szCs w:val="18"/>
                </w:rPr>
                <w:t>Ceny targowiskowe</w:t>
              </w:r>
            </w:hyperlink>
          </w:p>
          <w:p w14:paraId="5D67B0CC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1" w:tooltip="&quot;Produkcja sprzedana przemysłu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Produkcja sprzedana przemysłu</w:t>
              </w:r>
            </w:hyperlink>
          </w:p>
          <w:p w14:paraId="6DF66E01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2" w:tooltip="&quot;Sprzedaż produkcji budowlano-montaż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produkcji budowlano-montażowej</w:t>
              </w:r>
            </w:hyperlink>
          </w:p>
          <w:p w14:paraId="21E70BC9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3" w:tooltip="&quot;Mieszkania oddane do użytkowani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Mieszkania oddane do użytkowania</w:t>
              </w:r>
            </w:hyperlink>
          </w:p>
          <w:p w14:paraId="37BBD564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4" w:tooltip="&quot;Sprzedaż detaliczna towarów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detaliczna towarów</w:t>
              </w:r>
            </w:hyperlink>
          </w:p>
          <w:p w14:paraId="3BF64016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5" w:tooltip="&quot;Sprzedaż hurtow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hurtowa</w:t>
              </w:r>
            </w:hyperlink>
          </w:p>
          <w:p w14:paraId="71054EE7" w14:textId="77777777" w:rsidR="00CF05F6" w:rsidRPr="000F1FCA" w:rsidRDefault="004874D0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6" w:tooltip="&quot;Podmioty gospodarki narod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Podmioty gospodarki narodowej</w:t>
              </w:r>
            </w:hyperlink>
          </w:p>
          <w:p w14:paraId="73B0D59F" w14:textId="77777777" w:rsidR="00CF05F6" w:rsidRPr="000F1FCA" w:rsidRDefault="004874D0" w:rsidP="00F26AD1">
            <w:pPr>
              <w:spacing w:before="0" w:after="280"/>
              <w:rPr>
                <w:color w:val="0000FF"/>
                <w:sz w:val="18"/>
                <w:szCs w:val="18"/>
                <w:u w:val="single"/>
              </w:rPr>
            </w:pPr>
            <w:hyperlink r:id="rId67" w:tooltip="&quot;Koniunktura gospodarcz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Koniunktura gospodarcza</w:t>
              </w:r>
            </w:hyperlink>
          </w:p>
        </w:tc>
      </w:tr>
    </w:tbl>
    <w:p w14:paraId="3C2DC2CA" w14:textId="43A8CC46" w:rsidR="00CF05F6" w:rsidRPr="00FB0D36" w:rsidRDefault="00CF05F6" w:rsidP="000D50A8">
      <w:pPr>
        <w:rPr>
          <w:sz w:val="18"/>
          <w:lang w:val="en-US"/>
        </w:rPr>
      </w:pPr>
    </w:p>
    <w:sectPr w:rsidR="00CF05F6" w:rsidRPr="00FB0D36" w:rsidSect="00B87992">
      <w:headerReference w:type="default" r:id="rId68"/>
      <w:headerReference w:type="first" r:id="rId69"/>
      <w:footerReference w:type="first" r:id="rId70"/>
      <w:pgSz w:w="11906" w:h="16838"/>
      <w:pgMar w:top="720" w:right="720" w:bottom="720" w:left="720" w:header="283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295B" w14:textId="77777777" w:rsidR="008B0875" w:rsidRDefault="008B0875" w:rsidP="000662E2">
      <w:pPr>
        <w:spacing w:after="0" w:line="240" w:lineRule="auto"/>
      </w:pPr>
      <w:r>
        <w:separator/>
      </w:r>
    </w:p>
  </w:endnote>
  <w:endnote w:type="continuationSeparator" w:id="0">
    <w:p w14:paraId="196E59BE" w14:textId="77777777" w:rsidR="008B0875" w:rsidRDefault="008B087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0424003-2D46-43E1-96B8-CC4D9EDA52E6}"/>
    <w:embedBold r:id="rId2" w:fontKey="{AD85A115-C165-425A-B22E-453C8A8A3CDC}"/>
    <w:embedItalic r:id="rId3" w:fontKey="{271D723B-8E90-44EF-B441-63488F486B64}"/>
    <w:embedBoldItalic r:id="rId4" w:fontKey="{E45A940B-D164-4386-AC27-9387DE1ECA5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7F36C368-3AD9-47CE-83FD-E156631EB1D8}"/>
    <w:embedBold r:id="rId6" w:fontKey="{FF454BF7-5A50-4402-9F4F-FB2530489716}"/>
    <w:embedItalic r:id="rId7" w:fontKey="{3A3B1D27-87E0-4269-8434-BA46272EE9B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F396DD1-B257-4F82-B8D7-D71F96D7BC01}"/>
    <w:embedBold r:id="rId9" w:fontKey="{6E8C8B3F-26CC-4AEB-834A-150B4F08C1C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6A876B41-1FBC-44DF-8C69-0CC0A64E4A5F}"/>
    <w:embedBold r:id="rId11" w:fontKey="{225A469B-062E-46FD-9F37-A592CF469D5B}"/>
    <w:embedItalic r:id="rId12" w:fontKey="{F729EC71-E3DD-4873-A662-445F0467116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8F8FF275-6723-46C2-B49F-41588C33B3C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C2471DF3-2264-41FB-90D5-A588F51FA0CD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5" w:fontKey="{76D481B0-09BF-46F8-8909-EB0D30D77480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6" w:fontKey="{4144A08E-491D-494A-A8DF-FF06D3640A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7" w:fontKey="{524FDC44-1C7D-4B66-AE3E-E2D87AB35B23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8" w:fontKey="{DE9A83B7-0F8C-4F7C-A85F-CD11E9D174FC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9" w:fontKey="{7835ED91-43F4-4863-9FDF-C8CC1930C6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ECC6" w14:textId="77777777" w:rsidR="008B0875" w:rsidRDefault="008B0875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978189"/>
      <w:docPartObj>
        <w:docPartGallery w:val="Page Numbers (Bottom of Page)"/>
        <w:docPartUnique/>
      </w:docPartObj>
    </w:sdtPr>
    <w:sdtEndPr/>
    <w:sdtContent>
      <w:p w14:paraId="38FCDCF4" w14:textId="0CD90462" w:rsidR="008B0875" w:rsidRDefault="008B08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7B54CF6" w14:textId="77777777" w:rsidR="008B0875" w:rsidRDefault="008B087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2747429"/>
      <w:docPartObj>
        <w:docPartGallery w:val="Page Numbers (Bottom of Page)"/>
        <w:docPartUnique/>
      </w:docPartObj>
    </w:sdtPr>
    <w:sdtEndPr/>
    <w:sdtContent>
      <w:p w14:paraId="7942E364" w14:textId="77777777" w:rsidR="0039464D" w:rsidRDefault="003946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1A751B" w14:textId="77777777" w:rsidR="0039464D" w:rsidRDefault="0039464D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042963"/>
      <w:docPartObj>
        <w:docPartGallery w:val="Page Numbers (Bottom of Page)"/>
        <w:docPartUnique/>
      </w:docPartObj>
    </w:sdtPr>
    <w:sdtEndPr/>
    <w:sdtContent>
      <w:p w14:paraId="509A037A" w14:textId="77777777" w:rsidR="0039464D" w:rsidRDefault="003946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F8446F2" w14:textId="77777777" w:rsidR="0039464D" w:rsidRDefault="0039464D" w:rsidP="003B18B6">
    <w:pPr>
      <w:pStyle w:val="Stopka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22031"/>
      <w:docPartObj>
        <w:docPartGallery w:val="Page Numbers (Bottom of Page)"/>
        <w:docPartUnique/>
      </w:docPartObj>
    </w:sdtPr>
    <w:sdtEndPr/>
    <w:sdtContent>
      <w:p w14:paraId="279577D1" w14:textId="77777777" w:rsidR="008B0875" w:rsidRDefault="008B08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39977AE2" w14:textId="74B7965C" w:rsidR="008B0875" w:rsidRDefault="008B0875" w:rsidP="00763663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A2B9" w14:textId="1925A207" w:rsidR="008B0875" w:rsidRPr="00A66CE7" w:rsidRDefault="00956CE1" w:rsidP="00A66CE7">
    <w:pPr>
      <w:pStyle w:val="Stopka"/>
      <w:jc w:val="center"/>
      <w:rPr>
        <w:rFonts w:cs="Arial"/>
      </w:rPr>
    </w:pPr>
    <w:r>
      <w:rPr>
        <w:rFonts w:cs="Arial"/>
      </w:rPr>
      <w:t>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DEF8B" w14:textId="77777777" w:rsidR="008B0875" w:rsidRDefault="008B0875" w:rsidP="000662E2">
      <w:pPr>
        <w:spacing w:after="0" w:line="240" w:lineRule="auto"/>
      </w:pPr>
      <w:r>
        <w:separator/>
      </w:r>
    </w:p>
  </w:footnote>
  <w:footnote w:type="continuationSeparator" w:id="0">
    <w:p w14:paraId="207F179B" w14:textId="77777777" w:rsidR="008B0875" w:rsidRDefault="008B0875" w:rsidP="000662E2">
      <w:pPr>
        <w:spacing w:after="0" w:line="240" w:lineRule="auto"/>
      </w:pPr>
      <w:r>
        <w:continuationSeparator/>
      </w:r>
    </w:p>
  </w:footnote>
  <w:footnote w:id="1">
    <w:p w14:paraId="2A61C86A" w14:textId="77777777" w:rsidR="008B0875" w:rsidRPr="006D3907" w:rsidRDefault="008B0875" w:rsidP="003310E0">
      <w:pPr>
        <w:autoSpaceDE w:val="0"/>
        <w:autoSpaceDN w:val="0"/>
        <w:spacing w:before="0"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Przeciętne zatrudnienie po przeliczeniu wymiarów etatów osób niepełnozatrudnionych na pełne etaty.</w:t>
      </w:r>
    </w:p>
  </w:footnote>
  <w:footnote w:id="2">
    <w:p w14:paraId="4AA9FC46" w14:textId="2EC83826" w:rsidR="0039464D" w:rsidRPr="006D3907" w:rsidRDefault="0039464D" w:rsidP="0039464D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 w:rsidRPr="00331867">
        <w:rPr>
          <w:sz w:val="15"/>
          <w:szCs w:val="15"/>
        </w:rPr>
        <w:t xml:space="preserve">W dniu 1 czerwca 2025 r. weszła w życie nowa ustawa o rynku pracy i służbach zatrudnienia (Dz. U. z 2025 r. poz. 620), która wprowadziła zmiany w zasadach rejestracji i ewidencji osób bezrobotnych. W </w:t>
      </w:r>
      <w:r w:rsidR="00D76962">
        <w:rPr>
          <w:sz w:val="15"/>
          <w:szCs w:val="15"/>
        </w:rPr>
        <w:t>związku z tym</w:t>
      </w:r>
      <w:r w:rsidRPr="00331867">
        <w:rPr>
          <w:sz w:val="15"/>
          <w:szCs w:val="15"/>
        </w:rPr>
        <w:t xml:space="preserve"> część publikowanych danych została dostosowana do obecnego stanu prawnego i aktualnej terminologii ustawowej, co może wpływać na porównywalność bieżących danych z wcześniejszymi okresami.</w:t>
      </w:r>
      <w:r>
        <w:rPr>
          <w:sz w:val="15"/>
          <w:szCs w:val="15"/>
        </w:rPr>
        <w:t xml:space="preserve">     </w:t>
      </w:r>
    </w:p>
  </w:footnote>
  <w:footnote w:id="3">
    <w:p w14:paraId="5C29E289" w14:textId="77777777" w:rsidR="001E1ED8" w:rsidRPr="006D3907" w:rsidRDefault="001E1ED8" w:rsidP="001E1ED8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Ustawa z</w:t>
      </w:r>
      <w:r w:rsidRPr="00701141">
        <w:rPr>
          <w:rFonts w:cs="Arial"/>
          <w:sz w:val="15"/>
          <w:szCs w:val="15"/>
        </w:rPr>
        <w:t xml:space="preserve"> dni</w:t>
      </w:r>
      <w:r>
        <w:rPr>
          <w:rFonts w:cs="Arial"/>
          <w:sz w:val="15"/>
          <w:szCs w:val="15"/>
        </w:rPr>
        <w:t xml:space="preserve">a </w:t>
      </w:r>
      <w:r w:rsidRPr="00701141">
        <w:rPr>
          <w:rFonts w:cs="Arial"/>
          <w:sz w:val="15"/>
          <w:szCs w:val="15"/>
        </w:rPr>
        <w:t>12 marca 2022 r.</w:t>
      </w:r>
      <w:r>
        <w:rPr>
          <w:rFonts w:cs="Arial"/>
          <w:sz w:val="15"/>
          <w:szCs w:val="15"/>
        </w:rPr>
        <w:t xml:space="preserve"> </w:t>
      </w:r>
      <w:r w:rsidRPr="00B9720F">
        <w:rPr>
          <w:rFonts w:cs="Arial"/>
          <w:sz w:val="15"/>
          <w:szCs w:val="15"/>
        </w:rPr>
        <w:t>(z mocą obowiązującą od 24 lutego 2022 r.)</w:t>
      </w:r>
      <w:r>
        <w:rPr>
          <w:szCs w:val="19"/>
        </w:rPr>
        <w:t xml:space="preserve"> </w:t>
      </w:r>
      <w:r w:rsidRPr="00701141">
        <w:rPr>
          <w:rFonts w:cs="Arial"/>
          <w:sz w:val="15"/>
          <w:szCs w:val="15"/>
        </w:rPr>
        <w:t>o pomocy obywatelom Ukrainy w związku z konfliktem zbrojnym na terytorium tego państwa</w:t>
      </w:r>
      <w:r>
        <w:rPr>
          <w:rFonts w:cs="Arial"/>
          <w:sz w:val="15"/>
          <w:szCs w:val="15"/>
        </w:rPr>
        <w:t xml:space="preserve"> </w:t>
      </w:r>
      <w:r w:rsidRPr="00701141">
        <w:rPr>
          <w:rFonts w:cs="Arial"/>
          <w:sz w:val="15"/>
          <w:szCs w:val="15"/>
        </w:rPr>
        <w:t>(Dz.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U.</w:t>
      </w:r>
      <w:r>
        <w:rPr>
          <w:rFonts w:cs="Arial"/>
          <w:sz w:val="15"/>
          <w:szCs w:val="15"/>
        </w:rPr>
        <w:t xml:space="preserve">  z 2025 r. </w:t>
      </w:r>
      <w:r w:rsidRPr="00701141">
        <w:rPr>
          <w:rFonts w:cs="Arial"/>
          <w:sz w:val="15"/>
          <w:szCs w:val="15"/>
        </w:rPr>
        <w:t xml:space="preserve">poz. </w:t>
      </w:r>
      <w:r>
        <w:rPr>
          <w:rFonts w:cs="Arial"/>
          <w:sz w:val="15"/>
          <w:szCs w:val="15"/>
        </w:rPr>
        <w:t>337,</w:t>
      </w:r>
      <w:r w:rsidRPr="00701141">
        <w:rPr>
          <w:rFonts w:cs="Arial"/>
          <w:sz w:val="15"/>
          <w:szCs w:val="15"/>
        </w:rPr>
        <w:t xml:space="preserve"> z </w:t>
      </w:r>
      <w:proofErr w:type="spellStart"/>
      <w:r w:rsidRPr="00701141">
        <w:rPr>
          <w:rFonts w:cs="Arial"/>
          <w:sz w:val="15"/>
          <w:szCs w:val="15"/>
        </w:rPr>
        <w:t>późn</w:t>
      </w:r>
      <w:proofErr w:type="spellEnd"/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 xml:space="preserve"> zm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>) umożliwia rejestrację w powiatowych urzędach pracy obywatelom Ukrainy w wieku 18 lat i więcej, jako osoby bezrobotne lub poszukujące pracy.</w:t>
      </w:r>
    </w:p>
  </w:footnote>
  <w:footnote w:id="4">
    <w:p w14:paraId="0B3B2889" w14:textId="77777777" w:rsidR="0039464D" w:rsidRPr="006D3907" w:rsidRDefault="0039464D" w:rsidP="0039464D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 xml:space="preserve">Na </w:t>
      </w:r>
      <w:r w:rsidRPr="00001D76">
        <w:rPr>
          <w:rFonts w:cs="Arial"/>
          <w:sz w:val="15"/>
          <w:szCs w:val="15"/>
        </w:rPr>
        <w:t>podstawie ustawy z dnia 20 marca 2025 r. o rynku pracy i służbach zatrudnienia (Dz. U. poz. 620).</w:t>
      </w:r>
    </w:p>
  </w:footnote>
  <w:footnote w:id="5">
    <w:p w14:paraId="72D75FCF" w14:textId="20FC64C8" w:rsidR="002A2924" w:rsidRPr="002A2924" w:rsidRDefault="002A2924" w:rsidP="002A2924">
      <w:pPr>
        <w:rPr>
          <w:sz w:val="15"/>
          <w:szCs w:val="15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2A2924">
        <w:rPr>
          <w:sz w:val="15"/>
          <w:szCs w:val="15"/>
        </w:rPr>
        <w:t>Wskaźniki cen towarów i usług konsumpcyjnych od stycznia 2026 r. są obliczane według klasyfikacji COICOP 2018. Szersze informacje na temat wdrożenia aktualnej klasyfikacji COICOP znajdują się na portalu informacyjnym GUS:</w:t>
      </w:r>
      <w:r w:rsidR="005A488D">
        <w:rPr>
          <w:sz w:val="15"/>
          <w:szCs w:val="15"/>
        </w:rPr>
        <w:t xml:space="preserve"> </w:t>
      </w:r>
      <w:hyperlink r:id="rId1" w:history="1">
        <w:r w:rsidRPr="002A2924">
          <w:rPr>
            <w:rStyle w:val="Hipercze"/>
            <w:sz w:val="15"/>
            <w:szCs w:val="15"/>
          </w:rPr>
          <w:t>Informacje o zmianach w badaniu cen konsumpcyjnych w 2026 r.</w:t>
        </w:r>
      </w:hyperlink>
    </w:p>
  </w:footnote>
  <w:footnote w:id="6">
    <w:p w14:paraId="778ECEA2" w14:textId="77777777" w:rsidR="0039464D" w:rsidRPr="002834C3" w:rsidRDefault="0039464D" w:rsidP="0039464D">
      <w:pPr>
        <w:pStyle w:val="Tekstprzypisudolnego"/>
        <w:jc w:val="both"/>
        <w:rPr>
          <w:sz w:val="16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temperatury obliczono jako średnie arytmetyczne przeciętnych miesięcznych wartości z dwóch stacji meteorologicznych Instytutu Meteorologii i Gospodarki Wodnej zlokalizowanych w Białymstoku i Suwałkach.</w:t>
      </w:r>
    </w:p>
  </w:footnote>
  <w:footnote w:id="7">
    <w:p w14:paraId="3C9A05E7" w14:textId="27EA155B" w:rsidR="0039464D" w:rsidRPr="002834C3" w:rsidRDefault="002A2924" w:rsidP="0039464D">
      <w:pPr>
        <w:pStyle w:val="Tekstprzypisudolnego"/>
        <w:spacing w:before="40"/>
        <w:jc w:val="both"/>
        <w:rPr>
          <w:sz w:val="16"/>
        </w:rPr>
      </w:pPr>
      <w:r>
        <w:rPr>
          <w:rFonts w:cs="Arial"/>
          <w:position w:val="5"/>
          <w:sz w:val="14"/>
        </w:rPr>
        <w:t>7</w:t>
      </w:r>
      <w:r w:rsidR="0039464D" w:rsidRPr="00D62A79">
        <w:rPr>
          <w:i/>
          <w:position w:val="5"/>
          <w:sz w:val="18"/>
        </w:rPr>
        <w:t xml:space="preserve"> </w:t>
      </w:r>
      <w:r w:rsidR="0039464D" w:rsidRPr="00CB6B26">
        <w:rPr>
          <w:rFonts w:cs="Arial"/>
          <w:sz w:val="15"/>
          <w:szCs w:val="15"/>
        </w:rPr>
        <w:t>Przeciętne sumy opadów obliczono jako średnie arytmetyczne przeciętnych miesięcznych wartości z dwóch stacji meteorologicznych Instytutu Meteorologii i Gospodarki Wodnej zlokalizowanych w Białymstoku i Suwałkach.</w:t>
      </w:r>
    </w:p>
  </w:footnote>
  <w:footnote w:id="8">
    <w:p w14:paraId="7BE13BDE" w14:textId="77777777" w:rsidR="0039464D" w:rsidRPr="00D12C48" w:rsidRDefault="0039464D" w:rsidP="0039464D">
      <w:pPr>
        <w:pStyle w:val="Tekstprzypisudolnego"/>
        <w:ind w:left="113" w:hanging="113"/>
        <w:rPr>
          <w:sz w:val="15"/>
          <w:szCs w:val="15"/>
        </w:rPr>
      </w:pPr>
      <w:r w:rsidRPr="00690E79">
        <w:rPr>
          <w:rStyle w:val="Odwoanieprzypisudolnego"/>
          <w:position w:val="5"/>
          <w:sz w:val="14"/>
          <w:vertAlign w:val="baseline"/>
        </w:rPr>
        <w:footnoteRef/>
      </w:r>
      <w:r w:rsidRPr="00690E79">
        <w:rPr>
          <w:position w:val="5"/>
          <w:sz w:val="14"/>
        </w:rPr>
        <w:tab/>
      </w:r>
      <w:r w:rsidRPr="00D12C48">
        <w:rPr>
          <w:sz w:val="15"/>
          <w:szCs w:val="15"/>
        </w:rPr>
        <w:t>Dane meldunkowe – mogą ulec zmianie po opracowaniu sprawozdań kwartalnych.</w:t>
      </w:r>
    </w:p>
  </w:footnote>
  <w:footnote w:id="9">
    <w:p w14:paraId="0AC2A265" w14:textId="77777777" w:rsidR="0039464D" w:rsidRPr="00F8127B" w:rsidRDefault="0039464D" w:rsidP="0039464D">
      <w:pPr>
        <w:pStyle w:val="Default"/>
        <w:spacing w:before="120"/>
        <w:rPr>
          <w:sz w:val="16"/>
          <w:szCs w:val="16"/>
        </w:rPr>
      </w:pPr>
      <w:r w:rsidRPr="00387DF1">
        <w:rPr>
          <w:rStyle w:val="Odwoanieprzypisudolnego"/>
          <w:sz w:val="18"/>
          <w:szCs w:val="14"/>
        </w:rPr>
        <w:footnoteRef/>
      </w:r>
      <w:r w:rsidRPr="00F8127B">
        <w:rPr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  <w:r>
        <w:rPr>
          <w:sz w:val="16"/>
          <w:szCs w:val="16"/>
        </w:rPr>
        <w:t xml:space="preserve"> </w:t>
      </w:r>
    </w:p>
  </w:footnote>
  <w:footnote w:id="10">
    <w:p w14:paraId="26F937F9" w14:textId="77777777" w:rsidR="003E3377" w:rsidRPr="00175795" w:rsidRDefault="003E3377" w:rsidP="003E3377">
      <w:pPr>
        <w:pStyle w:val="Tekstprzypisudolnego"/>
        <w:rPr>
          <w:color w:val="000000" w:themeColor="text1"/>
          <w:sz w:val="15"/>
          <w:szCs w:val="15"/>
        </w:rPr>
      </w:pPr>
      <w:r w:rsidRPr="00BB2C32">
        <w:rPr>
          <w:rStyle w:val="Odwoanieprzypisudolnego"/>
          <w:color w:val="000000" w:themeColor="text1"/>
          <w:position w:val="5"/>
          <w:sz w:val="14"/>
          <w:szCs w:val="14"/>
          <w:vertAlign w:val="baseline"/>
        </w:rPr>
        <w:footnoteRef/>
      </w:r>
      <w:r w:rsidRPr="00175795">
        <w:rPr>
          <w:color w:val="000000" w:themeColor="text1"/>
        </w:rPr>
        <w:t xml:space="preserve"> </w:t>
      </w:r>
      <w:r w:rsidRPr="00175795">
        <w:rPr>
          <w:color w:val="000000" w:themeColor="text1"/>
          <w:sz w:val="15"/>
          <w:szCs w:val="15"/>
        </w:rPr>
        <w:t xml:space="preserve">Na podstawie opinii formułowanych przez przedsiębiorstwa mające siedzibę na terenie województwa w </w:t>
      </w:r>
      <w:r w:rsidRPr="00B05E4D">
        <w:rPr>
          <w:color w:val="000000" w:themeColor="text1"/>
          <w:sz w:val="15"/>
          <w:szCs w:val="15"/>
        </w:rPr>
        <w:t xml:space="preserve">okresie 1–10 </w:t>
      </w:r>
      <w:r>
        <w:rPr>
          <w:color w:val="000000" w:themeColor="text1"/>
          <w:sz w:val="15"/>
          <w:szCs w:val="15"/>
        </w:rPr>
        <w:t>września</w:t>
      </w:r>
      <w:r w:rsidRPr="00B05E4D">
        <w:rPr>
          <w:color w:val="000000" w:themeColor="text1"/>
          <w:sz w:val="15"/>
          <w:szCs w:val="15"/>
        </w:rPr>
        <w:t xml:space="preserve"> 202</w:t>
      </w:r>
      <w:r>
        <w:rPr>
          <w:color w:val="000000" w:themeColor="text1"/>
          <w:sz w:val="15"/>
          <w:szCs w:val="15"/>
        </w:rPr>
        <w:t>6</w:t>
      </w:r>
      <w:r w:rsidRPr="00B05E4D">
        <w:rPr>
          <w:color w:val="000000" w:themeColor="text1"/>
          <w:sz w:val="15"/>
          <w:szCs w:val="15"/>
        </w:rPr>
        <w:t xml:space="preserve"> </w:t>
      </w:r>
      <w:r w:rsidRPr="00175795">
        <w:rPr>
          <w:color w:val="000000" w:themeColor="text1"/>
          <w:sz w:val="15"/>
          <w:szCs w:val="15"/>
        </w:rPr>
        <w:t>r.</w:t>
      </w:r>
    </w:p>
  </w:footnote>
  <w:footnote w:id="11">
    <w:p w14:paraId="1B111442" w14:textId="56EF6D4A" w:rsidR="0039464D" w:rsidRDefault="0039464D" w:rsidP="0039464D">
      <w:pPr>
        <w:spacing w:after="0" w:line="240" w:lineRule="auto"/>
        <w:rPr>
          <w:rFonts w:cs="FiraSans-Regular"/>
          <w:sz w:val="15"/>
          <w:szCs w:val="15"/>
        </w:rPr>
      </w:pPr>
      <w:r w:rsidRPr="00BB2C32">
        <w:rPr>
          <w:rStyle w:val="Odwoanieprzypisudolnego"/>
          <w:position w:val="5"/>
          <w:sz w:val="14"/>
          <w:szCs w:val="14"/>
          <w:vertAlign w:val="baseline"/>
        </w:rPr>
        <w:footnoteRef/>
      </w:r>
      <w:r>
        <w:t xml:space="preserve"> </w:t>
      </w:r>
      <w:r>
        <w:rPr>
          <w:rFonts w:cs="FiraSans-Regular"/>
          <w:sz w:val="15"/>
          <w:szCs w:val="15"/>
        </w:rPr>
        <w:t xml:space="preserve">Badanie zostało przeprowadzone w dniach od 1 do 10 </w:t>
      </w:r>
      <w:r w:rsidR="00D91813">
        <w:rPr>
          <w:rFonts w:cs="FiraSans-Regular"/>
          <w:color w:val="000000" w:themeColor="text1"/>
          <w:sz w:val="15"/>
          <w:szCs w:val="15"/>
        </w:rPr>
        <w:t>września</w:t>
      </w:r>
      <w:r w:rsidRPr="00B05E4D">
        <w:rPr>
          <w:rFonts w:cs="FiraSans-Regular"/>
          <w:color w:val="000000" w:themeColor="text1"/>
          <w:sz w:val="15"/>
          <w:szCs w:val="15"/>
        </w:rPr>
        <w:t xml:space="preserve"> </w:t>
      </w:r>
      <w:r>
        <w:rPr>
          <w:rFonts w:cs="FiraSans-Regular"/>
          <w:sz w:val="15"/>
          <w:szCs w:val="15"/>
        </w:rPr>
        <w:t>2026 r. na próbie jednostek przemysłowych, budowlanych, handlowych i usługowych. O</w:t>
      </w:r>
      <w:r w:rsidRPr="005237D5">
        <w:rPr>
          <w:rFonts w:cs="FiraSans-Regular"/>
          <w:sz w:val="15"/>
          <w:szCs w:val="15"/>
        </w:rPr>
        <w:t xml:space="preserve">dpowiedzi na </w:t>
      </w:r>
      <w:r>
        <w:rPr>
          <w:rFonts w:cs="FiraSans-Regular"/>
          <w:sz w:val="15"/>
          <w:szCs w:val="15"/>
        </w:rPr>
        <w:t xml:space="preserve">pytania </w:t>
      </w:r>
      <w:r w:rsidRPr="005237D5">
        <w:rPr>
          <w:rFonts w:cs="FiraSans-Regular"/>
          <w:sz w:val="15"/>
          <w:szCs w:val="15"/>
        </w:rPr>
        <w:t>były udzielane na zasadzie dobrowolności. W</w:t>
      </w:r>
      <w:r w:rsidRPr="005237D5">
        <w:rPr>
          <w:sz w:val="15"/>
          <w:szCs w:val="15"/>
        </w:rPr>
        <w:t>e</w:t>
      </w:r>
      <w:r w:rsidRPr="005237D5">
        <w:rPr>
          <w:rFonts w:cs="FiraSans-Regular"/>
          <w:sz w:val="15"/>
          <w:szCs w:val="15"/>
        </w:rPr>
        <w:t> </w:t>
      </w:r>
      <w:r w:rsidRPr="005237D5">
        <w:rPr>
          <w:sz w:val="15"/>
          <w:szCs w:val="15"/>
        </w:rPr>
        <w:t>wszystkich pytaniach prezentowany jest procent odpowiedzi respondentów na dany wariant</w:t>
      </w:r>
      <w:r w:rsidRPr="005237D5">
        <w:rPr>
          <w:rFonts w:cs="FiraSans-Regular"/>
          <w:sz w:val="15"/>
          <w:szCs w:val="15"/>
        </w:rPr>
        <w:t>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C3AB4" w14:textId="77777777" w:rsidR="008B0875" w:rsidRDefault="008B0875" w:rsidP="009B58DD">
    <w:pPr>
      <w:pStyle w:val="Nagwek"/>
      <w:tabs>
        <w:tab w:val="left" w:pos="6780"/>
      </w:tabs>
    </w:pPr>
    <w:r>
      <w:tab/>
    </w:r>
    <w:r>
      <w:tab/>
    </w:r>
    <w:r>
      <w:tab/>
    </w:r>
  </w:p>
  <w:p w14:paraId="6964F304" w14:textId="77777777" w:rsidR="008B0875" w:rsidRDefault="008B0875" w:rsidP="00755320">
    <w:pPr>
      <w:pStyle w:val="Nagwek"/>
      <w:tabs>
        <w:tab w:val="clear" w:pos="4536"/>
        <w:tab w:val="left" w:pos="9072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E4BA55" wp14:editId="20CD3A41">
              <wp:simplePos x="0" y="0"/>
              <wp:positionH relativeFrom="column">
                <wp:posOffset>5218430</wp:posOffset>
              </wp:positionH>
              <wp:positionV relativeFrom="paragraph">
                <wp:posOffset>111348</wp:posOffset>
              </wp:positionV>
              <wp:extent cx="2060575" cy="357505"/>
              <wp:effectExtent l="0" t="0" r="0" b="4445"/>
              <wp:wrapNone/>
              <wp:docPr id="393" name="Schemat blokowy: opóźnienie 6" descr="Napis &quot;Informacje sygnalne&quot;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A7A48C" w14:textId="77777777" w:rsidR="008B0875" w:rsidRPr="006759FD" w:rsidRDefault="008B0875" w:rsidP="00D318E7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</w:pP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INFORMACJ</w:t>
                          </w: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E</w:t>
                          </w: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E4BA55" id="Schemat blokowy: opóźnienie 6" o:spid="_x0000_s1120" alt="Napis &quot;Informacje sygnalne&quot;&#10;" style="position:absolute;margin-left:410.9pt;margin-top:8.7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A7A48C" w14:textId="77777777" w:rsidR="008B0875" w:rsidRPr="006759FD" w:rsidRDefault="008B0875" w:rsidP="00D318E7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</w:pP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INFORMACJ</w:t>
                    </w:r>
                    <w:r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E</w:t>
                    </w: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67456" behindDoc="0" locked="0" layoutInCell="1" allowOverlap="0" wp14:anchorId="7C408E40" wp14:editId="539E27C2">
          <wp:simplePos x="0" y="0"/>
          <wp:positionH relativeFrom="page">
            <wp:posOffset>457200</wp:posOffset>
          </wp:positionH>
          <wp:positionV relativeFrom="page">
            <wp:posOffset>622300</wp:posOffset>
          </wp:positionV>
          <wp:extent cx="1472400" cy="486000"/>
          <wp:effectExtent l="0" t="0" r="0" b="9525"/>
          <wp:wrapTopAndBottom/>
          <wp:docPr id="21" name="Obraz 21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60CBC262" w14:textId="77777777" w:rsidR="008B0875" w:rsidRDefault="008B0875" w:rsidP="00017973">
    <w:pPr>
      <w:pStyle w:val="Nagwek"/>
      <w:tabs>
        <w:tab w:val="clear" w:pos="4536"/>
        <w:tab w:val="clear" w:pos="9072"/>
        <w:tab w:val="left" w:pos="1873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6816B7" wp14:editId="30F5F93E">
              <wp:simplePos x="0" y="0"/>
              <wp:positionH relativeFrom="margin">
                <wp:posOffset>5405120</wp:posOffset>
              </wp:positionH>
              <wp:positionV relativeFrom="paragraph">
                <wp:posOffset>770890</wp:posOffset>
              </wp:positionV>
              <wp:extent cx="1238250" cy="584200"/>
              <wp:effectExtent l="0" t="0" r="0" b="6350"/>
              <wp:wrapNone/>
              <wp:docPr id="394" name="Pole tekstowe 2" descr="Data publikacji informacji sygnalnej: 28.09.2026 r.&#10;Numer informacji sygnalnej: Nr 8/2026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04A46" w14:textId="1C32F736" w:rsidR="008B0875" w:rsidRPr="00FE252C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374DA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.0</w:t>
                          </w:r>
                          <w:r w:rsidR="00927656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.2026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160E6135" w14:textId="160ACDCA" w:rsidR="008B0875" w:rsidRPr="00FE252C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927656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  <w:p w14:paraId="40B3F8CF" w14:textId="77777777" w:rsidR="008B0875" w:rsidRPr="003439F1" w:rsidRDefault="008B0875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816B7"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alt="Data publikacji informacji sygnalnej: 28.09.2026 r.&#10;Numer informacji sygnalnej: Nr 8/2026&#10;" style="position:absolute;margin-left:425.6pt;margin-top:60.7pt;width:97.5pt;height:4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" filled="f" stroked="f">
              <v:textbox>
                <w:txbxContent>
                  <w:p w14:paraId="71604A46" w14:textId="1C32F736" w:rsidR="008B0875" w:rsidRPr="00FE252C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374DA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.0</w:t>
                    </w:r>
                    <w:r w:rsidR="00927656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.2026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160E6135" w14:textId="160ACDCA" w:rsidR="008B0875" w:rsidRPr="00FE252C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927656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  <w:p w14:paraId="40B3F8CF" w14:textId="77777777" w:rsidR="008B0875" w:rsidRPr="003439F1" w:rsidRDefault="008B0875" w:rsidP="00D318E7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01597E" wp14:editId="5CD3364D">
              <wp:simplePos x="0" y="0"/>
              <wp:positionH relativeFrom="column">
                <wp:posOffset>5228590</wp:posOffset>
              </wp:positionH>
              <wp:positionV relativeFrom="paragraph">
                <wp:posOffset>784918</wp:posOffset>
              </wp:positionV>
              <wp:extent cx="0" cy="565785"/>
              <wp:effectExtent l="0" t="0" r="19050" b="24765"/>
              <wp:wrapNone/>
              <wp:docPr id="395" name="Łącznik prosty 39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212E7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EFC291" id="Łącznik prosty 395" o:spid="_x0000_s1026" alt="&quot;&quot;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7pt,61.8pt" to="411.7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" strokecolor="#212e79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5A5D" w14:textId="77777777" w:rsidR="0039464D" w:rsidRDefault="0039464D" w:rsidP="0068147C">
    <w:pPr>
      <w:pStyle w:val="Nagwek"/>
      <w:tabs>
        <w:tab w:val="left" w:pos="6780"/>
      </w:tabs>
      <w:jc w:val="both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7832" w14:textId="77777777" w:rsidR="008B0875" w:rsidRDefault="008B087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4B03F" w14:textId="77777777" w:rsidR="008B0875" w:rsidRDefault="008B0875">
    <w:pPr>
      <w:pStyle w:val="Nagwek"/>
    </w:pPr>
  </w:p>
  <w:p w14:paraId="6F8A424B" w14:textId="77777777" w:rsidR="008B0875" w:rsidRDefault="008B0875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3A50" w14:textId="77777777" w:rsidR="008B0875" w:rsidRDefault="008B0875">
    <w:pPr>
      <w:pStyle w:val="Nagwek"/>
      <w:rPr>
        <w:noProof/>
        <w:lang w:eastAsia="pl-PL"/>
      </w:rPr>
    </w:pPr>
  </w:p>
  <w:p w14:paraId="2CA211E4" w14:textId="5BD21C23" w:rsidR="008B0875" w:rsidRDefault="008B0875">
    <w:pPr>
      <w:pStyle w:val="Nagwek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5pt;visibility:visible" o:bullet="t">
        <v:imagedata r:id="rId1" o:title=""/>
      </v:shape>
    </w:pict>
  </w:numPicBullet>
  <w:numPicBullet w:numPicBulletId="1">
    <w:pict>
      <v:shape id="_x0000_i1027" type="#_x0000_t75" style="width:123.85pt;height:125pt;visibility:visible" o:bullet="t">
        <v:imagedata r:id="rId2" o:title=""/>
      </v:shape>
    </w:pict>
  </w:numPicBullet>
  <w:numPicBullet w:numPicBulletId="2">
    <w:pict>
      <v:shape id="_x0000_i1028" type="#_x0000_t75" style="width:19pt;height:4.6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2CBD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4B84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B8AC1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044A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AC0E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2841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F4D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369EB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8ACE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6EB1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21FC2"/>
    <w:multiLevelType w:val="hybridMultilevel"/>
    <w:tmpl w:val="288A7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705"/>
    <w:multiLevelType w:val="singleLevel"/>
    <w:tmpl w:val="F186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A55ADF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4611"/>
    <w:multiLevelType w:val="hybridMultilevel"/>
    <w:tmpl w:val="03A8B202"/>
    <w:lvl w:ilvl="0" w:tplc="9B1605F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620E8"/>
    <w:multiLevelType w:val="hybridMultilevel"/>
    <w:tmpl w:val="17904A2A"/>
    <w:lvl w:ilvl="0" w:tplc="7DAA5750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F791A"/>
    <w:multiLevelType w:val="hybridMultilevel"/>
    <w:tmpl w:val="75EA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675EC"/>
    <w:multiLevelType w:val="singleLevel"/>
    <w:tmpl w:val="C3C62D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436128">
    <w:abstractNumId w:val="14"/>
  </w:num>
  <w:num w:numId="2" w16cid:durableId="1528759586">
    <w:abstractNumId w:val="11"/>
  </w:num>
  <w:num w:numId="3" w16cid:durableId="1049571718">
    <w:abstractNumId w:val="20"/>
  </w:num>
  <w:num w:numId="4" w16cid:durableId="216362156">
    <w:abstractNumId w:val="22"/>
  </w:num>
  <w:num w:numId="5" w16cid:durableId="1804806847">
    <w:abstractNumId w:val="15"/>
  </w:num>
  <w:num w:numId="6" w16cid:durableId="817382641">
    <w:abstractNumId w:val="18"/>
  </w:num>
  <w:num w:numId="7" w16cid:durableId="1585381825">
    <w:abstractNumId w:val="13"/>
  </w:num>
  <w:num w:numId="8" w16cid:durableId="2106800352">
    <w:abstractNumId w:val="21"/>
  </w:num>
  <w:num w:numId="9" w16cid:durableId="1777402038">
    <w:abstractNumId w:val="12"/>
  </w:num>
  <w:num w:numId="10" w16cid:durableId="176695612">
    <w:abstractNumId w:val="18"/>
  </w:num>
  <w:num w:numId="11" w16cid:durableId="499665833">
    <w:abstractNumId w:val="18"/>
  </w:num>
  <w:num w:numId="12" w16cid:durableId="731850914">
    <w:abstractNumId w:val="17"/>
  </w:num>
  <w:num w:numId="13" w16cid:durableId="1216046548">
    <w:abstractNumId w:val="19"/>
  </w:num>
  <w:num w:numId="14" w16cid:durableId="1733233725">
    <w:abstractNumId w:val="16"/>
  </w:num>
  <w:num w:numId="15" w16cid:durableId="1860122888">
    <w:abstractNumId w:val="10"/>
  </w:num>
  <w:num w:numId="16" w16cid:durableId="612247637">
    <w:abstractNumId w:val="8"/>
  </w:num>
  <w:num w:numId="17" w16cid:durableId="1769303251">
    <w:abstractNumId w:val="3"/>
  </w:num>
  <w:num w:numId="18" w16cid:durableId="1600479431">
    <w:abstractNumId w:val="2"/>
  </w:num>
  <w:num w:numId="19" w16cid:durableId="101808231">
    <w:abstractNumId w:val="1"/>
  </w:num>
  <w:num w:numId="20" w16cid:durableId="354890889">
    <w:abstractNumId w:val="0"/>
  </w:num>
  <w:num w:numId="21" w16cid:durableId="1756823797">
    <w:abstractNumId w:val="9"/>
  </w:num>
  <w:num w:numId="22" w16cid:durableId="2011981249">
    <w:abstractNumId w:val="7"/>
  </w:num>
  <w:num w:numId="23" w16cid:durableId="553202940">
    <w:abstractNumId w:val="6"/>
  </w:num>
  <w:num w:numId="24" w16cid:durableId="1905094700">
    <w:abstractNumId w:val="5"/>
  </w:num>
  <w:num w:numId="25" w16cid:durableId="1343245842">
    <w:abstractNumId w:val="4"/>
  </w:num>
  <w:num w:numId="26" w16cid:durableId="14405661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25"/>
    <w:rsid w:val="00000242"/>
    <w:rsid w:val="000004D3"/>
    <w:rsid w:val="00000522"/>
    <w:rsid w:val="000005B6"/>
    <w:rsid w:val="00000666"/>
    <w:rsid w:val="0000077C"/>
    <w:rsid w:val="0000084E"/>
    <w:rsid w:val="000008C5"/>
    <w:rsid w:val="00000A30"/>
    <w:rsid w:val="00000E12"/>
    <w:rsid w:val="00000EE9"/>
    <w:rsid w:val="00000EED"/>
    <w:rsid w:val="00000F2A"/>
    <w:rsid w:val="00001009"/>
    <w:rsid w:val="000010B6"/>
    <w:rsid w:val="000010DA"/>
    <w:rsid w:val="00001595"/>
    <w:rsid w:val="00001644"/>
    <w:rsid w:val="000016BA"/>
    <w:rsid w:val="00001724"/>
    <w:rsid w:val="00001765"/>
    <w:rsid w:val="000017F4"/>
    <w:rsid w:val="000018BF"/>
    <w:rsid w:val="00001999"/>
    <w:rsid w:val="00001A9F"/>
    <w:rsid w:val="00001B4A"/>
    <w:rsid w:val="00001BBD"/>
    <w:rsid w:val="00001C5B"/>
    <w:rsid w:val="00001CB4"/>
    <w:rsid w:val="000020C3"/>
    <w:rsid w:val="0000222A"/>
    <w:rsid w:val="0000235E"/>
    <w:rsid w:val="00002774"/>
    <w:rsid w:val="0000296F"/>
    <w:rsid w:val="00002A5E"/>
    <w:rsid w:val="00002A64"/>
    <w:rsid w:val="00002B40"/>
    <w:rsid w:val="00002C8F"/>
    <w:rsid w:val="00002CE7"/>
    <w:rsid w:val="00002DA7"/>
    <w:rsid w:val="00002EE8"/>
    <w:rsid w:val="00002F94"/>
    <w:rsid w:val="000030CE"/>
    <w:rsid w:val="00003184"/>
    <w:rsid w:val="00003248"/>
    <w:rsid w:val="00003437"/>
    <w:rsid w:val="000034DA"/>
    <w:rsid w:val="000035CF"/>
    <w:rsid w:val="00003660"/>
    <w:rsid w:val="00003684"/>
    <w:rsid w:val="00003761"/>
    <w:rsid w:val="00003782"/>
    <w:rsid w:val="0000379F"/>
    <w:rsid w:val="0000389F"/>
    <w:rsid w:val="00003ACD"/>
    <w:rsid w:val="00003C0B"/>
    <w:rsid w:val="00003D98"/>
    <w:rsid w:val="00003DA2"/>
    <w:rsid w:val="0000410B"/>
    <w:rsid w:val="000045DC"/>
    <w:rsid w:val="000046A1"/>
    <w:rsid w:val="000047B8"/>
    <w:rsid w:val="000047E1"/>
    <w:rsid w:val="00004A58"/>
    <w:rsid w:val="00004BF3"/>
    <w:rsid w:val="00004C5A"/>
    <w:rsid w:val="00004C85"/>
    <w:rsid w:val="00004E7D"/>
    <w:rsid w:val="00005194"/>
    <w:rsid w:val="0000524E"/>
    <w:rsid w:val="000052D9"/>
    <w:rsid w:val="000054CF"/>
    <w:rsid w:val="000055EF"/>
    <w:rsid w:val="0000586F"/>
    <w:rsid w:val="00005872"/>
    <w:rsid w:val="000059D6"/>
    <w:rsid w:val="00005A63"/>
    <w:rsid w:val="00005A64"/>
    <w:rsid w:val="00005AC9"/>
    <w:rsid w:val="00005AE6"/>
    <w:rsid w:val="00005C72"/>
    <w:rsid w:val="00005CCC"/>
    <w:rsid w:val="00005D11"/>
    <w:rsid w:val="00005D4F"/>
    <w:rsid w:val="00005DC7"/>
    <w:rsid w:val="000061CC"/>
    <w:rsid w:val="0000635B"/>
    <w:rsid w:val="000064F1"/>
    <w:rsid w:val="00006529"/>
    <w:rsid w:val="0000676F"/>
    <w:rsid w:val="0000685D"/>
    <w:rsid w:val="000068C2"/>
    <w:rsid w:val="0000693B"/>
    <w:rsid w:val="000069CE"/>
    <w:rsid w:val="00006A53"/>
    <w:rsid w:val="00006A9D"/>
    <w:rsid w:val="00006CA9"/>
    <w:rsid w:val="00007094"/>
    <w:rsid w:val="0000709F"/>
    <w:rsid w:val="000070DC"/>
    <w:rsid w:val="000071EF"/>
    <w:rsid w:val="00007290"/>
    <w:rsid w:val="00007295"/>
    <w:rsid w:val="00007297"/>
    <w:rsid w:val="000072BE"/>
    <w:rsid w:val="0000747A"/>
    <w:rsid w:val="000074D5"/>
    <w:rsid w:val="000074F3"/>
    <w:rsid w:val="00007568"/>
    <w:rsid w:val="000075E7"/>
    <w:rsid w:val="0000761E"/>
    <w:rsid w:val="00007871"/>
    <w:rsid w:val="000078FE"/>
    <w:rsid w:val="00007A1C"/>
    <w:rsid w:val="00007AF2"/>
    <w:rsid w:val="00007B0E"/>
    <w:rsid w:val="00007C28"/>
    <w:rsid w:val="00007C89"/>
    <w:rsid w:val="00007DE3"/>
    <w:rsid w:val="00007F7E"/>
    <w:rsid w:val="00010393"/>
    <w:rsid w:val="000103BD"/>
    <w:rsid w:val="000103DF"/>
    <w:rsid w:val="000103E6"/>
    <w:rsid w:val="000105BC"/>
    <w:rsid w:val="0001061C"/>
    <w:rsid w:val="00010771"/>
    <w:rsid w:val="000108B8"/>
    <w:rsid w:val="00010A22"/>
    <w:rsid w:val="00010E61"/>
    <w:rsid w:val="00011038"/>
    <w:rsid w:val="000111E3"/>
    <w:rsid w:val="000111F3"/>
    <w:rsid w:val="000112C0"/>
    <w:rsid w:val="0001132F"/>
    <w:rsid w:val="00011463"/>
    <w:rsid w:val="00011496"/>
    <w:rsid w:val="000115A6"/>
    <w:rsid w:val="00011A6B"/>
    <w:rsid w:val="00011B95"/>
    <w:rsid w:val="00011E3C"/>
    <w:rsid w:val="00011E76"/>
    <w:rsid w:val="00011EA1"/>
    <w:rsid w:val="000120EB"/>
    <w:rsid w:val="0001211A"/>
    <w:rsid w:val="00012335"/>
    <w:rsid w:val="000126CB"/>
    <w:rsid w:val="000126E8"/>
    <w:rsid w:val="00012724"/>
    <w:rsid w:val="00012812"/>
    <w:rsid w:val="00012A24"/>
    <w:rsid w:val="00012B49"/>
    <w:rsid w:val="00012E36"/>
    <w:rsid w:val="0001316C"/>
    <w:rsid w:val="00013340"/>
    <w:rsid w:val="000135AA"/>
    <w:rsid w:val="000135EA"/>
    <w:rsid w:val="00013B1B"/>
    <w:rsid w:val="00013B8B"/>
    <w:rsid w:val="00013D07"/>
    <w:rsid w:val="00013DCC"/>
    <w:rsid w:val="00013E64"/>
    <w:rsid w:val="00014141"/>
    <w:rsid w:val="00014290"/>
    <w:rsid w:val="0001455B"/>
    <w:rsid w:val="000147A9"/>
    <w:rsid w:val="000147F5"/>
    <w:rsid w:val="00014A19"/>
    <w:rsid w:val="00014AA4"/>
    <w:rsid w:val="00015081"/>
    <w:rsid w:val="00015089"/>
    <w:rsid w:val="000150EC"/>
    <w:rsid w:val="00015141"/>
    <w:rsid w:val="000152F5"/>
    <w:rsid w:val="00015369"/>
    <w:rsid w:val="00015540"/>
    <w:rsid w:val="000155C7"/>
    <w:rsid w:val="0001566D"/>
    <w:rsid w:val="00015842"/>
    <w:rsid w:val="000159F3"/>
    <w:rsid w:val="00015B5C"/>
    <w:rsid w:val="00015C18"/>
    <w:rsid w:val="00015C1D"/>
    <w:rsid w:val="00015CD0"/>
    <w:rsid w:val="00015CFF"/>
    <w:rsid w:val="00015D14"/>
    <w:rsid w:val="00015E38"/>
    <w:rsid w:val="00016177"/>
    <w:rsid w:val="0001622F"/>
    <w:rsid w:val="000162E7"/>
    <w:rsid w:val="00016381"/>
    <w:rsid w:val="0001641F"/>
    <w:rsid w:val="000164ED"/>
    <w:rsid w:val="00016695"/>
    <w:rsid w:val="000166A7"/>
    <w:rsid w:val="00016811"/>
    <w:rsid w:val="000168AE"/>
    <w:rsid w:val="000168D5"/>
    <w:rsid w:val="000168F9"/>
    <w:rsid w:val="0001698E"/>
    <w:rsid w:val="00016A4F"/>
    <w:rsid w:val="00016B7C"/>
    <w:rsid w:val="00016BE8"/>
    <w:rsid w:val="00016E9E"/>
    <w:rsid w:val="0001712E"/>
    <w:rsid w:val="000171C2"/>
    <w:rsid w:val="0001745A"/>
    <w:rsid w:val="000174BA"/>
    <w:rsid w:val="00017542"/>
    <w:rsid w:val="0001775B"/>
    <w:rsid w:val="00017792"/>
    <w:rsid w:val="0001782D"/>
    <w:rsid w:val="00017973"/>
    <w:rsid w:val="00017975"/>
    <w:rsid w:val="00017C85"/>
    <w:rsid w:val="00017DC7"/>
    <w:rsid w:val="00017E74"/>
    <w:rsid w:val="00020025"/>
    <w:rsid w:val="00020144"/>
    <w:rsid w:val="00020222"/>
    <w:rsid w:val="0002035E"/>
    <w:rsid w:val="00020466"/>
    <w:rsid w:val="0002048F"/>
    <w:rsid w:val="000204A5"/>
    <w:rsid w:val="00020643"/>
    <w:rsid w:val="00020A09"/>
    <w:rsid w:val="00020AB7"/>
    <w:rsid w:val="00020B34"/>
    <w:rsid w:val="00020B87"/>
    <w:rsid w:val="00020B93"/>
    <w:rsid w:val="00020F63"/>
    <w:rsid w:val="0002104F"/>
    <w:rsid w:val="00021058"/>
    <w:rsid w:val="00021181"/>
    <w:rsid w:val="00021236"/>
    <w:rsid w:val="000213A5"/>
    <w:rsid w:val="0002142C"/>
    <w:rsid w:val="00021572"/>
    <w:rsid w:val="00021691"/>
    <w:rsid w:val="000216E8"/>
    <w:rsid w:val="000217AD"/>
    <w:rsid w:val="0002197E"/>
    <w:rsid w:val="00021A0C"/>
    <w:rsid w:val="00021A51"/>
    <w:rsid w:val="00021B3B"/>
    <w:rsid w:val="00021BFA"/>
    <w:rsid w:val="00021CC8"/>
    <w:rsid w:val="00021D58"/>
    <w:rsid w:val="00021D7D"/>
    <w:rsid w:val="00021F6A"/>
    <w:rsid w:val="00022335"/>
    <w:rsid w:val="000223F2"/>
    <w:rsid w:val="00022492"/>
    <w:rsid w:val="00022616"/>
    <w:rsid w:val="000229CB"/>
    <w:rsid w:val="00022C24"/>
    <w:rsid w:val="00022CBF"/>
    <w:rsid w:val="00022D7E"/>
    <w:rsid w:val="00022DED"/>
    <w:rsid w:val="0002300C"/>
    <w:rsid w:val="000232BE"/>
    <w:rsid w:val="00023646"/>
    <w:rsid w:val="00023704"/>
    <w:rsid w:val="00023748"/>
    <w:rsid w:val="0002393F"/>
    <w:rsid w:val="000239EC"/>
    <w:rsid w:val="00023A1F"/>
    <w:rsid w:val="00023ADD"/>
    <w:rsid w:val="00023C8F"/>
    <w:rsid w:val="00023DE8"/>
    <w:rsid w:val="00023E79"/>
    <w:rsid w:val="00023F5E"/>
    <w:rsid w:val="00023FE1"/>
    <w:rsid w:val="000240ED"/>
    <w:rsid w:val="00024220"/>
    <w:rsid w:val="000243A3"/>
    <w:rsid w:val="0002442B"/>
    <w:rsid w:val="000247E2"/>
    <w:rsid w:val="00024806"/>
    <w:rsid w:val="00024871"/>
    <w:rsid w:val="00024948"/>
    <w:rsid w:val="00024A3C"/>
    <w:rsid w:val="00024BAD"/>
    <w:rsid w:val="00024C9D"/>
    <w:rsid w:val="00024CA3"/>
    <w:rsid w:val="00024E16"/>
    <w:rsid w:val="00024E1C"/>
    <w:rsid w:val="00024F38"/>
    <w:rsid w:val="00025384"/>
    <w:rsid w:val="0002549B"/>
    <w:rsid w:val="0002594D"/>
    <w:rsid w:val="00025CE2"/>
    <w:rsid w:val="00025D00"/>
    <w:rsid w:val="00025F34"/>
    <w:rsid w:val="00025F4A"/>
    <w:rsid w:val="0002623C"/>
    <w:rsid w:val="00026377"/>
    <w:rsid w:val="00026392"/>
    <w:rsid w:val="000264F7"/>
    <w:rsid w:val="0002656B"/>
    <w:rsid w:val="00026610"/>
    <w:rsid w:val="000266CB"/>
    <w:rsid w:val="0002680C"/>
    <w:rsid w:val="00026845"/>
    <w:rsid w:val="00026A60"/>
    <w:rsid w:val="00026A80"/>
    <w:rsid w:val="00026B61"/>
    <w:rsid w:val="00026B95"/>
    <w:rsid w:val="00026BB7"/>
    <w:rsid w:val="00026BC2"/>
    <w:rsid w:val="00026D34"/>
    <w:rsid w:val="00026E77"/>
    <w:rsid w:val="00026F16"/>
    <w:rsid w:val="00026F9B"/>
    <w:rsid w:val="0002701F"/>
    <w:rsid w:val="0002709E"/>
    <w:rsid w:val="00027145"/>
    <w:rsid w:val="0002725C"/>
    <w:rsid w:val="0002753E"/>
    <w:rsid w:val="0002768A"/>
    <w:rsid w:val="00027701"/>
    <w:rsid w:val="00027790"/>
    <w:rsid w:val="00027878"/>
    <w:rsid w:val="00027B4C"/>
    <w:rsid w:val="00027CAA"/>
    <w:rsid w:val="00027D46"/>
    <w:rsid w:val="00027EFB"/>
    <w:rsid w:val="00027F9F"/>
    <w:rsid w:val="00027FDC"/>
    <w:rsid w:val="00030089"/>
    <w:rsid w:val="000300D4"/>
    <w:rsid w:val="0003018F"/>
    <w:rsid w:val="000301A4"/>
    <w:rsid w:val="000301AA"/>
    <w:rsid w:val="00030411"/>
    <w:rsid w:val="0003041F"/>
    <w:rsid w:val="000304E8"/>
    <w:rsid w:val="00030777"/>
    <w:rsid w:val="00030786"/>
    <w:rsid w:val="000307DB"/>
    <w:rsid w:val="00030869"/>
    <w:rsid w:val="00030B37"/>
    <w:rsid w:val="00030B90"/>
    <w:rsid w:val="00030B93"/>
    <w:rsid w:val="00030E71"/>
    <w:rsid w:val="00030EBD"/>
    <w:rsid w:val="00030EE7"/>
    <w:rsid w:val="00031037"/>
    <w:rsid w:val="00031467"/>
    <w:rsid w:val="000315E3"/>
    <w:rsid w:val="000318F0"/>
    <w:rsid w:val="00031A2C"/>
    <w:rsid w:val="00031E02"/>
    <w:rsid w:val="00031F8F"/>
    <w:rsid w:val="0003222B"/>
    <w:rsid w:val="000323C6"/>
    <w:rsid w:val="00032457"/>
    <w:rsid w:val="00032500"/>
    <w:rsid w:val="00032831"/>
    <w:rsid w:val="00032BBD"/>
    <w:rsid w:val="00032C38"/>
    <w:rsid w:val="00032CD0"/>
    <w:rsid w:val="00032CDC"/>
    <w:rsid w:val="00032D51"/>
    <w:rsid w:val="00032E12"/>
    <w:rsid w:val="00032E19"/>
    <w:rsid w:val="0003301A"/>
    <w:rsid w:val="00033067"/>
    <w:rsid w:val="00033297"/>
    <w:rsid w:val="000332E6"/>
    <w:rsid w:val="000333B5"/>
    <w:rsid w:val="0003344F"/>
    <w:rsid w:val="000336F1"/>
    <w:rsid w:val="0003372A"/>
    <w:rsid w:val="000337BD"/>
    <w:rsid w:val="0003385A"/>
    <w:rsid w:val="00033942"/>
    <w:rsid w:val="00033C6D"/>
    <w:rsid w:val="00033D6D"/>
    <w:rsid w:val="00033DE4"/>
    <w:rsid w:val="00033EFF"/>
    <w:rsid w:val="00033F40"/>
    <w:rsid w:val="00033FCE"/>
    <w:rsid w:val="00034028"/>
    <w:rsid w:val="000341F4"/>
    <w:rsid w:val="0003427D"/>
    <w:rsid w:val="00034608"/>
    <w:rsid w:val="0003460D"/>
    <w:rsid w:val="00034D7F"/>
    <w:rsid w:val="00034DC2"/>
    <w:rsid w:val="00034E31"/>
    <w:rsid w:val="00034E8B"/>
    <w:rsid w:val="00034EF8"/>
    <w:rsid w:val="00035287"/>
    <w:rsid w:val="0003539D"/>
    <w:rsid w:val="00035422"/>
    <w:rsid w:val="000354C8"/>
    <w:rsid w:val="000354CF"/>
    <w:rsid w:val="00035673"/>
    <w:rsid w:val="00035680"/>
    <w:rsid w:val="00035773"/>
    <w:rsid w:val="00035A85"/>
    <w:rsid w:val="00035C4D"/>
    <w:rsid w:val="00035CC6"/>
    <w:rsid w:val="00035CFD"/>
    <w:rsid w:val="00035D39"/>
    <w:rsid w:val="00035DD1"/>
    <w:rsid w:val="00035EE4"/>
    <w:rsid w:val="000360FB"/>
    <w:rsid w:val="0003626F"/>
    <w:rsid w:val="00036782"/>
    <w:rsid w:val="000367B8"/>
    <w:rsid w:val="0003682B"/>
    <w:rsid w:val="00036950"/>
    <w:rsid w:val="00036A7C"/>
    <w:rsid w:val="00036EF1"/>
    <w:rsid w:val="00036EF3"/>
    <w:rsid w:val="00037173"/>
    <w:rsid w:val="000372B9"/>
    <w:rsid w:val="00037319"/>
    <w:rsid w:val="00037530"/>
    <w:rsid w:val="00037578"/>
    <w:rsid w:val="000375B4"/>
    <w:rsid w:val="000377FE"/>
    <w:rsid w:val="00037830"/>
    <w:rsid w:val="000378A2"/>
    <w:rsid w:val="00037937"/>
    <w:rsid w:val="000379F8"/>
    <w:rsid w:val="00037AAE"/>
    <w:rsid w:val="00037BAD"/>
    <w:rsid w:val="00037C50"/>
    <w:rsid w:val="00037EA5"/>
    <w:rsid w:val="00037ECB"/>
    <w:rsid w:val="00037F98"/>
    <w:rsid w:val="00040083"/>
    <w:rsid w:val="0004008B"/>
    <w:rsid w:val="000400C3"/>
    <w:rsid w:val="0004015B"/>
    <w:rsid w:val="000401E5"/>
    <w:rsid w:val="00040469"/>
    <w:rsid w:val="000404B4"/>
    <w:rsid w:val="00040527"/>
    <w:rsid w:val="000406E6"/>
    <w:rsid w:val="00040721"/>
    <w:rsid w:val="00040731"/>
    <w:rsid w:val="00040734"/>
    <w:rsid w:val="000407D3"/>
    <w:rsid w:val="00040834"/>
    <w:rsid w:val="00040ABA"/>
    <w:rsid w:val="00040ACE"/>
    <w:rsid w:val="00040B8A"/>
    <w:rsid w:val="00040FE7"/>
    <w:rsid w:val="000411D9"/>
    <w:rsid w:val="00041307"/>
    <w:rsid w:val="00041352"/>
    <w:rsid w:val="0004152A"/>
    <w:rsid w:val="000415C9"/>
    <w:rsid w:val="000417AC"/>
    <w:rsid w:val="00041875"/>
    <w:rsid w:val="00041885"/>
    <w:rsid w:val="000419FB"/>
    <w:rsid w:val="00041AB4"/>
    <w:rsid w:val="00041E24"/>
    <w:rsid w:val="00041E30"/>
    <w:rsid w:val="00041E40"/>
    <w:rsid w:val="00041E7B"/>
    <w:rsid w:val="00041F07"/>
    <w:rsid w:val="00041F41"/>
    <w:rsid w:val="00041F85"/>
    <w:rsid w:val="00042021"/>
    <w:rsid w:val="000420F4"/>
    <w:rsid w:val="000423FE"/>
    <w:rsid w:val="0004281A"/>
    <w:rsid w:val="000428EF"/>
    <w:rsid w:val="00042969"/>
    <w:rsid w:val="00042B11"/>
    <w:rsid w:val="00042B4C"/>
    <w:rsid w:val="00042BD8"/>
    <w:rsid w:val="00042C6E"/>
    <w:rsid w:val="00042C83"/>
    <w:rsid w:val="00042DD7"/>
    <w:rsid w:val="00042FE9"/>
    <w:rsid w:val="000430FF"/>
    <w:rsid w:val="000432A0"/>
    <w:rsid w:val="00043379"/>
    <w:rsid w:val="000433BF"/>
    <w:rsid w:val="00043494"/>
    <w:rsid w:val="00043878"/>
    <w:rsid w:val="00043973"/>
    <w:rsid w:val="00043A5C"/>
    <w:rsid w:val="00043A8A"/>
    <w:rsid w:val="00043BA6"/>
    <w:rsid w:val="00043BB8"/>
    <w:rsid w:val="00043F16"/>
    <w:rsid w:val="000441E6"/>
    <w:rsid w:val="000442C3"/>
    <w:rsid w:val="00044400"/>
    <w:rsid w:val="00044447"/>
    <w:rsid w:val="0004454B"/>
    <w:rsid w:val="000445E2"/>
    <w:rsid w:val="00044619"/>
    <w:rsid w:val="000447E1"/>
    <w:rsid w:val="000448DB"/>
    <w:rsid w:val="000448E6"/>
    <w:rsid w:val="00044A23"/>
    <w:rsid w:val="00044A80"/>
    <w:rsid w:val="00044B87"/>
    <w:rsid w:val="00044B88"/>
    <w:rsid w:val="00044C43"/>
    <w:rsid w:val="00044CBD"/>
    <w:rsid w:val="00044CD7"/>
    <w:rsid w:val="00044D00"/>
    <w:rsid w:val="00044D38"/>
    <w:rsid w:val="00044E12"/>
    <w:rsid w:val="000450E0"/>
    <w:rsid w:val="00045114"/>
    <w:rsid w:val="00045168"/>
    <w:rsid w:val="00045215"/>
    <w:rsid w:val="00045343"/>
    <w:rsid w:val="00045523"/>
    <w:rsid w:val="0004582E"/>
    <w:rsid w:val="000458D1"/>
    <w:rsid w:val="000459ED"/>
    <w:rsid w:val="00045C64"/>
    <w:rsid w:val="00045C8A"/>
    <w:rsid w:val="00045D56"/>
    <w:rsid w:val="00045D5B"/>
    <w:rsid w:val="00045F1A"/>
    <w:rsid w:val="00046094"/>
    <w:rsid w:val="000460EE"/>
    <w:rsid w:val="000461FD"/>
    <w:rsid w:val="00046290"/>
    <w:rsid w:val="000462B7"/>
    <w:rsid w:val="00046319"/>
    <w:rsid w:val="00046337"/>
    <w:rsid w:val="000464F6"/>
    <w:rsid w:val="00046648"/>
    <w:rsid w:val="000466FC"/>
    <w:rsid w:val="0004685D"/>
    <w:rsid w:val="000469A6"/>
    <w:rsid w:val="00046A57"/>
    <w:rsid w:val="00046B69"/>
    <w:rsid w:val="00046F62"/>
    <w:rsid w:val="000470AA"/>
    <w:rsid w:val="00047293"/>
    <w:rsid w:val="00047572"/>
    <w:rsid w:val="0004776A"/>
    <w:rsid w:val="00047837"/>
    <w:rsid w:val="00047966"/>
    <w:rsid w:val="00047A07"/>
    <w:rsid w:val="00047DA4"/>
    <w:rsid w:val="00047F60"/>
    <w:rsid w:val="000500A9"/>
    <w:rsid w:val="000500FD"/>
    <w:rsid w:val="000501D6"/>
    <w:rsid w:val="0005024C"/>
    <w:rsid w:val="00050254"/>
    <w:rsid w:val="00050276"/>
    <w:rsid w:val="000503BF"/>
    <w:rsid w:val="000506F7"/>
    <w:rsid w:val="00050748"/>
    <w:rsid w:val="000507E8"/>
    <w:rsid w:val="0005088F"/>
    <w:rsid w:val="000508B3"/>
    <w:rsid w:val="00050A43"/>
    <w:rsid w:val="00050A72"/>
    <w:rsid w:val="00050B81"/>
    <w:rsid w:val="00050E02"/>
    <w:rsid w:val="00050F4D"/>
    <w:rsid w:val="00050F4F"/>
    <w:rsid w:val="00051194"/>
    <w:rsid w:val="00051272"/>
    <w:rsid w:val="000512F4"/>
    <w:rsid w:val="00051486"/>
    <w:rsid w:val="000514E7"/>
    <w:rsid w:val="000515EF"/>
    <w:rsid w:val="0005166B"/>
    <w:rsid w:val="0005179B"/>
    <w:rsid w:val="000517F6"/>
    <w:rsid w:val="000518C6"/>
    <w:rsid w:val="0005195B"/>
    <w:rsid w:val="00051A3B"/>
    <w:rsid w:val="00051A82"/>
    <w:rsid w:val="00051AB2"/>
    <w:rsid w:val="00051AE0"/>
    <w:rsid w:val="00051D19"/>
    <w:rsid w:val="00051E3A"/>
    <w:rsid w:val="00052037"/>
    <w:rsid w:val="000522C1"/>
    <w:rsid w:val="00052342"/>
    <w:rsid w:val="0005236F"/>
    <w:rsid w:val="000524A0"/>
    <w:rsid w:val="000527AB"/>
    <w:rsid w:val="00052859"/>
    <w:rsid w:val="00052917"/>
    <w:rsid w:val="0005291E"/>
    <w:rsid w:val="00052C11"/>
    <w:rsid w:val="00052EF8"/>
    <w:rsid w:val="00052FAA"/>
    <w:rsid w:val="00053084"/>
    <w:rsid w:val="00053129"/>
    <w:rsid w:val="00053452"/>
    <w:rsid w:val="00053524"/>
    <w:rsid w:val="00053617"/>
    <w:rsid w:val="00053674"/>
    <w:rsid w:val="000536B9"/>
    <w:rsid w:val="000536E8"/>
    <w:rsid w:val="00053857"/>
    <w:rsid w:val="00053AA5"/>
    <w:rsid w:val="00053BCE"/>
    <w:rsid w:val="00053CAB"/>
    <w:rsid w:val="00053E02"/>
    <w:rsid w:val="00053E7E"/>
    <w:rsid w:val="00053F1E"/>
    <w:rsid w:val="00054043"/>
    <w:rsid w:val="0005404C"/>
    <w:rsid w:val="00054083"/>
    <w:rsid w:val="0005425E"/>
    <w:rsid w:val="00054289"/>
    <w:rsid w:val="000542ED"/>
    <w:rsid w:val="000542F3"/>
    <w:rsid w:val="00054326"/>
    <w:rsid w:val="00054368"/>
    <w:rsid w:val="0005453E"/>
    <w:rsid w:val="00054731"/>
    <w:rsid w:val="0005475C"/>
    <w:rsid w:val="00054A8D"/>
    <w:rsid w:val="00054E8C"/>
    <w:rsid w:val="00054F81"/>
    <w:rsid w:val="00054F89"/>
    <w:rsid w:val="000551A8"/>
    <w:rsid w:val="0005522A"/>
    <w:rsid w:val="000554A5"/>
    <w:rsid w:val="00055654"/>
    <w:rsid w:val="00055C62"/>
    <w:rsid w:val="00055D8E"/>
    <w:rsid w:val="00056354"/>
    <w:rsid w:val="0005639D"/>
    <w:rsid w:val="000563CC"/>
    <w:rsid w:val="0005655A"/>
    <w:rsid w:val="000565AA"/>
    <w:rsid w:val="0005660E"/>
    <w:rsid w:val="000566FC"/>
    <w:rsid w:val="00056A4A"/>
    <w:rsid w:val="00056B1C"/>
    <w:rsid w:val="00056B3B"/>
    <w:rsid w:val="00056DC0"/>
    <w:rsid w:val="0005706C"/>
    <w:rsid w:val="00057099"/>
    <w:rsid w:val="000571CC"/>
    <w:rsid w:val="00057260"/>
    <w:rsid w:val="00057377"/>
    <w:rsid w:val="000573DF"/>
    <w:rsid w:val="000573FF"/>
    <w:rsid w:val="0005754C"/>
    <w:rsid w:val="00057560"/>
    <w:rsid w:val="000575B0"/>
    <w:rsid w:val="00057710"/>
    <w:rsid w:val="00057715"/>
    <w:rsid w:val="00057762"/>
    <w:rsid w:val="000577D5"/>
    <w:rsid w:val="00057839"/>
    <w:rsid w:val="00057C75"/>
    <w:rsid w:val="00057CA1"/>
    <w:rsid w:val="00057D69"/>
    <w:rsid w:val="00057D77"/>
    <w:rsid w:val="00057EC3"/>
    <w:rsid w:val="00057EE1"/>
    <w:rsid w:val="00057F2C"/>
    <w:rsid w:val="000600BA"/>
    <w:rsid w:val="000602BC"/>
    <w:rsid w:val="0006030B"/>
    <w:rsid w:val="00060335"/>
    <w:rsid w:val="000606B4"/>
    <w:rsid w:val="000607E9"/>
    <w:rsid w:val="00060BD8"/>
    <w:rsid w:val="00060CA7"/>
    <w:rsid w:val="00060E8D"/>
    <w:rsid w:val="00060FCA"/>
    <w:rsid w:val="0006143C"/>
    <w:rsid w:val="000614CE"/>
    <w:rsid w:val="0006157C"/>
    <w:rsid w:val="000615E1"/>
    <w:rsid w:val="00061675"/>
    <w:rsid w:val="00061741"/>
    <w:rsid w:val="0006186F"/>
    <w:rsid w:val="000618D2"/>
    <w:rsid w:val="0006196C"/>
    <w:rsid w:val="000619FE"/>
    <w:rsid w:val="00061A9F"/>
    <w:rsid w:val="00061B70"/>
    <w:rsid w:val="00061DA2"/>
    <w:rsid w:val="00061EDE"/>
    <w:rsid w:val="00061F79"/>
    <w:rsid w:val="00061F7B"/>
    <w:rsid w:val="00062106"/>
    <w:rsid w:val="000624B9"/>
    <w:rsid w:val="0006267D"/>
    <w:rsid w:val="00062895"/>
    <w:rsid w:val="000628B9"/>
    <w:rsid w:val="00062AED"/>
    <w:rsid w:val="00062D09"/>
    <w:rsid w:val="00062DFB"/>
    <w:rsid w:val="0006326F"/>
    <w:rsid w:val="000632E2"/>
    <w:rsid w:val="0006355C"/>
    <w:rsid w:val="000635F0"/>
    <w:rsid w:val="00063745"/>
    <w:rsid w:val="000637A3"/>
    <w:rsid w:val="000637CA"/>
    <w:rsid w:val="00063888"/>
    <w:rsid w:val="0006390A"/>
    <w:rsid w:val="000639B5"/>
    <w:rsid w:val="00063A00"/>
    <w:rsid w:val="00063BAD"/>
    <w:rsid w:val="00063BB5"/>
    <w:rsid w:val="00063BDB"/>
    <w:rsid w:val="00063D09"/>
    <w:rsid w:val="00063D63"/>
    <w:rsid w:val="00063DB5"/>
    <w:rsid w:val="00063E73"/>
    <w:rsid w:val="00063E7C"/>
    <w:rsid w:val="00064170"/>
    <w:rsid w:val="000644E4"/>
    <w:rsid w:val="000645E6"/>
    <w:rsid w:val="00064628"/>
    <w:rsid w:val="00064769"/>
    <w:rsid w:val="00064DDE"/>
    <w:rsid w:val="0006503B"/>
    <w:rsid w:val="0006507C"/>
    <w:rsid w:val="00065188"/>
    <w:rsid w:val="000651E9"/>
    <w:rsid w:val="0006532B"/>
    <w:rsid w:val="00065610"/>
    <w:rsid w:val="0006571A"/>
    <w:rsid w:val="0006573D"/>
    <w:rsid w:val="00065890"/>
    <w:rsid w:val="00065909"/>
    <w:rsid w:val="0006596D"/>
    <w:rsid w:val="00065A23"/>
    <w:rsid w:val="00065A67"/>
    <w:rsid w:val="00065C54"/>
    <w:rsid w:val="00065CBC"/>
    <w:rsid w:val="00065D12"/>
    <w:rsid w:val="00065D67"/>
    <w:rsid w:val="00065E11"/>
    <w:rsid w:val="00065F68"/>
    <w:rsid w:val="000660B4"/>
    <w:rsid w:val="000660EE"/>
    <w:rsid w:val="00066253"/>
    <w:rsid w:val="000662E2"/>
    <w:rsid w:val="000663EC"/>
    <w:rsid w:val="0006682A"/>
    <w:rsid w:val="00066883"/>
    <w:rsid w:val="000668D0"/>
    <w:rsid w:val="00066A22"/>
    <w:rsid w:val="00066B15"/>
    <w:rsid w:val="00066C39"/>
    <w:rsid w:val="00066E47"/>
    <w:rsid w:val="00066FB3"/>
    <w:rsid w:val="000670D0"/>
    <w:rsid w:val="000671AA"/>
    <w:rsid w:val="000671E0"/>
    <w:rsid w:val="00067247"/>
    <w:rsid w:val="000672ED"/>
    <w:rsid w:val="000675E3"/>
    <w:rsid w:val="000676A5"/>
    <w:rsid w:val="000676CD"/>
    <w:rsid w:val="00067AAC"/>
    <w:rsid w:val="00067B18"/>
    <w:rsid w:val="00067B42"/>
    <w:rsid w:val="00067CAC"/>
    <w:rsid w:val="00067DB9"/>
    <w:rsid w:val="00067E55"/>
    <w:rsid w:val="0007001A"/>
    <w:rsid w:val="000702E4"/>
    <w:rsid w:val="00070397"/>
    <w:rsid w:val="00070667"/>
    <w:rsid w:val="000707CD"/>
    <w:rsid w:val="00070987"/>
    <w:rsid w:val="00070AA7"/>
    <w:rsid w:val="00070BCE"/>
    <w:rsid w:val="00070BEF"/>
    <w:rsid w:val="00071003"/>
    <w:rsid w:val="0007100B"/>
    <w:rsid w:val="00071141"/>
    <w:rsid w:val="000711A4"/>
    <w:rsid w:val="00071295"/>
    <w:rsid w:val="000712EF"/>
    <w:rsid w:val="00071370"/>
    <w:rsid w:val="0007141C"/>
    <w:rsid w:val="000715C2"/>
    <w:rsid w:val="0007160C"/>
    <w:rsid w:val="00071743"/>
    <w:rsid w:val="00071761"/>
    <w:rsid w:val="000718D8"/>
    <w:rsid w:val="0007199A"/>
    <w:rsid w:val="00071CDD"/>
    <w:rsid w:val="00071D63"/>
    <w:rsid w:val="00071F96"/>
    <w:rsid w:val="0007209D"/>
    <w:rsid w:val="000721DA"/>
    <w:rsid w:val="000726DA"/>
    <w:rsid w:val="00072A94"/>
    <w:rsid w:val="00072A9A"/>
    <w:rsid w:val="00072C3E"/>
    <w:rsid w:val="00072FB8"/>
    <w:rsid w:val="0007306B"/>
    <w:rsid w:val="0007316F"/>
    <w:rsid w:val="000731A9"/>
    <w:rsid w:val="00073511"/>
    <w:rsid w:val="000736B4"/>
    <w:rsid w:val="000736CF"/>
    <w:rsid w:val="00073854"/>
    <w:rsid w:val="00073B34"/>
    <w:rsid w:val="00073F03"/>
    <w:rsid w:val="00073F50"/>
    <w:rsid w:val="00073FE7"/>
    <w:rsid w:val="00074086"/>
    <w:rsid w:val="000740C7"/>
    <w:rsid w:val="000742F2"/>
    <w:rsid w:val="00074399"/>
    <w:rsid w:val="0007450D"/>
    <w:rsid w:val="000746C0"/>
    <w:rsid w:val="000746E9"/>
    <w:rsid w:val="00074719"/>
    <w:rsid w:val="000747A9"/>
    <w:rsid w:val="0007480B"/>
    <w:rsid w:val="0007497A"/>
    <w:rsid w:val="00074AD0"/>
    <w:rsid w:val="00074B61"/>
    <w:rsid w:val="00074C88"/>
    <w:rsid w:val="00074CC5"/>
    <w:rsid w:val="00074D24"/>
    <w:rsid w:val="00074DD8"/>
    <w:rsid w:val="00074EF0"/>
    <w:rsid w:val="00075020"/>
    <w:rsid w:val="00075081"/>
    <w:rsid w:val="0007519F"/>
    <w:rsid w:val="000751CA"/>
    <w:rsid w:val="000751E1"/>
    <w:rsid w:val="00075253"/>
    <w:rsid w:val="000753C0"/>
    <w:rsid w:val="00075468"/>
    <w:rsid w:val="0007554F"/>
    <w:rsid w:val="0007556A"/>
    <w:rsid w:val="00075696"/>
    <w:rsid w:val="0007592F"/>
    <w:rsid w:val="00075B1D"/>
    <w:rsid w:val="00075C56"/>
    <w:rsid w:val="00075CD7"/>
    <w:rsid w:val="00075CF0"/>
    <w:rsid w:val="00075D82"/>
    <w:rsid w:val="00075D96"/>
    <w:rsid w:val="00075DAD"/>
    <w:rsid w:val="00075E55"/>
    <w:rsid w:val="00075E64"/>
    <w:rsid w:val="00075E8B"/>
    <w:rsid w:val="00076341"/>
    <w:rsid w:val="000765D1"/>
    <w:rsid w:val="00076788"/>
    <w:rsid w:val="0007691F"/>
    <w:rsid w:val="000769CB"/>
    <w:rsid w:val="00076D4B"/>
    <w:rsid w:val="00076E7D"/>
    <w:rsid w:val="00076EA0"/>
    <w:rsid w:val="00077111"/>
    <w:rsid w:val="000771C8"/>
    <w:rsid w:val="000774D4"/>
    <w:rsid w:val="0007751A"/>
    <w:rsid w:val="00077534"/>
    <w:rsid w:val="000775CD"/>
    <w:rsid w:val="0007762A"/>
    <w:rsid w:val="00077638"/>
    <w:rsid w:val="0007764C"/>
    <w:rsid w:val="000776DA"/>
    <w:rsid w:val="0007790E"/>
    <w:rsid w:val="00077AAD"/>
    <w:rsid w:val="00077AF0"/>
    <w:rsid w:val="00077DF7"/>
    <w:rsid w:val="00077E2F"/>
    <w:rsid w:val="00077E3F"/>
    <w:rsid w:val="00077EAF"/>
    <w:rsid w:val="00077FC3"/>
    <w:rsid w:val="000800CB"/>
    <w:rsid w:val="0008034E"/>
    <w:rsid w:val="000804BF"/>
    <w:rsid w:val="000806F7"/>
    <w:rsid w:val="00080832"/>
    <w:rsid w:val="00080842"/>
    <w:rsid w:val="00080BC0"/>
    <w:rsid w:val="00080BCB"/>
    <w:rsid w:val="00080BF9"/>
    <w:rsid w:val="00080CF0"/>
    <w:rsid w:val="00080FAD"/>
    <w:rsid w:val="00081088"/>
    <w:rsid w:val="0008108E"/>
    <w:rsid w:val="000810B8"/>
    <w:rsid w:val="000811FA"/>
    <w:rsid w:val="00081274"/>
    <w:rsid w:val="000812D2"/>
    <w:rsid w:val="00081341"/>
    <w:rsid w:val="0008134F"/>
    <w:rsid w:val="00081379"/>
    <w:rsid w:val="00081770"/>
    <w:rsid w:val="00081A8F"/>
    <w:rsid w:val="00081D87"/>
    <w:rsid w:val="00081E9C"/>
    <w:rsid w:val="00081F0A"/>
    <w:rsid w:val="000821A5"/>
    <w:rsid w:val="0008240C"/>
    <w:rsid w:val="00082A27"/>
    <w:rsid w:val="00082B31"/>
    <w:rsid w:val="00082C16"/>
    <w:rsid w:val="00083034"/>
    <w:rsid w:val="000835C0"/>
    <w:rsid w:val="000837E1"/>
    <w:rsid w:val="000841A6"/>
    <w:rsid w:val="000844A5"/>
    <w:rsid w:val="000844B0"/>
    <w:rsid w:val="0008455A"/>
    <w:rsid w:val="00084647"/>
    <w:rsid w:val="000846A7"/>
    <w:rsid w:val="00084A56"/>
    <w:rsid w:val="00084CF5"/>
    <w:rsid w:val="00084DB6"/>
    <w:rsid w:val="000852E2"/>
    <w:rsid w:val="0008537F"/>
    <w:rsid w:val="000853EB"/>
    <w:rsid w:val="000855C4"/>
    <w:rsid w:val="0008564D"/>
    <w:rsid w:val="0008578B"/>
    <w:rsid w:val="000857E1"/>
    <w:rsid w:val="00085966"/>
    <w:rsid w:val="00085A59"/>
    <w:rsid w:val="00085C6C"/>
    <w:rsid w:val="00085CED"/>
    <w:rsid w:val="00085E49"/>
    <w:rsid w:val="00085FA6"/>
    <w:rsid w:val="000862C5"/>
    <w:rsid w:val="00086385"/>
    <w:rsid w:val="000865E4"/>
    <w:rsid w:val="00086750"/>
    <w:rsid w:val="00086948"/>
    <w:rsid w:val="00086B82"/>
    <w:rsid w:val="00086C67"/>
    <w:rsid w:val="00086D31"/>
    <w:rsid w:val="00086D77"/>
    <w:rsid w:val="00086F06"/>
    <w:rsid w:val="00086F97"/>
    <w:rsid w:val="00087006"/>
    <w:rsid w:val="00087071"/>
    <w:rsid w:val="00087114"/>
    <w:rsid w:val="0008712F"/>
    <w:rsid w:val="000873A4"/>
    <w:rsid w:val="000873DE"/>
    <w:rsid w:val="000874E2"/>
    <w:rsid w:val="00087631"/>
    <w:rsid w:val="00087687"/>
    <w:rsid w:val="000876BF"/>
    <w:rsid w:val="00087799"/>
    <w:rsid w:val="00087802"/>
    <w:rsid w:val="00087846"/>
    <w:rsid w:val="0008798B"/>
    <w:rsid w:val="00087A01"/>
    <w:rsid w:val="00087BF7"/>
    <w:rsid w:val="00087E96"/>
    <w:rsid w:val="00087E99"/>
    <w:rsid w:val="00090126"/>
    <w:rsid w:val="00090141"/>
    <w:rsid w:val="000903A7"/>
    <w:rsid w:val="0009040C"/>
    <w:rsid w:val="000904DB"/>
    <w:rsid w:val="0009059D"/>
    <w:rsid w:val="0009090B"/>
    <w:rsid w:val="00090A62"/>
    <w:rsid w:val="00090BB3"/>
    <w:rsid w:val="00090F02"/>
    <w:rsid w:val="00091059"/>
    <w:rsid w:val="000911AB"/>
    <w:rsid w:val="000911DD"/>
    <w:rsid w:val="000915FB"/>
    <w:rsid w:val="00091628"/>
    <w:rsid w:val="00091756"/>
    <w:rsid w:val="0009193B"/>
    <w:rsid w:val="00091C74"/>
    <w:rsid w:val="00091DB6"/>
    <w:rsid w:val="00092287"/>
    <w:rsid w:val="00092350"/>
    <w:rsid w:val="000923FF"/>
    <w:rsid w:val="0009257E"/>
    <w:rsid w:val="000925D5"/>
    <w:rsid w:val="00092803"/>
    <w:rsid w:val="000928C6"/>
    <w:rsid w:val="000929D4"/>
    <w:rsid w:val="000929D7"/>
    <w:rsid w:val="000929D8"/>
    <w:rsid w:val="000929E2"/>
    <w:rsid w:val="00092A5A"/>
    <w:rsid w:val="00092AB8"/>
    <w:rsid w:val="00092C9A"/>
    <w:rsid w:val="00092CC0"/>
    <w:rsid w:val="00092DBC"/>
    <w:rsid w:val="00092E6A"/>
    <w:rsid w:val="000931B0"/>
    <w:rsid w:val="000931E4"/>
    <w:rsid w:val="00093281"/>
    <w:rsid w:val="00093305"/>
    <w:rsid w:val="00093317"/>
    <w:rsid w:val="00093471"/>
    <w:rsid w:val="0009376C"/>
    <w:rsid w:val="00093903"/>
    <w:rsid w:val="00093A60"/>
    <w:rsid w:val="00093AAB"/>
    <w:rsid w:val="00094113"/>
    <w:rsid w:val="00094129"/>
    <w:rsid w:val="000941D0"/>
    <w:rsid w:val="00094250"/>
    <w:rsid w:val="00094274"/>
    <w:rsid w:val="00094787"/>
    <w:rsid w:val="000949ED"/>
    <w:rsid w:val="00094B7A"/>
    <w:rsid w:val="00094BE8"/>
    <w:rsid w:val="00094EB7"/>
    <w:rsid w:val="00095729"/>
    <w:rsid w:val="00095906"/>
    <w:rsid w:val="00095916"/>
    <w:rsid w:val="00095972"/>
    <w:rsid w:val="0009599E"/>
    <w:rsid w:val="00095A7C"/>
    <w:rsid w:val="00095BC6"/>
    <w:rsid w:val="00095CD2"/>
    <w:rsid w:val="00095E54"/>
    <w:rsid w:val="00096024"/>
    <w:rsid w:val="000960A3"/>
    <w:rsid w:val="00096101"/>
    <w:rsid w:val="00096263"/>
    <w:rsid w:val="00096288"/>
    <w:rsid w:val="000963DD"/>
    <w:rsid w:val="00096424"/>
    <w:rsid w:val="0009646A"/>
    <w:rsid w:val="00096488"/>
    <w:rsid w:val="00096540"/>
    <w:rsid w:val="000966C4"/>
    <w:rsid w:val="000968AA"/>
    <w:rsid w:val="00097136"/>
    <w:rsid w:val="000972DF"/>
    <w:rsid w:val="000973B8"/>
    <w:rsid w:val="00097412"/>
    <w:rsid w:val="000974C1"/>
    <w:rsid w:val="000975AB"/>
    <w:rsid w:val="000975C7"/>
    <w:rsid w:val="00097702"/>
    <w:rsid w:val="00097840"/>
    <w:rsid w:val="00097852"/>
    <w:rsid w:val="000978B8"/>
    <w:rsid w:val="00097937"/>
    <w:rsid w:val="00097DD8"/>
    <w:rsid w:val="00097E37"/>
    <w:rsid w:val="00097F2D"/>
    <w:rsid w:val="00097FF9"/>
    <w:rsid w:val="000A00EE"/>
    <w:rsid w:val="000A0108"/>
    <w:rsid w:val="000A01CD"/>
    <w:rsid w:val="000A0254"/>
    <w:rsid w:val="000A0287"/>
    <w:rsid w:val="000A068E"/>
    <w:rsid w:val="000A06CD"/>
    <w:rsid w:val="000A075B"/>
    <w:rsid w:val="000A0CB5"/>
    <w:rsid w:val="000A0DBF"/>
    <w:rsid w:val="000A0E11"/>
    <w:rsid w:val="000A0E4E"/>
    <w:rsid w:val="000A0E5D"/>
    <w:rsid w:val="000A1108"/>
    <w:rsid w:val="000A1169"/>
    <w:rsid w:val="000A15C0"/>
    <w:rsid w:val="000A15F3"/>
    <w:rsid w:val="000A1736"/>
    <w:rsid w:val="000A176C"/>
    <w:rsid w:val="000A1771"/>
    <w:rsid w:val="000A17E5"/>
    <w:rsid w:val="000A18B1"/>
    <w:rsid w:val="000A1C77"/>
    <w:rsid w:val="000A1F61"/>
    <w:rsid w:val="000A21B8"/>
    <w:rsid w:val="000A238F"/>
    <w:rsid w:val="000A23E0"/>
    <w:rsid w:val="000A25B5"/>
    <w:rsid w:val="000A2796"/>
    <w:rsid w:val="000A2802"/>
    <w:rsid w:val="000A2872"/>
    <w:rsid w:val="000A2AB9"/>
    <w:rsid w:val="000A2BF2"/>
    <w:rsid w:val="000A2CE7"/>
    <w:rsid w:val="000A2D34"/>
    <w:rsid w:val="000A2F29"/>
    <w:rsid w:val="000A2F7E"/>
    <w:rsid w:val="000A309E"/>
    <w:rsid w:val="000A31B9"/>
    <w:rsid w:val="000A332F"/>
    <w:rsid w:val="000A3465"/>
    <w:rsid w:val="000A36B6"/>
    <w:rsid w:val="000A3804"/>
    <w:rsid w:val="000A380A"/>
    <w:rsid w:val="000A39D3"/>
    <w:rsid w:val="000A3A29"/>
    <w:rsid w:val="000A3A84"/>
    <w:rsid w:val="000A3AF7"/>
    <w:rsid w:val="000A3BCF"/>
    <w:rsid w:val="000A3C1D"/>
    <w:rsid w:val="000A3DC2"/>
    <w:rsid w:val="000A3F9D"/>
    <w:rsid w:val="000A3FAC"/>
    <w:rsid w:val="000A3FBA"/>
    <w:rsid w:val="000A4166"/>
    <w:rsid w:val="000A41E4"/>
    <w:rsid w:val="000A4503"/>
    <w:rsid w:val="000A467F"/>
    <w:rsid w:val="000A4685"/>
    <w:rsid w:val="000A480B"/>
    <w:rsid w:val="000A495C"/>
    <w:rsid w:val="000A4AF5"/>
    <w:rsid w:val="000A4B96"/>
    <w:rsid w:val="000A4F7D"/>
    <w:rsid w:val="000A4FFE"/>
    <w:rsid w:val="000A524E"/>
    <w:rsid w:val="000A52C9"/>
    <w:rsid w:val="000A5401"/>
    <w:rsid w:val="000A5552"/>
    <w:rsid w:val="000A566C"/>
    <w:rsid w:val="000A56BA"/>
    <w:rsid w:val="000A56EB"/>
    <w:rsid w:val="000A5A54"/>
    <w:rsid w:val="000A5A86"/>
    <w:rsid w:val="000A5A89"/>
    <w:rsid w:val="000A5B1F"/>
    <w:rsid w:val="000A5B37"/>
    <w:rsid w:val="000A5CDF"/>
    <w:rsid w:val="000A5D9C"/>
    <w:rsid w:val="000A5E23"/>
    <w:rsid w:val="000A5F8C"/>
    <w:rsid w:val="000A60FC"/>
    <w:rsid w:val="000A62A6"/>
    <w:rsid w:val="000A64EE"/>
    <w:rsid w:val="000A6656"/>
    <w:rsid w:val="000A6738"/>
    <w:rsid w:val="000A674F"/>
    <w:rsid w:val="000A6940"/>
    <w:rsid w:val="000A6977"/>
    <w:rsid w:val="000A697D"/>
    <w:rsid w:val="000A69D1"/>
    <w:rsid w:val="000A6A24"/>
    <w:rsid w:val="000A6CC8"/>
    <w:rsid w:val="000A6DDC"/>
    <w:rsid w:val="000A709E"/>
    <w:rsid w:val="000A71B0"/>
    <w:rsid w:val="000A72BD"/>
    <w:rsid w:val="000A7314"/>
    <w:rsid w:val="000A731F"/>
    <w:rsid w:val="000A7494"/>
    <w:rsid w:val="000A7692"/>
    <w:rsid w:val="000A7747"/>
    <w:rsid w:val="000A7749"/>
    <w:rsid w:val="000A7785"/>
    <w:rsid w:val="000A799E"/>
    <w:rsid w:val="000A79A7"/>
    <w:rsid w:val="000A7AA3"/>
    <w:rsid w:val="000A7B12"/>
    <w:rsid w:val="000A7D2B"/>
    <w:rsid w:val="000A7E18"/>
    <w:rsid w:val="000A7E34"/>
    <w:rsid w:val="000A7E46"/>
    <w:rsid w:val="000A7F70"/>
    <w:rsid w:val="000B0070"/>
    <w:rsid w:val="000B00FC"/>
    <w:rsid w:val="000B0119"/>
    <w:rsid w:val="000B0251"/>
    <w:rsid w:val="000B02C0"/>
    <w:rsid w:val="000B04D6"/>
    <w:rsid w:val="000B052B"/>
    <w:rsid w:val="000B05C3"/>
    <w:rsid w:val="000B0727"/>
    <w:rsid w:val="000B07B0"/>
    <w:rsid w:val="000B0867"/>
    <w:rsid w:val="000B0893"/>
    <w:rsid w:val="000B0A90"/>
    <w:rsid w:val="000B0B2F"/>
    <w:rsid w:val="000B0D96"/>
    <w:rsid w:val="000B104C"/>
    <w:rsid w:val="000B1050"/>
    <w:rsid w:val="000B1072"/>
    <w:rsid w:val="000B109E"/>
    <w:rsid w:val="000B10C3"/>
    <w:rsid w:val="000B118E"/>
    <w:rsid w:val="000B1799"/>
    <w:rsid w:val="000B192B"/>
    <w:rsid w:val="000B1BA9"/>
    <w:rsid w:val="000B1EE2"/>
    <w:rsid w:val="000B1FC1"/>
    <w:rsid w:val="000B1FEC"/>
    <w:rsid w:val="000B238D"/>
    <w:rsid w:val="000B2ADC"/>
    <w:rsid w:val="000B2C33"/>
    <w:rsid w:val="000B2E22"/>
    <w:rsid w:val="000B2E68"/>
    <w:rsid w:val="000B2F16"/>
    <w:rsid w:val="000B3301"/>
    <w:rsid w:val="000B358E"/>
    <w:rsid w:val="000B373F"/>
    <w:rsid w:val="000B37AB"/>
    <w:rsid w:val="000B3929"/>
    <w:rsid w:val="000B3962"/>
    <w:rsid w:val="000B39B7"/>
    <w:rsid w:val="000B3A3B"/>
    <w:rsid w:val="000B3A9C"/>
    <w:rsid w:val="000B3BB3"/>
    <w:rsid w:val="000B3E5F"/>
    <w:rsid w:val="000B3EAC"/>
    <w:rsid w:val="000B3F11"/>
    <w:rsid w:val="000B3F1D"/>
    <w:rsid w:val="000B401E"/>
    <w:rsid w:val="000B43DF"/>
    <w:rsid w:val="000B4629"/>
    <w:rsid w:val="000B468F"/>
    <w:rsid w:val="000B4706"/>
    <w:rsid w:val="000B4893"/>
    <w:rsid w:val="000B48CA"/>
    <w:rsid w:val="000B4BC9"/>
    <w:rsid w:val="000B4D4B"/>
    <w:rsid w:val="000B4D63"/>
    <w:rsid w:val="000B4E15"/>
    <w:rsid w:val="000B4E1F"/>
    <w:rsid w:val="000B4E82"/>
    <w:rsid w:val="000B4ECD"/>
    <w:rsid w:val="000B4FAA"/>
    <w:rsid w:val="000B5055"/>
    <w:rsid w:val="000B538B"/>
    <w:rsid w:val="000B5444"/>
    <w:rsid w:val="000B55B2"/>
    <w:rsid w:val="000B5663"/>
    <w:rsid w:val="000B5702"/>
    <w:rsid w:val="000B57D3"/>
    <w:rsid w:val="000B59E1"/>
    <w:rsid w:val="000B5ABD"/>
    <w:rsid w:val="000B5B73"/>
    <w:rsid w:val="000B5C75"/>
    <w:rsid w:val="000B5E99"/>
    <w:rsid w:val="000B6000"/>
    <w:rsid w:val="000B6315"/>
    <w:rsid w:val="000B66E6"/>
    <w:rsid w:val="000B6B10"/>
    <w:rsid w:val="000B6C42"/>
    <w:rsid w:val="000B6C4F"/>
    <w:rsid w:val="000B6D30"/>
    <w:rsid w:val="000B6D5D"/>
    <w:rsid w:val="000B6E29"/>
    <w:rsid w:val="000B70DB"/>
    <w:rsid w:val="000B7273"/>
    <w:rsid w:val="000B732A"/>
    <w:rsid w:val="000B733E"/>
    <w:rsid w:val="000B7534"/>
    <w:rsid w:val="000B7618"/>
    <w:rsid w:val="000B7754"/>
    <w:rsid w:val="000B77D6"/>
    <w:rsid w:val="000B7A65"/>
    <w:rsid w:val="000B7C83"/>
    <w:rsid w:val="000C00D5"/>
    <w:rsid w:val="000C012B"/>
    <w:rsid w:val="000C0190"/>
    <w:rsid w:val="000C036C"/>
    <w:rsid w:val="000C0501"/>
    <w:rsid w:val="000C0529"/>
    <w:rsid w:val="000C07A9"/>
    <w:rsid w:val="000C0846"/>
    <w:rsid w:val="000C0A3B"/>
    <w:rsid w:val="000C0D96"/>
    <w:rsid w:val="000C0EDA"/>
    <w:rsid w:val="000C0EFF"/>
    <w:rsid w:val="000C10C4"/>
    <w:rsid w:val="000C1246"/>
    <w:rsid w:val="000C12B1"/>
    <w:rsid w:val="000C135D"/>
    <w:rsid w:val="000C1436"/>
    <w:rsid w:val="000C15D9"/>
    <w:rsid w:val="000C16AD"/>
    <w:rsid w:val="000C191C"/>
    <w:rsid w:val="000C19E0"/>
    <w:rsid w:val="000C1A76"/>
    <w:rsid w:val="000C1BFD"/>
    <w:rsid w:val="000C1C2D"/>
    <w:rsid w:val="000C1E18"/>
    <w:rsid w:val="000C21F4"/>
    <w:rsid w:val="000C21FF"/>
    <w:rsid w:val="000C2220"/>
    <w:rsid w:val="000C23A0"/>
    <w:rsid w:val="000C23E5"/>
    <w:rsid w:val="000C2642"/>
    <w:rsid w:val="000C2712"/>
    <w:rsid w:val="000C2751"/>
    <w:rsid w:val="000C2895"/>
    <w:rsid w:val="000C2A1F"/>
    <w:rsid w:val="000C2ADD"/>
    <w:rsid w:val="000C2B38"/>
    <w:rsid w:val="000C2C29"/>
    <w:rsid w:val="000C2C6B"/>
    <w:rsid w:val="000C2CFC"/>
    <w:rsid w:val="000C2D17"/>
    <w:rsid w:val="000C2E1A"/>
    <w:rsid w:val="000C3085"/>
    <w:rsid w:val="000C30AE"/>
    <w:rsid w:val="000C3675"/>
    <w:rsid w:val="000C36CA"/>
    <w:rsid w:val="000C374C"/>
    <w:rsid w:val="000C375D"/>
    <w:rsid w:val="000C37FE"/>
    <w:rsid w:val="000C38E4"/>
    <w:rsid w:val="000C3A25"/>
    <w:rsid w:val="000C3E15"/>
    <w:rsid w:val="000C3ED6"/>
    <w:rsid w:val="000C3FC2"/>
    <w:rsid w:val="000C404A"/>
    <w:rsid w:val="000C4090"/>
    <w:rsid w:val="000C4342"/>
    <w:rsid w:val="000C434C"/>
    <w:rsid w:val="000C43BC"/>
    <w:rsid w:val="000C44A9"/>
    <w:rsid w:val="000C4656"/>
    <w:rsid w:val="000C4832"/>
    <w:rsid w:val="000C48C3"/>
    <w:rsid w:val="000C4AA2"/>
    <w:rsid w:val="000C4BD6"/>
    <w:rsid w:val="000C4C2F"/>
    <w:rsid w:val="000C4D7B"/>
    <w:rsid w:val="000C4EFE"/>
    <w:rsid w:val="000C5169"/>
    <w:rsid w:val="000C519B"/>
    <w:rsid w:val="000C5220"/>
    <w:rsid w:val="000C5233"/>
    <w:rsid w:val="000C52D7"/>
    <w:rsid w:val="000C5350"/>
    <w:rsid w:val="000C56A9"/>
    <w:rsid w:val="000C5D38"/>
    <w:rsid w:val="000C5DAB"/>
    <w:rsid w:val="000C5DCF"/>
    <w:rsid w:val="000C5FA3"/>
    <w:rsid w:val="000C606C"/>
    <w:rsid w:val="000C6184"/>
    <w:rsid w:val="000C61D4"/>
    <w:rsid w:val="000C63D1"/>
    <w:rsid w:val="000C657B"/>
    <w:rsid w:val="000C6646"/>
    <w:rsid w:val="000C68EC"/>
    <w:rsid w:val="000C68F4"/>
    <w:rsid w:val="000C6AD6"/>
    <w:rsid w:val="000C6B69"/>
    <w:rsid w:val="000C6C52"/>
    <w:rsid w:val="000C6C86"/>
    <w:rsid w:val="000C6CA1"/>
    <w:rsid w:val="000C6E21"/>
    <w:rsid w:val="000C6E3F"/>
    <w:rsid w:val="000C7003"/>
    <w:rsid w:val="000C7128"/>
    <w:rsid w:val="000C745F"/>
    <w:rsid w:val="000C746C"/>
    <w:rsid w:val="000C7514"/>
    <w:rsid w:val="000C7543"/>
    <w:rsid w:val="000C75A4"/>
    <w:rsid w:val="000C763B"/>
    <w:rsid w:val="000C76B4"/>
    <w:rsid w:val="000C77AC"/>
    <w:rsid w:val="000C784C"/>
    <w:rsid w:val="000C7B0A"/>
    <w:rsid w:val="000C7C31"/>
    <w:rsid w:val="000C7E34"/>
    <w:rsid w:val="000D0040"/>
    <w:rsid w:val="000D00B0"/>
    <w:rsid w:val="000D00EB"/>
    <w:rsid w:val="000D0158"/>
    <w:rsid w:val="000D0369"/>
    <w:rsid w:val="000D04A4"/>
    <w:rsid w:val="000D0665"/>
    <w:rsid w:val="000D07C2"/>
    <w:rsid w:val="000D0B8E"/>
    <w:rsid w:val="000D0BC5"/>
    <w:rsid w:val="000D0ECE"/>
    <w:rsid w:val="000D0EDC"/>
    <w:rsid w:val="000D0FB8"/>
    <w:rsid w:val="000D0FC7"/>
    <w:rsid w:val="000D1018"/>
    <w:rsid w:val="000D11E1"/>
    <w:rsid w:val="000D11FB"/>
    <w:rsid w:val="000D12E4"/>
    <w:rsid w:val="000D1323"/>
    <w:rsid w:val="000D1353"/>
    <w:rsid w:val="000D138D"/>
    <w:rsid w:val="000D15D1"/>
    <w:rsid w:val="000D165E"/>
    <w:rsid w:val="000D18F5"/>
    <w:rsid w:val="000D196F"/>
    <w:rsid w:val="000D19C5"/>
    <w:rsid w:val="000D1B99"/>
    <w:rsid w:val="000D1D43"/>
    <w:rsid w:val="000D1DC7"/>
    <w:rsid w:val="000D1DE5"/>
    <w:rsid w:val="000D1EB0"/>
    <w:rsid w:val="000D20C1"/>
    <w:rsid w:val="000D212D"/>
    <w:rsid w:val="000D225C"/>
    <w:rsid w:val="000D2262"/>
    <w:rsid w:val="000D22A7"/>
    <w:rsid w:val="000D2344"/>
    <w:rsid w:val="000D27B0"/>
    <w:rsid w:val="000D2867"/>
    <w:rsid w:val="000D28A6"/>
    <w:rsid w:val="000D2A0F"/>
    <w:rsid w:val="000D2A50"/>
    <w:rsid w:val="000D2A5C"/>
    <w:rsid w:val="000D2B5F"/>
    <w:rsid w:val="000D2B6A"/>
    <w:rsid w:val="000D2FA9"/>
    <w:rsid w:val="000D2FB5"/>
    <w:rsid w:val="000D3000"/>
    <w:rsid w:val="000D312B"/>
    <w:rsid w:val="000D347C"/>
    <w:rsid w:val="000D355A"/>
    <w:rsid w:val="000D384D"/>
    <w:rsid w:val="000D391C"/>
    <w:rsid w:val="000D39AB"/>
    <w:rsid w:val="000D3B16"/>
    <w:rsid w:val="000D3B76"/>
    <w:rsid w:val="000D3C3E"/>
    <w:rsid w:val="000D3CF0"/>
    <w:rsid w:val="000D3FC4"/>
    <w:rsid w:val="000D4041"/>
    <w:rsid w:val="000D415F"/>
    <w:rsid w:val="000D4160"/>
    <w:rsid w:val="000D484D"/>
    <w:rsid w:val="000D4B5D"/>
    <w:rsid w:val="000D4E9E"/>
    <w:rsid w:val="000D501E"/>
    <w:rsid w:val="000D509E"/>
    <w:rsid w:val="000D50A8"/>
    <w:rsid w:val="000D50C3"/>
    <w:rsid w:val="000D5156"/>
    <w:rsid w:val="000D51C7"/>
    <w:rsid w:val="000D520C"/>
    <w:rsid w:val="000D542E"/>
    <w:rsid w:val="000D54EC"/>
    <w:rsid w:val="000D569D"/>
    <w:rsid w:val="000D571D"/>
    <w:rsid w:val="000D57D8"/>
    <w:rsid w:val="000D5894"/>
    <w:rsid w:val="000D5A22"/>
    <w:rsid w:val="000D5AE9"/>
    <w:rsid w:val="000D5BD2"/>
    <w:rsid w:val="000D5CEF"/>
    <w:rsid w:val="000D5F71"/>
    <w:rsid w:val="000D60C4"/>
    <w:rsid w:val="000D60F9"/>
    <w:rsid w:val="000D6227"/>
    <w:rsid w:val="000D6243"/>
    <w:rsid w:val="000D6370"/>
    <w:rsid w:val="000D6514"/>
    <w:rsid w:val="000D6549"/>
    <w:rsid w:val="000D67B5"/>
    <w:rsid w:val="000D687F"/>
    <w:rsid w:val="000D6A06"/>
    <w:rsid w:val="000D6BB3"/>
    <w:rsid w:val="000D6D07"/>
    <w:rsid w:val="000D6D84"/>
    <w:rsid w:val="000D6DB7"/>
    <w:rsid w:val="000D709A"/>
    <w:rsid w:val="000D720A"/>
    <w:rsid w:val="000D734F"/>
    <w:rsid w:val="000D737A"/>
    <w:rsid w:val="000D74B7"/>
    <w:rsid w:val="000D7662"/>
    <w:rsid w:val="000D7668"/>
    <w:rsid w:val="000D77CE"/>
    <w:rsid w:val="000D7A4A"/>
    <w:rsid w:val="000D7A55"/>
    <w:rsid w:val="000D7C34"/>
    <w:rsid w:val="000D7FD5"/>
    <w:rsid w:val="000D7FFB"/>
    <w:rsid w:val="000E0021"/>
    <w:rsid w:val="000E0113"/>
    <w:rsid w:val="000E01C2"/>
    <w:rsid w:val="000E02C9"/>
    <w:rsid w:val="000E054D"/>
    <w:rsid w:val="000E07D6"/>
    <w:rsid w:val="000E0918"/>
    <w:rsid w:val="000E0937"/>
    <w:rsid w:val="000E09E9"/>
    <w:rsid w:val="000E0A0F"/>
    <w:rsid w:val="000E0A55"/>
    <w:rsid w:val="000E0B4E"/>
    <w:rsid w:val="000E0B55"/>
    <w:rsid w:val="000E0BBD"/>
    <w:rsid w:val="000E0C00"/>
    <w:rsid w:val="000E0D17"/>
    <w:rsid w:val="000E0E7B"/>
    <w:rsid w:val="000E1094"/>
    <w:rsid w:val="000E1306"/>
    <w:rsid w:val="000E1378"/>
    <w:rsid w:val="000E1555"/>
    <w:rsid w:val="000E1640"/>
    <w:rsid w:val="000E16C9"/>
    <w:rsid w:val="000E17B0"/>
    <w:rsid w:val="000E18B9"/>
    <w:rsid w:val="000E1926"/>
    <w:rsid w:val="000E195E"/>
    <w:rsid w:val="000E1961"/>
    <w:rsid w:val="000E19B4"/>
    <w:rsid w:val="000E1CE4"/>
    <w:rsid w:val="000E1D26"/>
    <w:rsid w:val="000E1D6C"/>
    <w:rsid w:val="000E1E65"/>
    <w:rsid w:val="000E22B0"/>
    <w:rsid w:val="000E22C6"/>
    <w:rsid w:val="000E2315"/>
    <w:rsid w:val="000E23AB"/>
    <w:rsid w:val="000E2512"/>
    <w:rsid w:val="000E253D"/>
    <w:rsid w:val="000E254B"/>
    <w:rsid w:val="000E25E4"/>
    <w:rsid w:val="000E263E"/>
    <w:rsid w:val="000E26E4"/>
    <w:rsid w:val="000E27A8"/>
    <w:rsid w:val="000E2A1F"/>
    <w:rsid w:val="000E2AFB"/>
    <w:rsid w:val="000E2B59"/>
    <w:rsid w:val="000E2D92"/>
    <w:rsid w:val="000E2E55"/>
    <w:rsid w:val="000E2EAA"/>
    <w:rsid w:val="000E2F92"/>
    <w:rsid w:val="000E2FDE"/>
    <w:rsid w:val="000E30F8"/>
    <w:rsid w:val="000E351C"/>
    <w:rsid w:val="000E395E"/>
    <w:rsid w:val="000E3986"/>
    <w:rsid w:val="000E3D47"/>
    <w:rsid w:val="000E3DC0"/>
    <w:rsid w:val="000E3E81"/>
    <w:rsid w:val="000E3EBA"/>
    <w:rsid w:val="000E401C"/>
    <w:rsid w:val="000E4171"/>
    <w:rsid w:val="000E4209"/>
    <w:rsid w:val="000E428E"/>
    <w:rsid w:val="000E45CF"/>
    <w:rsid w:val="000E4768"/>
    <w:rsid w:val="000E481A"/>
    <w:rsid w:val="000E48E9"/>
    <w:rsid w:val="000E4AE8"/>
    <w:rsid w:val="000E4DC2"/>
    <w:rsid w:val="000E4E1F"/>
    <w:rsid w:val="000E4ED2"/>
    <w:rsid w:val="000E501B"/>
    <w:rsid w:val="000E502E"/>
    <w:rsid w:val="000E532A"/>
    <w:rsid w:val="000E5432"/>
    <w:rsid w:val="000E5583"/>
    <w:rsid w:val="000E57D6"/>
    <w:rsid w:val="000E5843"/>
    <w:rsid w:val="000E59C1"/>
    <w:rsid w:val="000E5AF5"/>
    <w:rsid w:val="000E5B3E"/>
    <w:rsid w:val="000E5BC4"/>
    <w:rsid w:val="000E5C40"/>
    <w:rsid w:val="000E5CD9"/>
    <w:rsid w:val="000E5E58"/>
    <w:rsid w:val="000E5EFE"/>
    <w:rsid w:val="000E5F54"/>
    <w:rsid w:val="000E5F92"/>
    <w:rsid w:val="000E605C"/>
    <w:rsid w:val="000E632C"/>
    <w:rsid w:val="000E6377"/>
    <w:rsid w:val="000E63BB"/>
    <w:rsid w:val="000E63FF"/>
    <w:rsid w:val="000E640C"/>
    <w:rsid w:val="000E67D8"/>
    <w:rsid w:val="000E685F"/>
    <w:rsid w:val="000E6BC5"/>
    <w:rsid w:val="000E6CB2"/>
    <w:rsid w:val="000E6CE0"/>
    <w:rsid w:val="000E6D4F"/>
    <w:rsid w:val="000E6D6A"/>
    <w:rsid w:val="000E6D6C"/>
    <w:rsid w:val="000E701F"/>
    <w:rsid w:val="000E70C1"/>
    <w:rsid w:val="000E71C0"/>
    <w:rsid w:val="000E7473"/>
    <w:rsid w:val="000E75F3"/>
    <w:rsid w:val="000E77C3"/>
    <w:rsid w:val="000E7BF4"/>
    <w:rsid w:val="000E7D16"/>
    <w:rsid w:val="000E7DA8"/>
    <w:rsid w:val="000E7F5D"/>
    <w:rsid w:val="000F008C"/>
    <w:rsid w:val="000F0150"/>
    <w:rsid w:val="000F0370"/>
    <w:rsid w:val="000F06C8"/>
    <w:rsid w:val="000F08A9"/>
    <w:rsid w:val="000F0974"/>
    <w:rsid w:val="000F09EC"/>
    <w:rsid w:val="000F09F4"/>
    <w:rsid w:val="000F0B5F"/>
    <w:rsid w:val="000F0CDD"/>
    <w:rsid w:val="000F0F0A"/>
    <w:rsid w:val="000F0FAE"/>
    <w:rsid w:val="000F10C4"/>
    <w:rsid w:val="000F11B5"/>
    <w:rsid w:val="000F14A2"/>
    <w:rsid w:val="000F14C9"/>
    <w:rsid w:val="000F1542"/>
    <w:rsid w:val="000F16B8"/>
    <w:rsid w:val="000F1771"/>
    <w:rsid w:val="000F18F5"/>
    <w:rsid w:val="000F1949"/>
    <w:rsid w:val="000F2025"/>
    <w:rsid w:val="000F20F5"/>
    <w:rsid w:val="000F2228"/>
    <w:rsid w:val="000F23A5"/>
    <w:rsid w:val="000F2577"/>
    <w:rsid w:val="000F257E"/>
    <w:rsid w:val="000F2B8E"/>
    <w:rsid w:val="000F2E85"/>
    <w:rsid w:val="000F3123"/>
    <w:rsid w:val="000F31B2"/>
    <w:rsid w:val="000F322C"/>
    <w:rsid w:val="000F3427"/>
    <w:rsid w:val="000F35CA"/>
    <w:rsid w:val="000F37C1"/>
    <w:rsid w:val="000F37DC"/>
    <w:rsid w:val="000F3817"/>
    <w:rsid w:val="000F39BD"/>
    <w:rsid w:val="000F3A5A"/>
    <w:rsid w:val="000F3A9B"/>
    <w:rsid w:val="000F3BFB"/>
    <w:rsid w:val="000F3DFC"/>
    <w:rsid w:val="000F4343"/>
    <w:rsid w:val="000F44AA"/>
    <w:rsid w:val="000F44BE"/>
    <w:rsid w:val="000F45E1"/>
    <w:rsid w:val="000F465F"/>
    <w:rsid w:val="000F46C8"/>
    <w:rsid w:val="000F4782"/>
    <w:rsid w:val="000F491C"/>
    <w:rsid w:val="000F49B6"/>
    <w:rsid w:val="000F4A46"/>
    <w:rsid w:val="000F4CB6"/>
    <w:rsid w:val="000F4E38"/>
    <w:rsid w:val="000F4F20"/>
    <w:rsid w:val="000F4F38"/>
    <w:rsid w:val="000F50D8"/>
    <w:rsid w:val="000F5174"/>
    <w:rsid w:val="000F52D8"/>
    <w:rsid w:val="000F5404"/>
    <w:rsid w:val="000F54D4"/>
    <w:rsid w:val="000F5699"/>
    <w:rsid w:val="000F582D"/>
    <w:rsid w:val="000F58B1"/>
    <w:rsid w:val="000F5901"/>
    <w:rsid w:val="000F5B18"/>
    <w:rsid w:val="000F5B58"/>
    <w:rsid w:val="000F5C72"/>
    <w:rsid w:val="000F5CCE"/>
    <w:rsid w:val="000F5CD8"/>
    <w:rsid w:val="000F5CFD"/>
    <w:rsid w:val="000F5D48"/>
    <w:rsid w:val="000F5D57"/>
    <w:rsid w:val="000F5D63"/>
    <w:rsid w:val="000F5D8C"/>
    <w:rsid w:val="000F60AD"/>
    <w:rsid w:val="000F61BB"/>
    <w:rsid w:val="000F6317"/>
    <w:rsid w:val="000F64B1"/>
    <w:rsid w:val="000F6974"/>
    <w:rsid w:val="000F6A71"/>
    <w:rsid w:val="000F6BA8"/>
    <w:rsid w:val="000F6CCD"/>
    <w:rsid w:val="000F6D4D"/>
    <w:rsid w:val="000F6E6A"/>
    <w:rsid w:val="000F6F2C"/>
    <w:rsid w:val="000F6F99"/>
    <w:rsid w:val="000F7023"/>
    <w:rsid w:val="000F7078"/>
    <w:rsid w:val="000F7127"/>
    <w:rsid w:val="000F714C"/>
    <w:rsid w:val="000F7333"/>
    <w:rsid w:val="000F742C"/>
    <w:rsid w:val="000F7526"/>
    <w:rsid w:val="000F75DA"/>
    <w:rsid w:val="000F76F1"/>
    <w:rsid w:val="000F7707"/>
    <w:rsid w:val="000F7757"/>
    <w:rsid w:val="000F7817"/>
    <w:rsid w:val="000F7845"/>
    <w:rsid w:val="000F7853"/>
    <w:rsid w:val="000F7876"/>
    <w:rsid w:val="000F78CB"/>
    <w:rsid w:val="000F78E6"/>
    <w:rsid w:val="000F79C9"/>
    <w:rsid w:val="000F7A2D"/>
    <w:rsid w:val="000F7A4B"/>
    <w:rsid w:val="000F7AD2"/>
    <w:rsid w:val="000F7B79"/>
    <w:rsid w:val="000F7C79"/>
    <w:rsid w:val="000F7D5F"/>
    <w:rsid w:val="000F7F24"/>
    <w:rsid w:val="00100121"/>
    <w:rsid w:val="0010042C"/>
    <w:rsid w:val="00100444"/>
    <w:rsid w:val="00100614"/>
    <w:rsid w:val="001006D6"/>
    <w:rsid w:val="001008B6"/>
    <w:rsid w:val="001008DE"/>
    <w:rsid w:val="0010095F"/>
    <w:rsid w:val="001009DF"/>
    <w:rsid w:val="00100AC4"/>
    <w:rsid w:val="00100BAD"/>
    <w:rsid w:val="00100C26"/>
    <w:rsid w:val="00100C3D"/>
    <w:rsid w:val="00100C53"/>
    <w:rsid w:val="00100DED"/>
    <w:rsid w:val="00100F3B"/>
    <w:rsid w:val="00100FAD"/>
    <w:rsid w:val="001010C1"/>
    <w:rsid w:val="001011C3"/>
    <w:rsid w:val="00101490"/>
    <w:rsid w:val="001014CE"/>
    <w:rsid w:val="00101660"/>
    <w:rsid w:val="001018F6"/>
    <w:rsid w:val="00101967"/>
    <w:rsid w:val="00101969"/>
    <w:rsid w:val="00101A5E"/>
    <w:rsid w:val="00101F1D"/>
    <w:rsid w:val="00101F9C"/>
    <w:rsid w:val="00101FE5"/>
    <w:rsid w:val="0010205A"/>
    <w:rsid w:val="001020AE"/>
    <w:rsid w:val="001020BB"/>
    <w:rsid w:val="0010250F"/>
    <w:rsid w:val="00102518"/>
    <w:rsid w:val="0010292C"/>
    <w:rsid w:val="00102949"/>
    <w:rsid w:val="00102A9C"/>
    <w:rsid w:val="00102CCF"/>
    <w:rsid w:val="00102D37"/>
    <w:rsid w:val="00102D6A"/>
    <w:rsid w:val="00102DE2"/>
    <w:rsid w:val="00102F39"/>
    <w:rsid w:val="00103110"/>
    <w:rsid w:val="00103184"/>
    <w:rsid w:val="001032FD"/>
    <w:rsid w:val="001033A7"/>
    <w:rsid w:val="00103440"/>
    <w:rsid w:val="001038DB"/>
    <w:rsid w:val="001039E2"/>
    <w:rsid w:val="00103ACB"/>
    <w:rsid w:val="00103C30"/>
    <w:rsid w:val="00103D8D"/>
    <w:rsid w:val="00103E38"/>
    <w:rsid w:val="00103EDD"/>
    <w:rsid w:val="00103F5C"/>
    <w:rsid w:val="00104027"/>
    <w:rsid w:val="00104045"/>
    <w:rsid w:val="001041AE"/>
    <w:rsid w:val="001043DB"/>
    <w:rsid w:val="00104481"/>
    <w:rsid w:val="00104541"/>
    <w:rsid w:val="00104622"/>
    <w:rsid w:val="0010473C"/>
    <w:rsid w:val="00104754"/>
    <w:rsid w:val="0010483C"/>
    <w:rsid w:val="00104866"/>
    <w:rsid w:val="001048A1"/>
    <w:rsid w:val="00104948"/>
    <w:rsid w:val="00104A82"/>
    <w:rsid w:val="00104D27"/>
    <w:rsid w:val="00104DAD"/>
    <w:rsid w:val="00104EDE"/>
    <w:rsid w:val="00104F38"/>
    <w:rsid w:val="00104F98"/>
    <w:rsid w:val="001051F4"/>
    <w:rsid w:val="00105295"/>
    <w:rsid w:val="001052C2"/>
    <w:rsid w:val="00105386"/>
    <w:rsid w:val="001053D6"/>
    <w:rsid w:val="0010540C"/>
    <w:rsid w:val="0010546D"/>
    <w:rsid w:val="0010558F"/>
    <w:rsid w:val="00105634"/>
    <w:rsid w:val="001058CC"/>
    <w:rsid w:val="0010592A"/>
    <w:rsid w:val="001059BE"/>
    <w:rsid w:val="00105D13"/>
    <w:rsid w:val="00105D44"/>
    <w:rsid w:val="00106020"/>
    <w:rsid w:val="0010618E"/>
    <w:rsid w:val="00106238"/>
    <w:rsid w:val="0010634A"/>
    <w:rsid w:val="00106424"/>
    <w:rsid w:val="00106468"/>
    <w:rsid w:val="00106799"/>
    <w:rsid w:val="00106975"/>
    <w:rsid w:val="0010697B"/>
    <w:rsid w:val="001069B9"/>
    <w:rsid w:val="00106A5F"/>
    <w:rsid w:val="00106A9E"/>
    <w:rsid w:val="00106AD9"/>
    <w:rsid w:val="00106BDC"/>
    <w:rsid w:val="00106DD7"/>
    <w:rsid w:val="00106E08"/>
    <w:rsid w:val="00106E75"/>
    <w:rsid w:val="0010770F"/>
    <w:rsid w:val="001078A1"/>
    <w:rsid w:val="00107A66"/>
    <w:rsid w:val="00107E6A"/>
    <w:rsid w:val="00107F90"/>
    <w:rsid w:val="0011000A"/>
    <w:rsid w:val="001100AB"/>
    <w:rsid w:val="00110148"/>
    <w:rsid w:val="001102A6"/>
    <w:rsid w:val="001102A8"/>
    <w:rsid w:val="00110422"/>
    <w:rsid w:val="00110490"/>
    <w:rsid w:val="00110754"/>
    <w:rsid w:val="001107C0"/>
    <w:rsid w:val="00110A10"/>
    <w:rsid w:val="00110A92"/>
    <w:rsid w:val="00110D87"/>
    <w:rsid w:val="00110D92"/>
    <w:rsid w:val="00110DB3"/>
    <w:rsid w:val="001110C5"/>
    <w:rsid w:val="001113F7"/>
    <w:rsid w:val="00111542"/>
    <w:rsid w:val="001116B0"/>
    <w:rsid w:val="0011173E"/>
    <w:rsid w:val="00111777"/>
    <w:rsid w:val="001117CA"/>
    <w:rsid w:val="00111961"/>
    <w:rsid w:val="0011199F"/>
    <w:rsid w:val="00111A05"/>
    <w:rsid w:val="00111AB5"/>
    <w:rsid w:val="00111BD6"/>
    <w:rsid w:val="00111C1B"/>
    <w:rsid w:val="00111DAF"/>
    <w:rsid w:val="00111EA8"/>
    <w:rsid w:val="00111FA0"/>
    <w:rsid w:val="001120D7"/>
    <w:rsid w:val="001120D8"/>
    <w:rsid w:val="00112215"/>
    <w:rsid w:val="00112238"/>
    <w:rsid w:val="00112382"/>
    <w:rsid w:val="00112386"/>
    <w:rsid w:val="00112426"/>
    <w:rsid w:val="001124AE"/>
    <w:rsid w:val="00112516"/>
    <w:rsid w:val="0011270C"/>
    <w:rsid w:val="00112813"/>
    <w:rsid w:val="001128EB"/>
    <w:rsid w:val="001129AD"/>
    <w:rsid w:val="00112A73"/>
    <w:rsid w:val="00112AA0"/>
    <w:rsid w:val="00112B06"/>
    <w:rsid w:val="00112CC5"/>
    <w:rsid w:val="00112E52"/>
    <w:rsid w:val="00112F09"/>
    <w:rsid w:val="00113387"/>
    <w:rsid w:val="001133AB"/>
    <w:rsid w:val="00113630"/>
    <w:rsid w:val="001136F7"/>
    <w:rsid w:val="00113708"/>
    <w:rsid w:val="0011388B"/>
    <w:rsid w:val="00113922"/>
    <w:rsid w:val="00113C10"/>
    <w:rsid w:val="00113DE9"/>
    <w:rsid w:val="00113EFB"/>
    <w:rsid w:val="0011400E"/>
    <w:rsid w:val="00114177"/>
    <w:rsid w:val="001141B9"/>
    <w:rsid w:val="0011429A"/>
    <w:rsid w:val="0011455A"/>
    <w:rsid w:val="001146BB"/>
    <w:rsid w:val="0011489A"/>
    <w:rsid w:val="00114914"/>
    <w:rsid w:val="00114945"/>
    <w:rsid w:val="001149DD"/>
    <w:rsid w:val="00114A35"/>
    <w:rsid w:val="00114AB1"/>
    <w:rsid w:val="00114AFE"/>
    <w:rsid w:val="00114B41"/>
    <w:rsid w:val="00114DB9"/>
    <w:rsid w:val="00114F1B"/>
    <w:rsid w:val="00115192"/>
    <w:rsid w:val="001153BC"/>
    <w:rsid w:val="00115409"/>
    <w:rsid w:val="001155B8"/>
    <w:rsid w:val="00115879"/>
    <w:rsid w:val="001159C9"/>
    <w:rsid w:val="001159F3"/>
    <w:rsid w:val="00115B3E"/>
    <w:rsid w:val="00115C8F"/>
    <w:rsid w:val="00115CC0"/>
    <w:rsid w:val="00115CDF"/>
    <w:rsid w:val="00115DAC"/>
    <w:rsid w:val="00115EC0"/>
    <w:rsid w:val="00116070"/>
    <w:rsid w:val="00116087"/>
    <w:rsid w:val="00116248"/>
    <w:rsid w:val="0011624B"/>
    <w:rsid w:val="0011628B"/>
    <w:rsid w:val="001163CB"/>
    <w:rsid w:val="0011643A"/>
    <w:rsid w:val="001164C6"/>
    <w:rsid w:val="0011679A"/>
    <w:rsid w:val="00116E8D"/>
    <w:rsid w:val="00116E9E"/>
    <w:rsid w:val="00117368"/>
    <w:rsid w:val="0011739A"/>
    <w:rsid w:val="00117508"/>
    <w:rsid w:val="001177D9"/>
    <w:rsid w:val="00117A87"/>
    <w:rsid w:val="00117D7B"/>
    <w:rsid w:val="00117F37"/>
    <w:rsid w:val="001202B0"/>
    <w:rsid w:val="001205A9"/>
    <w:rsid w:val="0012079E"/>
    <w:rsid w:val="00120871"/>
    <w:rsid w:val="00120A0B"/>
    <w:rsid w:val="00120A6A"/>
    <w:rsid w:val="00120B48"/>
    <w:rsid w:val="00120D19"/>
    <w:rsid w:val="00120EFD"/>
    <w:rsid w:val="00120F24"/>
    <w:rsid w:val="00120F38"/>
    <w:rsid w:val="00121303"/>
    <w:rsid w:val="001214EB"/>
    <w:rsid w:val="00121706"/>
    <w:rsid w:val="0012171D"/>
    <w:rsid w:val="001217D7"/>
    <w:rsid w:val="001217F2"/>
    <w:rsid w:val="001217FC"/>
    <w:rsid w:val="0012181C"/>
    <w:rsid w:val="00121BE5"/>
    <w:rsid w:val="00121C40"/>
    <w:rsid w:val="00121CFA"/>
    <w:rsid w:val="00121FA7"/>
    <w:rsid w:val="0012219C"/>
    <w:rsid w:val="001221B6"/>
    <w:rsid w:val="001223C7"/>
    <w:rsid w:val="0012240D"/>
    <w:rsid w:val="0012247E"/>
    <w:rsid w:val="001226FD"/>
    <w:rsid w:val="00122746"/>
    <w:rsid w:val="001227AB"/>
    <w:rsid w:val="00122C6D"/>
    <w:rsid w:val="00122ED1"/>
    <w:rsid w:val="00123379"/>
    <w:rsid w:val="00123B27"/>
    <w:rsid w:val="00123CDB"/>
    <w:rsid w:val="00123DEC"/>
    <w:rsid w:val="00123E75"/>
    <w:rsid w:val="00123F71"/>
    <w:rsid w:val="00124026"/>
    <w:rsid w:val="001240B6"/>
    <w:rsid w:val="00124171"/>
    <w:rsid w:val="001241CB"/>
    <w:rsid w:val="001242DD"/>
    <w:rsid w:val="0012434B"/>
    <w:rsid w:val="0012447B"/>
    <w:rsid w:val="001244AE"/>
    <w:rsid w:val="001244E9"/>
    <w:rsid w:val="001244FC"/>
    <w:rsid w:val="00124532"/>
    <w:rsid w:val="0012454E"/>
    <w:rsid w:val="00124837"/>
    <w:rsid w:val="001248BA"/>
    <w:rsid w:val="0012494B"/>
    <w:rsid w:val="00124999"/>
    <w:rsid w:val="00124A86"/>
    <w:rsid w:val="00124C01"/>
    <w:rsid w:val="00124DC2"/>
    <w:rsid w:val="00124DD5"/>
    <w:rsid w:val="00124DD8"/>
    <w:rsid w:val="00124E08"/>
    <w:rsid w:val="00124ED1"/>
    <w:rsid w:val="001250F1"/>
    <w:rsid w:val="00125302"/>
    <w:rsid w:val="001253E6"/>
    <w:rsid w:val="0012565C"/>
    <w:rsid w:val="001256C6"/>
    <w:rsid w:val="00125708"/>
    <w:rsid w:val="0012573A"/>
    <w:rsid w:val="001258A3"/>
    <w:rsid w:val="001259D5"/>
    <w:rsid w:val="001259EB"/>
    <w:rsid w:val="00125ACC"/>
    <w:rsid w:val="00125BFC"/>
    <w:rsid w:val="00125D23"/>
    <w:rsid w:val="00125DAD"/>
    <w:rsid w:val="00125F6C"/>
    <w:rsid w:val="001260A8"/>
    <w:rsid w:val="00126133"/>
    <w:rsid w:val="0012618B"/>
    <w:rsid w:val="001264D2"/>
    <w:rsid w:val="00126A9F"/>
    <w:rsid w:val="00126BD8"/>
    <w:rsid w:val="00126C2A"/>
    <w:rsid w:val="00126E81"/>
    <w:rsid w:val="00126F6F"/>
    <w:rsid w:val="00127235"/>
    <w:rsid w:val="001272BB"/>
    <w:rsid w:val="001272D6"/>
    <w:rsid w:val="001273FB"/>
    <w:rsid w:val="00127725"/>
    <w:rsid w:val="00127780"/>
    <w:rsid w:val="001277C4"/>
    <w:rsid w:val="00127C9A"/>
    <w:rsid w:val="00127D3F"/>
    <w:rsid w:val="00127F06"/>
    <w:rsid w:val="00130059"/>
    <w:rsid w:val="0013023D"/>
    <w:rsid w:val="00130296"/>
    <w:rsid w:val="001306F2"/>
    <w:rsid w:val="001306FE"/>
    <w:rsid w:val="00130BD6"/>
    <w:rsid w:val="00130C0A"/>
    <w:rsid w:val="00130C56"/>
    <w:rsid w:val="00130C80"/>
    <w:rsid w:val="00130C8A"/>
    <w:rsid w:val="00130CF5"/>
    <w:rsid w:val="00130E1E"/>
    <w:rsid w:val="00131486"/>
    <w:rsid w:val="00131577"/>
    <w:rsid w:val="00131722"/>
    <w:rsid w:val="001317B4"/>
    <w:rsid w:val="001317D1"/>
    <w:rsid w:val="001317D5"/>
    <w:rsid w:val="00131A9B"/>
    <w:rsid w:val="00131AA3"/>
    <w:rsid w:val="00131AB3"/>
    <w:rsid w:val="00131B29"/>
    <w:rsid w:val="00131B6D"/>
    <w:rsid w:val="00131D70"/>
    <w:rsid w:val="001322BE"/>
    <w:rsid w:val="001322F9"/>
    <w:rsid w:val="001323F3"/>
    <w:rsid w:val="001324E5"/>
    <w:rsid w:val="001327C8"/>
    <w:rsid w:val="001327D3"/>
    <w:rsid w:val="0013289D"/>
    <w:rsid w:val="00132B1B"/>
    <w:rsid w:val="00132C8B"/>
    <w:rsid w:val="00132E9C"/>
    <w:rsid w:val="00132EC1"/>
    <w:rsid w:val="00132FD7"/>
    <w:rsid w:val="0013339E"/>
    <w:rsid w:val="001333B1"/>
    <w:rsid w:val="001335EA"/>
    <w:rsid w:val="001337E2"/>
    <w:rsid w:val="00133A3B"/>
    <w:rsid w:val="00133A58"/>
    <w:rsid w:val="00133B7E"/>
    <w:rsid w:val="00133DA0"/>
    <w:rsid w:val="00133E51"/>
    <w:rsid w:val="00133E55"/>
    <w:rsid w:val="00134014"/>
    <w:rsid w:val="0013416D"/>
    <w:rsid w:val="0013458C"/>
    <w:rsid w:val="00134594"/>
    <w:rsid w:val="0013467A"/>
    <w:rsid w:val="001346B5"/>
    <w:rsid w:val="0013470C"/>
    <w:rsid w:val="001347DE"/>
    <w:rsid w:val="001348A3"/>
    <w:rsid w:val="001348A7"/>
    <w:rsid w:val="001349C2"/>
    <w:rsid w:val="00134B69"/>
    <w:rsid w:val="00134C07"/>
    <w:rsid w:val="00134C3B"/>
    <w:rsid w:val="00134C9B"/>
    <w:rsid w:val="00134D8A"/>
    <w:rsid w:val="00134E47"/>
    <w:rsid w:val="00134EAF"/>
    <w:rsid w:val="001350B2"/>
    <w:rsid w:val="00135102"/>
    <w:rsid w:val="00135229"/>
    <w:rsid w:val="00135250"/>
    <w:rsid w:val="0013527C"/>
    <w:rsid w:val="001355F8"/>
    <w:rsid w:val="00135877"/>
    <w:rsid w:val="0013590B"/>
    <w:rsid w:val="0013590F"/>
    <w:rsid w:val="001359AB"/>
    <w:rsid w:val="00135BD6"/>
    <w:rsid w:val="00135C00"/>
    <w:rsid w:val="00135DD8"/>
    <w:rsid w:val="00135FAC"/>
    <w:rsid w:val="0013602C"/>
    <w:rsid w:val="00136043"/>
    <w:rsid w:val="00136133"/>
    <w:rsid w:val="00136292"/>
    <w:rsid w:val="0013635B"/>
    <w:rsid w:val="001364FB"/>
    <w:rsid w:val="0013656F"/>
    <w:rsid w:val="001366B8"/>
    <w:rsid w:val="00136A22"/>
    <w:rsid w:val="00136A62"/>
    <w:rsid w:val="00136BFF"/>
    <w:rsid w:val="00136C4A"/>
    <w:rsid w:val="00136D5D"/>
    <w:rsid w:val="00137273"/>
    <w:rsid w:val="001372EF"/>
    <w:rsid w:val="001372FE"/>
    <w:rsid w:val="00137383"/>
    <w:rsid w:val="00137500"/>
    <w:rsid w:val="00137639"/>
    <w:rsid w:val="001376DE"/>
    <w:rsid w:val="00137729"/>
    <w:rsid w:val="00137758"/>
    <w:rsid w:val="00137770"/>
    <w:rsid w:val="00137772"/>
    <w:rsid w:val="00137848"/>
    <w:rsid w:val="00137979"/>
    <w:rsid w:val="00137A28"/>
    <w:rsid w:val="00137A5A"/>
    <w:rsid w:val="00137B00"/>
    <w:rsid w:val="00137BD6"/>
    <w:rsid w:val="00137BF3"/>
    <w:rsid w:val="00137D3D"/>
    <w:rsid w:val="0014001F"/>
    <w:rsid w:val="00140140"/>
    <w:rsid w:val="0014014C"/>
    <w:rsid w:val="001401C5"/>
    <w:rsid w:val="001403AA"/>
    <w:rsid w:val="0014044A"/>
    <w:rsid w:val="0014053E"/>
    <w:rsid w:val="00140653"/>
    <w:rsid w:val="001406A0"/>
    <w:rsid w:val="00140880"/>
    <w:rsid w:val="00140A44"/>
    <w:rsid w:val="00140B7D"/>
    <w:rsid w:val="00140BFB"/>
    <w:rsid w:val="00141161"/>
    <w:rsid w:val="001413E9"/>
    <w:rsid w:val="00141435"/>
    <w:rsid w:val="00141444"/>
    <w:rsid w:val="001415A0"/>
    <w:rsid w:val="001415D5"/>
    <w:rsid w:val="00141647"/>
    <w:rsid w:val="001416B1"/>
    <w:rsid w:val="001416CA"/>
    <w:rsid w:val="00141A2C"/>
    <w:rsid w:val="00141A59"/>
    <w:rsid w:val="00141AE1"/>
    <w:rsid w:val="00141AE3"/>
    <w:rsid w:val="00141BB1"/>
    <w:rsid w:val="00141CA6"/>
    <w:rsid w:val="00141E6E"/>
    <w:rsid w:val="00141E80"/>
    <w:rsid w:val="00141F4D"/>
    <w:rsid w:val="001420B7"/>
    <w:rsid w:val="00142189"/>
    <w:rsid w:val="00142200"/>
    <w:rsid w:val="001422E2"/>
    <w:rsid w:val="0014237A"/>
    <w:rsid w:val="001423B6"/>
    <w:rsid w:val="001423CA"/>
    <w:rsid w:val="001423E4"/>
    <w:rsid w:val="001423EE"/>
    <w:rsid w:val="00142411"/>
    <w:rsid w:val="00142425"/>
    <w:rsid w:val="001424B0"/>
    <w:rsid w:val="001425A7"/>
    <w:rsid w:val="001426E5"/>
    <w:rsid w:val="00142889"/>
    <w:rsid w:val="001429A6"/>
    <w:rsid w:val="00142AD3"/>
    <w:rsid w:val="00142AE3"/>
    <w:rsid w:val="00142BF5"/>
    <w:rsid w:val="00142C78"/>
    <w:rsid w:val="00142D7E"/>
    <w:rsid w:val="00142E54"/>
    <w:rsid w:val="00142E80"/>
    <w:rsid w:val="00143027"/>
    <w:rsid w:val="001430D8"/>
    <w:rsid w:val="001433B4"/>
    <w:rsid w:val="0014345B"/>
    <w:rsid w:val="00143539"/>
    <w:rsid w:val="00143571"/>
    <w:rsid w:val="001435B9"/>
    <w:rsid w:val="00143679"/>
    <w:rsid w:val="001436EF"/>
    <w:rsid w:val="00143850"/>
    <w:rsid w:val="00143AAE"/>
    <w:rsid w:val="00143B6A"/>
    <w:rsid w:val="00143DCD"/>
    <w:rsid w:val="00143DDE"/>
    <w:rsid w:val="00143ED3"/>
    <w:rsid w:val="00143F0B"/>
    <w:rsid w:val="00143F0C"/>
    <w:rsid w:val="00143FA7"/>
    <w:rsid w:val="00144097"/>
    <w:rsid w:val="00144237"/>
    <w:rsid w:val="0014440B"/>
    <w:rsid w:val="00144516"/>
    <w:rsid w:val="00144538"/>
    <w:rsid w:val="00144558"/>
    <w:rsid w:val="0014468B"/>
    <w:rsid w:val="001446AD"/>
    <w:rsid w:val="00144792"/>
    <w:rsid w:val="001448A7"/>
    <w:rsid w:val="0014492E"/>
    <w:rsid w:val="00144A9E"/>
    <w:rsid w:val="00144B37"/>
    <w:rsid w:val="00144DCA"/>
    <w:rsid w:val="00144E4B"/>
    <w:rsid w:val="0014508C"/>
    <w:rsid w:val="00145104"/>
    <w:rsid w:val="001451E6"/>
    <w:rsid w:val="0014524A"/>
    <w:rsid w:val="00145444"/>
    <w:rsid w:val="00145646"/>
    <w:rsid w:val="0014566D"/>
    <w:rsid w:val="0014577A"/>
    <w:rsid w:val="00145986"/>
    <w:rsid w:val="00145A75"/>
    <w:rsid w:val="00145B25"/>
    <w:rsid w:val="00145B43"/>
    <w:rsid w:val="00145BDF"/>
    <w:rsid w:val="00145CE4"/>
    <w:rsid w:val="00145E30"/>
    <w:rsid w:val="00145FEE"/>
    <w:rsid w:val="00146217"/>
    <w:rsid w:val="00146257"/>
    <w:rsid w:val="00146388"/>
    <w:rsid w:val="001463F7"/>
    <w:rsid w:val="001464B9"/>
    <w:rsid w:val="001464EA"/>
    <w:rsid w:val="00146619"/>
    <w:rsid w:val="00146621"/>
    <w:rsid w:val="00146676"/>
    <w:rsid w:val="00146827"/>
    <w:rsid w:val="00146B43"/>
    <w:rsid w:val="00146B9B"/>
    <w:rsid w:val="00146D3D"/>
    <w:rsid w:val="00146E10"/>
    <w:rsid w:val="00147062"/>
    <w:rsid w:val="001470C8"/>
    <w:rsid w:val="0014738F"/>
    <w:rsid w:val="0014743B"/>
    <w:rsid w:val="00147451"/>
    <w:rsid w:val="00147494"/>
    <w:rsid w:val="00147540"/>
    <w:rsid w:val="001478DC"/>
    <w:rsid w:val="001479B0"/>
    <w:rsid w:val="00147A01"/>
    <w:rsid w:val="00147B61"/>
    <w:rsid w:val="00147B71"/>
    <w:rsid w:val="00147BF4"/>
    <w:rsid w:val="00147C21"/>
    <w:rsid w:val="00147C9D"/>
    <w:rsid w:val="00147D3D"/>
    <w:rsid w:val="00147E39"/>
    <w:rsid w:val="00147EBE"/>
    <w:rsid w:val="00150102"/>
    <w:rsid w:val="00150270"/>
    <w:rsid w:val="00150360"/>
    <w:rsid w:val="00150385"/>
    <w:rsid w:val="00150399"/>
    <w:rsid w:val="001503A7"/>
    <w:rsid w:val="001503C1"/>
    <w:rsid w:val="00150581"/>
    <w:rsid w:val="00150596"/>
    <w:rsid w:val="0015064D"/>
    <w:rsid w:val="00150786"/>
    <w:rsid w:val="001508E2"/>
    <w:rsid w:val="0015092D"/>
    <w:rsid w:val="00150B45"/>
    <w:rsid w:val="00150BA6"/>
    <w:rsid w:val="00150C51"/>
    <w:rsid w:val="00150E31"/>
    <w:rsid w:val="00150E6C"/>
    <w:rsid w:val="00151444"/>
    <w:rsid w:val="00151624"/>
    <w:rsid w:val="0015162A"/>
    <w:rsid w:val="00151AE8"/>
    <w:rsid w:val="00151C50"/>
    <w:rsid w:val="00151D68"/>
    <w:rsid w:val="00151E3F"/>
    <w:rsid w:val="00151F58"/>
    <w:rsid w:val="001520C8"/>
    <w:rsid w:val="00152178"/>
    <w:rsid w:val="00152224"/>
    <w:rsid w:val="00152236"/>
    <w:rsid w:val="001522D9"/>
    <w:rsid w:val="0015247C"/>
    <w:rsid w:val="001524A8"/>
    <w:rsid w:val="001524BD"/>
    <w:rsid w:val="00152655"/>
    <w:rsid w:val="00152668"/>
    <w:rsid w:val="0015266D"/>
    <w:rsid w:val="001526AC"/>
    <w:rsid w:val="001528AA"/>
    <w:rsid w:val="001529DD"/>
    <w:rsid w:val="00152AE3"/>
    <w:rsid w:val="00152B72"/>
    <w:rsid w:val="00153055"/>
    <w:rsid w:val="001530CA"/>
    <w:rsid w:val="001530D7"/>
    <w:rsid w:val="0015339B"/>
    <w:rsid w:val="001533E0"/>
    <w:rsid w:val="001534D4"/>
    <w:rsid w:val="00153543"/>
    <w:rsid w:val="00153725"/>
    <w:rsid w:val="00153792"/>
    <w:rsid w:val="00153C45"/>
    <w:rsid w:val="00153D5A"/>
    <w:rsid w:val="00153E6F"/>
    <w:rsid w:val="00154091"/>
    <w:rsid w:val="00154153"/>
    <w:rsid w:val="001541D6"/>
    <w:rsid w:val="00154344"/>
    <w:rsid w:val="0015434D"/>
    <w:rsid w:val="00154384"/>
    <w:rsid w:val="00154410"/>
    <w:rsid w:val="001544F6"/>
    <w:rsid w:val="001548DE"/>
    <w:rsid w:val="00154A11"/>
    <w:rsid w:val="00154B91"/>
    <w:rsid w:val="00154C13"/>
    <w:rsid w:val="00154E35"/>
    <w:rsid w:val="00154F6E"/>
    <w:rsid w:val="00155423"/>
    <w:rsid w:val="00155440"/>
    <w:rsid w:val="001554D7"/>
    <w:rsid w:val="00155513"/>
    <w:rsid w:val="00155617"/>
    <w:rsid w:val="0015572F"/>
    <w:rsid w:val="001557A9"/>
    <w:rsid w:val="00155A3A"/>
    <w:rsid w:val="00155E08"/>
    <w:rsid w:val="00155E20"/>
    <w:rsid w:val="00156076"/>
    <w:rsid w:val="00156469"/>
    <w:rsid w:val="001565F3"/>
    <w:rsid w:val="001566A4"/>
    <w:rsid w:val="00156884"/>
    <w:rsid w:val="00156B6F"/>
    <w:rsid w:val="00156BCA"/>
    <w:rsid w:val="00156C93"/>
    <w:rsid w:val="00156CD4"/>
    <w:rsid w:val="001570BF"/>
    <w:rsid w:val="00157178"/>
    <w:rsid w:val="001572B2"/>
    <w:rsid w:val="001572C8"/>
    <w:rsid w:val="001572E3"/>
    <w:rsid w:val="00157338"/>
    <w:rsid w:val="001574ED"/>
    <w:rsid w:val="0015753B"/>
    <w:rsid w:val="001575E1"/>
    <w:rsid w:val="0015771D"/>
    <w:rsid w:val="001578B8"/>
    <w:rsid w:val="00157919"/>
    <w:rsid w:val="00157A5A"/>
    <w:rsid w:val="00157BBA"/>
    <w:rsid w:val="00157E45"/>
    <w:rsid w:val="00157E86"/>
    <w:rsid w:val="00157EB6"/>
    <w:rsid w:val="00157FD3"/>
    <w:rsid w:val="001601BF"/>
    <w:rsid w:val="001602A7"/>
    <w:rsid w:val="001602B7"/>
    <w:rsid w:val="001602FA"/>
    <w:rsid w:val="0016032E"/>
    <w:rsid w:val="001603D3"/>
    <w:rsid w:val="001603DD"/>
    <w:rsid w:val="001603ED"/>
    <w:rsid w:val="0016053B"/>
    <w:rsid w:val="00160565"/>
    <w:rsid w:val="00160646"/>
    <w:rsid w:val="0016084A"/>
    <w:rsid w:val="00160879"/>
    <w:rsid w:val="001608B2"/>
    <w:rsid w:val="001608EE"/>
    <w:rsid w:val="0016098F"/>
    <w:rsid w:val="00160A13"/>
    <w:rsid w:val="00160D16"/>
    <w:rsid w:val="00160DDE"/>
    <w:rsid w:val="00160E38"/>
    <w:rsid w:val="00160EC2"/>
    <w:rsid w:val="00161036"/>
    <w:rsid w:val="0016103B"/>
    <w:rsid w:val="0016127E"/>
    <w:rsid w:val="0016129E"/>
    <w:rsid w:val="00161445"/>
    <w:rsid w:val="001614AD"/>
    <w:rsid w:val="00161799"/>
    <w:rsid w:val="00161800"/>
    <w:rsid w:val="00161839"/>
    <w:rsid w:val="00161A3B"/>
    <w:rsid w:val="00161A4D"/>
    <w:rsid w:val="00161A7F"/>
    <w:rsid w:val="00161B49"/>
    <w:rsid w:val="00161BDE"/>
    <w:rsid w:val="00161C11"/>
    <w:rsid w:val="00161D17"/>
    <w:rsid w:val="00161EC7"/>
    <w:rsid w:val="00162325"/>
    <w:rsid w:val="00162419"/>
    <w:rsid w:val="00162425"/>
    <w:rsid w:val="001624EC"/>
    <w:rsid w:val="001624F2"/>
    <w:rsid w:val="00162625"/>
    <w:rsid w:val="001626AB"/>
    <w:rsid w:val="00162868"/>
    <w:rsid w:val="001628DD"/>
    <w:rsid w:val="001628EA"/>
    <w:rsid w:val="00162941"/>
    <w:rsid w:val="00162B1A"/>
    <w:rsid w:val="00162BD1"/>
    <w:rsid w:val="00162BDE"/>
    <w:rsid w:val="00162C21"/>
    <w:rsid w:val="00162C2F"/>
    <w:rsid w:val="00162F34"/>
    <w:rsid w:val="0016320C"/>
    <w:rsid w:val="0016327A"/>
    <w:rsid w:val="001632DA"/>
    <w:rsid w:val="00163346"/>
    <w:rsid w:val="001634EE"/>
    <w:rsid w:val="0016362D"/>
    <w:rsid w:val="001636A7"/>
    <w:rsid w:val="001637C8"/>
    <w:rsid w:val="001637F8"/>
    <w:rsid w:val="0016384F"/>
    <w:rsid w:val="00163A4D"/>
    <w:rsid w:val="00163C9D"/>
    <w:rsid w:val="00163E32"/>
    <w:rsid w:val="00163E6C"/>
    <w:rsid w:val="00164069"/>
    <w:rsid w:val="00164097"/>
    <w:rsid w:val="001640F6"/>
    <w:rsid w:val="0016416A"/>
    <w:rsid w:val="001642BD"/>
    <w:rsid w:val="00164644"/>
    <w:rsid w:val="00164763"/>
    <w:rsid w:val="00164998"/>
    <w:rsid w:val="00164B15"/>
    <w:rsid w:val="00164D44"/>
    <w:rsid w:val="001650C5"/>
    <w:rsid w:val="001650F1"/>
    <w:rsid w:val="0016563E"/>
    <w:rsid w:val="00165667"/>
    <w:rsid w:val="00165852"/>
    <w:rsid w:val="001658C5"/>
    <w:rsid w:val="001659B1"/>
    <w:rsid w:val="00165EA6"/>
    <w:rsid w:val="00165F16"/>
    <w:rsid w:val="00165FFD"/>
    <w:rsid w:val="00166026"/>
    <w:rsid w:val="001660C5"/>
    <w:rsid w:val="0016619B"/>
    <w:rsid w:val="001662D9"/>
    <w:rsid w:val="001664BB"/>
    <w:rsid w:val="00166570"/>
    <w:rsid w:val="001666AA"/>
    <w:rsid w:val="0016671E"/>
    <w:rsid w:val="00166738"/>
    <w:rsid w:val="00166AF0"/>
    <w:rsid w:val="00166BDC"/>
    <w:rsid w:val="00166E45"/>
    <w:rsid w:val="00166EDB"/>
    <w:rsid w:val="0016704E"/>
    <w:rsid w:val="00167146"/>
    <w:rsid w:val="0016723C"/>
    <w:rsid w:val="00167349"/>
    <w:rsid w:val="00167361"/>
    <w:rsid w:val="001673DF"/>
    <w:rsid w:val="001674B6"/>
    <w:rsid w:val="001674BE"/>
    <w:rsid w:val="001674FF"/>
    <w:rsid w:val="001676C9"/>
    <w:rsid w:val="0016778B"/>
    <w:rsid w:val="001678C0"/>
    <w:rsid w:val="00167B19"/>
    <w:rsid w:val="00167B6D"/>
    <w:rsid w:val="00167CF8"/>
    <w:rsid w:val="00170029"/>
    <w:rsid w:val="00170366"/>
    <w:rsid w:val="0017053B"/>
    <w:rsid w:val="0017067E"/>
    <w:rsid w:val="001707B8"/>
    <w:rsid w:val="0017090F"/>
    <w:rsid w:val="00170A00"/>
    <w:rsid w:val="00170A56"/>
    <w:rsid w:val="00170B41"/>
    <w:rsid w:val="00170D6E"/>
    <w:rsid w:val="00170DA6"/>
    <w:rsid w:val="00170F07"/>
    <w:rsid w:val="00170F97"/>
    <w:rsid w:val="0017102E"/>
    <w:rsid w:val="0017110F"/>
    <w:rsid w:val="001712E7"/>
    <w:rsid w:val="0017154C"/>
    <w:rsid w:val="001716B3"/>
    <w:rsid w:val="001716C8"/>
    <w:rsid w:val="001716E8"/>
    <w:rsid w:val="00171A5A"/>
    <w:rsid w:val="00171F0A"/>
    <w:rsid w:val="00171F37"/>
    <w:rsid w:val="00171F87"/>
    <w:rsid w:val="00172198"/>
    <w:rsid w:val="0017229F"/>
    <w:rsid w:val="001722C7"/>
    <w:rsid w:val="001723B6"/>
    <w:rsid w:val="001723D3"/>
    <w:rsid w:val="00172611"/>
    <w:rsid w:val="001728E9"/>
    <w:rsid w:val="00172BA0"/>
    <w:rsid w:val="00172BDD"/>
    <w:rsid w:val="00172C2F"/>
    <w:rsid w:val="0017314E"/>
    <w:rsid w:val="001731B7"/>
    <w:rsid w:val="00173457"/>
    <w:rsid w:val="001739D8"/>
    <w:rsid w:val="00173AC1"/>
    <w:rsid w:val="00173AED"/>
    <w:rsid w:val="00173CB2"/>
    <w:rsid w:val="00173EF1"/>
    <w:rsid w:val="00173F3E"/>
    <w:rsid w:val="00174241"/>
    <w:rsid w:val="001742A0"/>
    <w:rsid w:val="001742D5"/>
    <w:rsid w:val="0017430A"/>
    <w:rsid w:val="0017440B"/>
    <w:rsid w:val="0017440F"/>
    <w:rsid w:val="001745FE"/>
    <w:rsid w:val="00174A14"/>
    <w:rsid w:val="00174B44"/>
    <w:rsid w:val="00174B66"/>
    <w:rsid w:val="00174B78"/>
    <w:rsid w:val="00174E88"/>
    <w:rsid w:val="00174FCE"/>
    <w:rsid w:val="00175092"/>
    <w:rsid w:val="0017524D"/>
    <w:rsid w:val="001752E7"/>
    <w:rsid w:val="0017557D"/>
    <w:rsid w:val="00175600"/>
    <w:rsid w:val="00175628"/>
    <w:rsid w:val="00175776"/>
    <w:rsid w:val="00175795"/>
    <w:rsid w:val="001757B5"/>
    <w:rsid w:val="00175BF3"/>
    <w:rsid w:val="00175CEA"/>
    <w:rsid w:val="001760FD"/>
    <w:rsid w:val="00176179"/>
    <w:rsid w:val="00176212"/>
    <w:rsid w:val="00176261"/>
    <w:rsid w:val="00176394"/>
    <w:rsid w:val="001764F3"/>
    <w:rsid w:val="00176552"/>
    <w:rsid w:val="00176628"/>
    <w:rsid w:val="0017662D"/>
    <w:rsid w:val="00176876"/>
    <w:rsid w:val="00176B05"/>
    <w:rsid w:val="00176CDB"/>
    <w:rsid w:val="00176E04"/>
    <w:rsid w:val="00176E4A"/>
    <w:rsid w:val="00176E96"/>
    <w:rsid w:val="0017703F"/>
    <w:rsid w:val="00177139"/>
    <w:rsid w:val="001771A1"/>
    <w:rsid w:val="001771AE"/>
    <w:rsid w:val="001773BB"/>
    <w:rsid w:val="00177461"/>
    <w:rsid w:val="001774B1"/>
    <w:rsid w:val="00177641"/>
    <w:rsid w:val="001777A4"/>
    <w:rsid w:val="00177B30"/>
    <w:rsid w:val="00177B73"/>
    <w:rsid w:val="00177C55"/>
    <w:rsid w:val="00177D09"/>
    <w:rsid w:val="00177D0A"/>
    <w:rsid w:val="00177DAF"/>
    <w:rsid w:val="00177F0A"/>
    <w:rsid w:val="00177FF9"/>
    <w:rsid w:val="00180101"/>
    <w:rsid w:val="00180272"/>
    <w:rsid w:val="001802E9"/>
    <w:rsid w:val="00180392"/>
    <w:rsid w:val="001803D8"/>
    <w:rsid w:val="00180420"/>
    <w:rsid w:val="00180467"/>
    <w:rsid w:val="001805CD"/>
    <w:rsid w:val="00180630"/>
    <w:rsid w:val="00180645"/>
    <w:rsid w:val="001806B7"/>
    <w:rsid w:val="001806EA"/>
    <w:rsid w:val="00180828"/>
    <w:rsid w:val="00180AE9"/>
    <w:rsid w:val="00180B04"/>
    <w:rsid w:val="00180C60"/>
    <w:rsid w:val="00181089"/>
    <w:rsid w:val="001810A4"/>
    <w:rsid w:val="001810D9"/>
    <w:rsid w:val="00181181"/>
    <w:rsid w:val="0018128F"/>
    <w:rsid w:val="001813E6"/>
    <w:rsid w:val="001817CC"/>
    <w:rsid w:val="001818A2"/>
    <w:rsid w:val="001819D0"/>
    <w:rsid w:val="00181B46"/>
    <w:rsid w:val="00181BCF"/>
    <w:rsid w:val="00181DA5"/>
    <w:rsid w:val="001821EB"/>
    <w:rsid w:val="001823CA"/>
    <w:rsid w:val="001823DC"/>
    <w:rsid w:val="00182418"/>
    <w:rsid w:val="00182445"/>
    <w:rsid w:val="00182458"/>
    <w:rsid w:val="0018248D"/>
    <w:rsid w:val="001826DB"/>
    <w:rsid w:val="0018280B"/>
    <w:rsid w:val="00182993"/>
    <w:rsid w:val="00182B1F"/>
    <w:rsid w:val="00182BD9"/>
    <w:rsid w:val="00182CBE"/>
    <w:rsid w:val="00182E76"/>
    <w:rsid w:val="00182E7C"/>
    <w:rsid w:val="00182F90"/>
    <w:rsid w:val="00183043"/>
    <w:rsid w:val="00183173"/>
    <w:rsid w:val="0018337B"/>
    <w:rsid w:val="0018342F"/>
    <w:rsid w:val="001835F3"/>
    <w:rsid w:val="001836A0"/>
    <w:rsid w:val="00183716"/>
    <w:rsid w:val="0018380F"/>
    <w:rsid w:val="00183828"/>
    <w:rsid w:val="00183B67"/>
    <w:rsid w:val="00183C01"/>
    <w:rsid w:val="00183C91"/>
    <w:rsid w:val="00183D1C"/>
    <w:rsid w:val="00183F57"/>
    <w:rsid w:val="00183FD9"/>
    <w:rsid w:val="0018412A"/>
    <w:rsid w:val="0018413F"/>
    <w:rsid w:val="0018424A"/>
    <w:rsid w:val="001842DA"/>
    <w:rsid w:val="001842FD"/>
    <w:rsid w:val="00184577"/>
    <w:rsid w:val="0018458C"/>
    <w:rsid w:val="0018469B"/>
    <w:rsid w:val="0018475C"/>
    <w:rsid w:val="0018487B"/>
    <w:rsid w:val="00184881"/>
    <w:rsid w:val="001848B4"/>
    <w:rsid w:val="00184A48"/>
    <w:rsid w:val="00184A99"/>
    <w:rsid w:val="00184C07"/>
    <w:rsid w:val="00184CD0"/>
    <w:rsid w:val="00184D3A"/>
    <w:rsid w:val="00184D9E"/>
    <w:rsid w:val="00184DCD"/>
    <w:rsid w:val="00184E64"/>
    <w:rsid w:val="00184F31"/>
    <w:rsid w:val="00185012"/>
    <w:rsid w:val="00185121"/>
    <w:rsid w:val="00185235"/>
    <w:rsid w:val="0018527A"/>
    <w:rsid w:val="001852E8"/>
    <w:rsid w:val="00185435"/>
    <w:rsid w:val="001855CC"/>
    <w:rsid w:val="00185627"/>
    <w:rsid w:val="00185667"/>
    <w:rsid w:val="0018595E"/>
    <w:rsid w:val="001859A1"/>
    <w:rsid w:val="00185A54"/>
    <w:rsid w:val="00185AB5"/>
    <w:rsid w:val="00185B3D"/>
    <w:rsid w:val="00185DB3"/>
    <w:rsid w:val="00185E50"/>
    <w:rsid w:val="00185F3E"/>
    <w:rsid w:val="00185F41"/>
    <w:rsid w:val="001860B8"/>
    <w:rsid w:val="001860D5"/>
    <w:rsid w:val="00186287"/>
    <w:rsid w:val="0018637A"/>
    <w:rsid w:val="00186383"/>
    <w:rsid w:val="00186554"/>
    <w:rsid w:val="00186604"/>
    <w:rsid w:val="001866D1"/>
    <w:rsid w:val="0018672B"/>
    <w:rsid w:val="001868A4"/>
    <w:rsid w:val="00186917"/>
    <w:rsid w:val="00186A0D"/>
    <w:rsid w:val="00186EA6"/>
    <w:rsid w:val="0018704D"/>
    <w:rsid w:val="001871C9"/>
    <w:rsid w:val="001871EC"/>
    <w:rsid w:val="001872A1"/>
    <w:rsid w:val="001872A9"/>
    <w:rsid w:val="001872F8"/>
    <w:rsid w:val="00187506"/>
    <w:rsid w:val="00187743"/>
    <w:rsid w:val="001877DC"/>
    <w:rsid w:val="001879CB"/>
    <w:rsid w:val="00187AC7"/>
    <w:rsid w:val="00187B40"/>
    <w:rsid w:val="00187B88"/>
    <w:rsid w:val="00187C12"/>
    <w:rsid w:val="00187C7D"/>
    <w:rsid w:val="00187DC8"/>
    <w:rsid w:val="0019016D"/>
    <w:rsid w:val="00190250"/>
    <w:rsid w:val="0019038D"/>
    <w:rsid w:val="001904C1"/>
    <w:rsid w:val="0019088A"/>
    <w:rsid w:val="0019089A"/>
    <w:rsid w:val="001908E0"/>
    <w:rsid w:val="00190ACD"/>
    <w:rsid w:val="00190BCF"/>
    <w:rsid w:val="00190DAA"/>
    <w:rsid w:val="00190EE8"/>
    <w:rsid w:val="00190FCE"/>
    <w:rsid w:val="00191369"/>
    <w:rsid w:val="0019186B"/>
    <w:rsid w:val="00191BD5"/>
    <w:rsid w:val="00191C31"/>
    <w:rsid w:val="00191C6D"/>
    <w:rsid w:val="001920FC"/>
    <w:rsid w:val="001923AB"/>
    <w:rsid w:val="001923CF"/>
    <w:rsid w:val="001925BC"/>
    <w:rsid w:val="001925E8"/>
    <w:rsid w:val="00192704"/>
    <w:rsid w:val="00192878"/>
    <w:rsid w:val="00192945"/>
    <w:rsid w:val="00192A8D"/>
    <w:rsid w:val="00192AAA"/>
    <w:rsid w:val="00192B21"/>
    <w:rsid w:val="00192C26"/>
    <w:rsid w:val="00192C30"/>
    <w:rsid w:val="00192CE4"/>
    <w:rsid w:val="00192E6E"/>
    <w:rsid w:val="00193016"/>
    <w:rsid w:val="00193040"/>
    <w:rsid w:val="001930A1"/>
    <w:rsid w:val="00193217"/>
    <w:rsid w:val="001932FE"/>
    <w:rsid w:val="00193400"/>
    <w:rsid w:val="00193742"/>
    <w:rsid w:val="0019392F"/>
    <w:rsid w:val="00193C6B"/>
    <w:rsid w:val="001940AC"/>
    <w:rsid w:val="00194283"/>
    <w:rsid w:val="001943BF"/>
    <w:rsid w:val="0019449A"/>
    <w:rsid w:val="001944BF"/>
    <w:rsid w:val="00194744"/>
    <w:rsid w:val="001947DE"/>
    <w:rsid w:val="00194E59"/>
    <w:rsid w:val="00194F80"/>
    <w:rsid w:val="0019515A"/>
    <w:rsid w:val="001951DA"/>
    <w:rsid w:val="001953BA"/>
    <w:rsid w:val="0019540A"/>
    <w:rsid w:val="00195723"/>
    <w:rsid w:val="00195781"/>
    <w:rsid w:val="001957C3"/>
    <w:rsid w:val="00195871"/>
    <w:rsid w:val="001958DD"/>
    <w:rsid w:val="00195EC9"/>
    <w:rsid w:val="0019604C"/>
    <w:rsid w:val="00196074"/>
    <w:rsid w:val="001963A9"/>
    <w:rsid w:val="00196447"/>
    <w:rsid w:val="00196451"/>
    <w:rsid w:val="00196768"/>
    <w:rsid w:val="00196833"/>
    <w:rsid w:val="00196A4A"/>
    <w:rsid w:val="00196BE3"/>
    <w:rsid w:val="00196DFE"/>
    <w:rsid w:val="00196E08"/>
    <w:rsid w:val="00197019"/>
    <w:rsid w:val="00197124"/>
    <w:rsid w:val="00197197"/>
    <w:rsid w:val="00197254"/>
    <w:rsid w:val="001972D5"/>
    <w:rsid w:val="00197424"/>
    <w:rsid w:val="0019746A"/>
    <w:rsid w:val="001976E3"/>
    <w:rsid w:val="001977CD"/>
    <w:rsid w:val="001979CB"/>
    <w:rsid w:val="00197B9A"/>
    <w:rsid w:val="00197BE1"/>
    <w:rsid w:val="00197D07"/>
    <w:rsid w:val="00197DC6"/>
    <w:rsid w:val="001A0062"/>
    <w:rsid w:val="001A00B8"/>
    <w:rsid w:val="001A02EE"/>
    <w:rsid w:val="001A0591"/>
    <w:rsid w:val="001A0AD6"/>
    <w:rsid w:val="001A0DB2"/>
    <w:rsid w:val="001A0E23"/>
    <w:rsid w:val="001A0E52"/>
    <w:rsid w:val="001A0EF2"/>
    <w:rsid w:val="001A0F28"/>
    <w:rsid w:val="001A0F4B"/>
    <w:rsid w:val="001A0F59"/>
    <w:rsid w:val="001A0FD2"/>
    <w:rsid w:val="001A1129"/>
    <w:rsid w:val="001A119A"/>
    <w:rsid w:val="001A1447"/>
    <w:rsid w:val="001A14E3"/>
    <w:rsid w:val="001A16E7"/>
    <w:rsid w:val="001A1739"/>
    <w:rsid w:val="001A17F3"/>
    <w:rsid w:val="001A1835"/>
    <w:rsid w:val="001A19E1"/>
    <w:rsid w:val="001A1BAD"/>
    <w:rsid w:val="001A1EC1"/>
    <w:rsid w:val="001A1FEC"/>
    <w:rsid w:val="001A2017"/>
    <w:rsid w:val="001A20C7"/>
    <w:rsid w:val="001A2265"/>
    <w:rsid w:val="001A2351"/>
    <w:rsid w:val="001A2405"/>
    <w:rsid w:val="001A246A"/>
    <w:rsid w:val="001A259B"/>
    <w:rsid w:val="001A2722"/>
    <w:rsid w:val="001A2956"/>
    <w:rsid w:val="001A29CF"/>
    <w:rsid w:val="001A2B3B"/>
    <w:rsid w:val="001A2C2B"/>
    <w:rsid w:val="001A2CB1"/>
    <w:rsid w:val="001A2CD9"/>
    <w:rsid w:val="001A2D1F"/>
    <w:rsid w:val="001A2DE4"/>
    <w:rsid w:val="001A2E55"/>
    <w:rsid w:val="001A2E56"/>
    <w:rsid w:val="001A2F21"/>
    <w:rsid w:val="001A3036"/>
    <w:rsid w:val="001A3242"/>
    <w:rsid w:val="001A32CE"/>
    <w:rsid w:val="001A3368"/>
    <w:rsid w:val="001A3473"/>
    <w:rsid w:val="001A37A5"/>
    <w:rsid w:val="001A37D9"/>
    <w:rsid w:val="001A3838"/>
    <w:rsid w:val="001A3902"/>
    <w:rsid w:val="001A39EF"/>
    <w:rsid w:val="001A3C13"/>
    <w:rsid w:val="001A3C86"/>
    <w:rsid w:val="001A3CE8"/>
    <w:rsid w:val="001A3D02"/>
    <w:rsid w:val="001A3D23"/>
    <w:rsid w:val="001A3E88"/>
    <w:rsid w:val="001A3FEC"/>
    <w:rsid w:val="001A4181"/>
    <w:rsid w:val="001A4229"/>
    <w:rsid w:val="001A42BC"/>
    <w:rsid w:val="001A437A"/>
    <w:rsid w:val="001A44A1"/>
    <w:rsid w:val="001A48AA"/>
    <w:rsid w:val="001A48FB"/>
    <w:rsid w:val="001A4B0D"/>
    <w:rsid w:val="001A4C00"/>
    <w:rsid w:val="001A4CE6"/>
    <w:rsid w:val="001A5083"/>
    <w:rsid w:val="001A508B"/>
    <w:rsid w:val="001A52B5"/>
    <w:rsid w:val="001A52F1"/>
    <w:rsid w:val="001A5506"/>
    <w:rsid w:val="001A555C"/>
    <w:rsid w:val="001A5852"/>
    <w:rsid w:val="001A59F4"/>
    <w:rsid w:val="001A5B9D"/>
    <w:rsid w:val="001A5DC0"/>
    <w:rsid w:val="001A5EAC"/>
    <w:rsid w:val="001A5EB7"/>
    <w:rsid w:val="001A617E"/>
    <w:rsid w:val="001A61DB"/>
    <w:rsid w:val="001A624E"/>
    <w:rsid w:val="001A6271"/>
    <w:rsid w:val="001A6320"/>
    <w:rsid w:val="001A6329"/>
    <w:rsid w:val="001A63E4"/>
    <w:rsid w:val="001A6408"/>
    <w:rsid w:val="001A6669"/>
    <w:rsid w:val="001A674B"/>
    <w:rsid w:val="001A67EB"/>
    <w:rsid w:val="001A69EB"/>
    <w:rsid w:val="001A6B33"/>
    <w:rsid w:val="001A6C82"/>
    <w:rsid w:val="001A6CC2"/>
    <w:rsid w:val="001A6F12"/>
    <w:rsid w:val="001A6F14"/>
    <w:rsid w:val="001A6FEA"/>
    <w:rsid w:val="001A6FF4"/>
    <w:rsid w:val="001A70D9"/>
    <w:rsid w:val="001A7147"/>
    <w:rsid w:val="001A73DC"/>
    <w:rsid w:val="001A767A"/>
    <w:rsid w:val="001A77C8"/>
    <w:rsid w:val="001A784C"/>
    <w:rsid w:val="001A799A"/>
    <w:rsid w:val="001A7AF5"/>
    <w:rsid w:val="001A7BC0"/>
    <w:rsid w:val="001A7C3D"/>
    <w:rsid w:val="001A7C79"/>
    <w:rsid w:val="001A7D40"/>
    <w:rsid w:val="001A7E65"/>
    <w:rsid w:val="001A7F04"/>
    <w:rsid w:val="001A7F67"/>
    <w:rsid w:val="001A7F76"/>
    <w:rsid w:val="001A7F85"/>
    <w:rsid w:val="001B02E9"/>
    <w:rsid w:val="001B04FD"/>
    <w:rsid w:val="001B0589"/>
    <w:rsid w:val="001B060E"/>
    <w:rsid w:val="001B06ED"/>
    <w:rsid w:val="001B0734"/>
    <w:rsid w:val="001B07BC"/>
    <w:rsid w:val="001B0DA3"/>
    <w:rsid w:val="001B0E45"/>
    <w:rsid w:val="001B0E4B"/>
    <w:rsid w:val="001B0F73"/>
    <w:rsid w:val="001B1058"/>
    <w:rsid w:val="001B1199"/>
    <w:rsid w:val="001B11B8"/>
    <w:rsid w:val="001B11E3"/>
    <w:rsid w:val="001B1289"/>
    <w:rsid w:val="001B12A1"/>
    <w:rsid w:val="001B14F1"/>
    <w:rsid w:val="001B15A5"/>
    <w:rsid w:val="001B1603"/>
    <w:rsid w:val="001B1629"/>
    <w:rsid w:val="001B1759"/>
    <w:rsid w:val="001B176C"/>
    <w:rsid w:val="001B1802"/>
    <w:rsid w:val="001B1B0D"/>
    <w:rsid w:val="001B1B60"/>
    <w:rsid w:val="001B1C3C"/>
    <w:rsid w:val="001B1DF5"/>
    <w:rsid w:val="001B1E55"/>
    <w:rsid w:val="001B203E"/>
    <w:rsid w:val="001B212A"/>
    <w:rsid w:val="001B2196"/>
    <w:rsid w:val="001B21D8"/>
    <w:rsid w:val="001B265C"/>
    <w:rsid w:val="001B273A"/>
    <w:rsid w:val="001B2779"/>
    <w:rsid w:val="001B2B23"/>
    <w:rsid w:val="001B2C3E"/>
    <w:rsid w:val="001B2CF0"/>
    <w:rsid w:val="001B2E8F"/>
    <w:rsid w:val="001B2F39"/>
    <w:rsid w:val="001B2FC7"/>
    <w:rsid w:val="001B3065"/>
    <w:rsid w:val="001B30D1"/>
    <w:rsid w:val="001B3366"/>
    <w:rsid w:val="001B34D5"/>
    <w:rsid w:val="001B35BC"/>
    <w:rsid w:val="001B3613"/>
    <w:rsid w:val="001B36D6"/>
    <w:rsid w:val="001B3771"/>
    <w:rsid w:val="001B39B1"/>
    <w:rsid w:val="001B39C1"/>
    <w:rsid w:val="001B3A9E"/>
    <w:rsid w:val="001B3B25"/>
    <w:rsid w:val="001B3D62"/>
    <w:rsid w:val="001B3DD6"/>
    <w:rsid w:val="001B3EEC"/>
    <w:rsid w:val="001B4017"/>
    <w:rsid w:val="001B4028"/>
    <w:rsid w:val="001B413B"/>
    <w:rsid w:val="001B421A"/>
    <w:rsid w:val="001B421B"/>
    <w:rsid w:val="001B4394"/>
    <w:rsid w:val="001B4486"/>
    <w:rsid w:val="001B4506"/>
    <w:rsid w:val="001B4561"/>
    <w:rsid w:val="001B4750"/>
    <w:rsid w:val="001B4A64"/>
    <w:rsid w:val="001B4B88"/>
    <w:rsid w:val="001B4DC1"/>
    <w:rsid w:val="001B4E1C"/>
    <w:rsid w:val="001B4E89"/>
    <w:rsid w:val="001B4EEB"/>
    <w:rsid w:val="001B522A"/>
    <w:rsid w:val="001B5287"/>
    <w:rsid w:val="001B52F3"/>
    <w:rsid w:val="001B54D6"/>
    <w:rsid w:val="001B5C13"/>
    <w:rsid w:val="001B5CCF"/>
    <w:rsid w:val="001B5FBE"/>
    <w:rsid w:val="001B60A9"/>
    <w:rsid w:val="001B6171"/>
    <w:rsid w:val="001B6178"/>
    <w:rsid w:val="001B65CE"/>
    <w:rsid w:val="001B65E2"/>
    <w:rsid w:val="001B66F0"/>
    <w:rsid w:val="001B6783"/>
    <w:rsid w:val="001B690F"/>
    <w:rsid w:val="001B69EF"/>
    <w:rsid w:val="001B6A54"/>
    <w:rsid w:val="001B6AC9"/>
    <w:rsid w:val="001B6B79"/>
    <w:rsid w:val="001B6C7B"/>
    <w:rsid w:val="001B6D47"/>
    <w:rsid w:val="001B6E14"/>
    <w:rsid w:val="001B6EC9"/>
    <w:rsid w:val="001B6F63"/>
    <w:rsid w:val="001B6FA6"/>
    <w:rsid w:val="001B6FC8"/>
    <w:rsid w:val="001B7028"/>
    <w:rsid w:val="001B711F"/>
    <w:rsid w:val="001B71DB"/>
    <w:rsid w:val="001B7238"/>
    <w:rsid w:val="001B7409"/>
    <w:rsid w:val="001B74D3"/>
    <w:rsid w:val="001B769D"/>
    <w:rsid w:val="001B7AE7"/>
    <w:rsid w:val="001B7E14"/>
    <w:rsid w:val="001B7E6B"/>
    <w:rsid w:val="001C039D"/>
    <w:rsid w:val="001C03DF"/>
    <w:rsid w:val="001C0408"/>
    <w:rsid w:val="001C0692"/>
    <w:rsid w:val="001C06AE"/>
    <w:rsid w:val="001C0811"/>
    <w:rsid w:val="001C0860"/>
    <w:rsid w:val="001C0866"/>
    <w:rsid w:val="001C08D5"/>
    <w:rsid w:val="001C0AC2"/>
    <w:rsid w:val="001C0B0F"/>
    <w:rsid w:val="001C0B5E"/>
    <w:rsid w:val="001C0BC8"/>
    <w:rsid w:val="001C0D38"/>
    <w:rsid w:val="001C0D3E"/>
    <w:rsid w:val="001C0D6E"/>
    <w:rsid w:val="001C0DEC"/>
    <w:rsid w:val="001C0EB6"/>
    <w:rsid w:val="001C1021"/>
    <w:rsid w:val="001C1216"/>
    <w:rsid w:val="001C1478"/>
    <w:rsid w:val="001C18D6"/>
    <w:rsid w:val="001C18FB"/>
    <w:rsid w:val="001C1943"/>
    <w:rsid w:val="001C1962"/>
    <w:rsid w:val="001C1991"/>
    <w:rsid w:val="001C1B8D"/>
    <w:rsid w:val="001C1BE2"/>
    <w:rsid w:val="001C1C89"/>
    <w:rsid w:val="001C1C9E"/>
    <w:rsid w:val="001C1E39"/>
    <w:rsid w:val="001C1E6A"/>
    <w:rsid w:val="001C2111"/>
    <w:rsid w:val="001C218E"/>
    <w:rsid w:val="001C21D2"/>
    <w:rsid w:val="001C23FD"/>
    <w:rsid w:val="001C27E1"/>
    <w:rsid w:val="001C28FC"/>
    <w:rsid w:val="001C2AB5"/>
    <w:rsid w:val="001C2C70"/>
    <w:rsid w:val="001C30BB"/>
    <w:rsid w:val="001C3148"/>
    <w:rsid w:val="001C3269"/>
    <w:rsid w:val="001C336E"/>
    <w:rsid w:val="001C34A9"/>
    <w:rsid w:val="001C38E4"/>
    <w:rsid w:val="001C3914"/>
    <w:rsid w:val="001C3AF7"/>
    <w:rsid w:val="001C3B32"/>
    <w:rsid w:val="001C41C7"/>
    <w:rsid w:val="001C41DE"/>
    <w:rsid w:val="001C42F5"/>
    <w:rsid w:val="001C435B"/>
    <w:rsid w:val="001C4373"/>
    <w:rsid w:val="001C43CA"/>
    <w:rsid w:val="001C457E"/>
    <w:rsid w:val="001C4595"/>
    <w:rsid w:val="001C46C8"/>
    <w:rsid w:val="001C46E3"/>
    <w:rsid w:val="001C4764"/>
    <w:rsid w:val="001C47C6"/>
    <w:rsid w:val="001C48AB"/>
    <w:rsid w:val="001C4B75"/>
    <w:rsid w:val="001C4BBB"/>
    <w:rsid w:val="001C4BDE"/>
    <w:rsid w:val="001C4CAB"/>
    <w:rsid w:val="001C4E96"/>
    <w:rsid w:val="001C522B"/>
    <w:rsid w:val="001C529C"/>
    <w:rsid w:val="001C5303"/>
    <w:rsid w:val="001C55C2"/>
    <w:rsid w:val="001C5651"/>
    <w:rsid w:val="001C56B3"/>
    <w:rsid w:val="001C5889"/>
    <w:rsid w:val="001C5BBD"/>
    <w:rsid w:val="001C5BD2"/>
    <w:rsid w:val="001C5D36"/>
    <w:rsid w:val="001C5DE1"/>
    <w:rsid w:val="001C6060"/>
    <w:rsid w:val="001C61C1"/>
    <w:rsid w:val="001C63D7"/>
    <w:rsid w:val="001C668A"/>
    <w:rsid w:val="001C682C"/>
    <w:rsid w:val="001C6846"/>
    <w:rsid w:val="001C685B"/>
    <w:rsid w:val="001C6865"/>
    <w:rsid w:val="001C6906"/>
    <w:rsid w:val="001C69FD"/>
    <w:rsid w:val="001C6ADA"/>
    <w:rsid w:val="001C6B46"/>
    <w:rsid w:val="001C6BA4"/>
    <w:rsid w:val="001C6C15"/>
    <w:rsid w:val="001C6CB3"/>
    <w:rsid w:val="001C6D5F"/>
    <w:rsid w:val="001C6D8D"/>
    <w:rsid w:val="001C6F58"/>
    <w:rsid w:val="001C7348"/>
    <w:rsid w:val="001C7530"/>
    <w:rsid w:val="001C756F"/>
    <w:rsid w:val="001C76A8"/>
    <w:rsid w:val="001C779A"/>
    <w:rsid w:val="001C77B0"/>
    <w:rsid w:val="001C77B6"/>
    <w:rsid w:val="001C785B"/>
    <w:rsid w:val="001C7997"/>
    <w:rsid w:val="001C7F01"/>
    <w:rsid w:val="001C7F38"/>
    <w:rsid w:val="001C7FCD"/>
    <w:rsid w:val="001D0002"/>
    <w:rsid w:val="001D00D1"/>
    <w:rsid w:val="001D013B"/>
    <w:rsid w:val="001D019A"/>
    <w:rsid w:val="001D022C"/>
    <w:rsid w:val="001D02B0"/>
    <w:rsid w:val="001D02F1"/>
    <w:rsid w:val="001D05B2"/>
    <w:rsid w:val="001D06EC"/>
    <w:rsid w:val="001D0777"/>
    <w:rsid w:val="001D09E3"/>
    <w:rsid w:val="001D0D32"/>
    <w:rsid w:val="001D0E28"/>
    <w:rsid w:val="001D0E32"/>
    <w:rsid w:val="001D0E3E"/>
    <w:rsid w:val="001D0EB0"/>
    <w:rsid w:val="001D0EEB"/>
    <w:rsid w:val="001D14B9"/>
    <w:rsid w:val="001D16BA"/>
    <w:rsid w:val="001D16CD"/>
    <w:rsid w:val="001D17FB"/>
    <w:rsid w:val="001D1A9F"/>
    <w:rsid w:val="001D1CAC"/>
    <w:rsid w:val="001D1CEE"/>
    <w:rsid w:val="001D1DB4"/>
    <w:rsid w:val="001D2237"/>
    <w:rsid w:val="001D2317"/>
    <w:rsid w:val="001D2354"/>
    <w:rsid w:val="001D23F4"/>
    <w:rsid w:val="001D2405"/>
    <w:rsid w:val="001D2501"/>
    <w:rsid w:val="001D263F"/>
    <w:rsid w:val="001D2674"/>
    <w:rsid w:val="001D2708"/>
    <w:rsid w:val="001D2748"/>
    <w:rsid w:val="001D28D6"/>
    <w:rsid w:val="001D2A5E"/>
    <w:rsid w:val="001D2B69"/>
    <w:rsid w:val="001D2C21"/>
    <w:rsid w:val="001D2C39"/>
    <w:rsid w:val="001D2C59"/>
    <w:rsid w:val="001D2CAB"/>
    <w:rsid w:val="001D2E32"/>
    <w:rsid w:val="001D2FA9"/>
    <w:rsid w:val="001D3089"/>
    <w:rsid w:val="001D3098"/>
    <w:rsid w:val="001D319B"/>
    <w:rsid w:val="001D33C7"/>
    <w:rsid w:val="001D33FE"/>
    <w:rsid w:val="001D35ED"/>
    <w:rsid w:val="001D3690"/>
    <w:rsid w:val="001D3728"/>
    <w:rsid w:val="001D38C0"/>
    <w:rsid w:val="001D38C2"/>
    <w:rsid w:val="001D39A5"/>
    <w:rsid w:val="001D3AD8"/>
    <w:rsid w:val="001D3C0B"/>
    <w:rsid w:val="001D3C22"/>
    <w:rsid w:val="001D3FD9"/>
    <w:rsid w:val="001D3FED"/>
    <w:rsid w:val="001D409A"/>
    <w:rsid w:val="001D458F"/>
    <w:rsid w:val="001D45AC"/>
    <w:rsid w:val="001D4864"/>
    <w:rsid w:val="001D48E6"/>
    <w:rsid w:val="001D49E4"/>
    <w:rsid w:val="001D4CAD"/>
    <w:rsid w:val="001D4D5F"/>
    <w:rsid w:val="001D4E45"/>
    <w:rsid w:val="001D52EA"/>
    <w:rsid w:val="001D53AB"/>
    <w:rsid w:val="001D53C4"/>
    <w:rsid w:val="001D5455"/>
    <w:rsid w:val="001D5534"/>
    <w:rsid w:val="001D583B"/>
    <w:rsid w:val="001D5850"/>
    <w:rsid w:val="001D5A6E"/>
    <w:rsid w:val="001D5D0D"/>
    <w:rsid w:val="001D5E19"/>
    <w:rsid w:val="001D5F0F"/>
    <w:rsid w:val="001D5FC6"/>
    <w:rsid w:val="001D6224"/>
    <w:rsid w:val="001D6274"/>
    <w:rsid w:val="001D6304"/>
    <w:rsid w:val="001D647C"/>
    <w:rsid w:val="001D656A"/>
    <w:rsid w:val="001D67FA"/>
    <w:rsid w:val="001D6A81"/>
    <w:rsid w:val="001D6BC2"/>
    <w:rsid w:val="001D6D4A"/>
    <w:rsid w:val="001D6D97"/>
    <w:rsid w:val="001D6DC3"/>
    <w:rsid w:val="001D6EC4"/>
    <w:rsid w:val="001D705E"/>
    <w:rsid w:val="001D710A"/>
    <w:rsid w:val="001D72DF"/>
    <w:rsid w:val="001D73A7"/>
    <w:rsid w:val="001D74EC"/>
    <w:rsid w:val="001D7541"/>
    <w:rsid w:val="001D7671"/>
    <w:rsid w:val="001D771D"/>
    <w:rsid w:val="001D779F"/>
    <w:rsid w:val="001D7898"/>
    <w:rsid w:val="001D78CD"/>
    <w:rsid w:val="001D78EE"/>
    <w:rsid w:val="001D7A73"/>
    <w:rsid w:val="001D7B1E"/>
    <w:rsid w:val="001D7B58"/>
    <w:rsid w:val="001D7E09"/>
    <w:rsid w:val="001E02FD"/>
    <w:rsid w:val="001E0479"/>
    <w:rsid w:val="001E0502"/>
    <w:rsid w:val="001E053A"/>
    <w:rsid w:val="001E0688"/>
    <w:rsid w:val="001E06C6"/>
    <w:rsid w:val="001E07B8"/>
    <w:rsid w:val="001E07FE"/>
    <w:rsid w:val="001E0853"/>
    <w:rsid w:val="001E0A7E"/>
    <w:rsid w:val="001E0ABF"/>
    <w:rsid w:val="001E0AFF"/>
    <w:rsid w:val="001E0C73"/>
    <w:rsid w:val="001E0D0A"/>
    <w:rsid w:val="001E0FCF"/>
    <w:rsid w:val="001E1108"/>
    <w:rsid w:val="001E1504"/>
    <w:rsid w:val="001E166C"/>
    <w:rsid w:val="001E1673"/>
    <w:rsid w:val="001E19A1"/>
    <w:rsid w:val="001E1CBA"/>
    <w:rsid w:val="001E1CC7"/>
    <w:rsid w:val="001E1D85"/>
    <w:rsid w:val="001E1ED8"/>
    <w:rsid w:val="001E1EE7"/>
    <w:rsid w:val="001E1F6A"/>
    <w:rsid w:val="001E1F80"/>
    <w:rsid w:val="001E1FE2"/>
    <w:rsid w:val="001E21ED"/>
    <w:rsid w:val="001E22FC"/>
    <w:rsid w:val="001E26DB"/>
    <w:rsid w:val="001E293E"/>
    <w:rsid w:val="001E2D4D"/>
    <w:rsid w:val="001E2EAC"/>
    <w:rsid w:val="001E30BA"/>
    <w:rsid w:val="001E3137"/>
    <w:rsid w:val="001E321F"/>
    <w:rsid w:val="001E3298"/>
    <w:rsid w:val="001E33F4"/>
    <w:rsid w:val="001E360F"/>
    <w:rsid w:val="001E37C9"/>
    <w:rsid w:val="001E37F1"/>
    <w:rsid w:val="001E384E"/>
    <w:rsid w:val="001E3A18"/>
    <w:rsid w:val="001E3A7A"/>
    <w:rsid w:val="001E3B0A"/>
    <w:rsid w:val="001E3C3C"/>
    <w:rsid w:val="001E421E"/>
    <w:rsid w:val="001E4323"/>
    <w:rsid w:val="001E4583"/>
    <w:rsid w:val="001E45F7"/>
    <w:rsid w:val="001E4760"/>
    <w:rsid w:val="001E479D"/>
    <w:rsid w:val="001E49E9"/>
    <w:rsid w:val="001E4C29"/>
    <w:rsid w:val="001E4CC1"/>
    <w:rsid w:val="001E4CCE"/>
    <w:rsid w:val="001E4CCF"/>
    <w:rsid w:val="001E4CD2"/>
    <w:rsid w:val="001E4F6A"/>
    <w:rsid w:val="001E5202"/>
    <w:rsid w:val="001E5752"/>
    <w:rsid w:val="001E5823"/>
    <w:rsid w:val="001E59AC"/>
    <w:rsid w:val="001E5B49"/>
    <w:rsid w:val="001E5BA3"/>
    <w:rsid w:val="001E5EC5"/>
    <w:rsid w:val="001E5EDC"/>
    <w:rsid w:val="001E5F89"/>
    <w:rsid w:val="001E5FEE"/>
    <w:rsid w:val="001E606E"/>
    <w:rsid w:val="001E6150"/>
    <w:rsid w:val="001E6160"/>
    <w:rsid w:val="001E6294"/>
    <w:rsid w:val="001E62FC"/>
    <w:rsid w:val="001E64B7"/>
    <w:rsid w:val="001E651C"/>
    <w:rsid w:val="001E65C6"/>
    <w:rsid w:val="001E6604"/>
    <w:rsid w:val="001E6613"/>
    <w:rsid w:val="001E668D"/>
    <w:rsid w:val="001E69CC"/>
    <w:rsid w:val="001E69FA"/>
    <w:rsid w:val="001E6A13"/>
    <w:rsid w:val="001E6E11"/>
    <w:rsid w:val="001E6EB6"/>
    <w:rsid w:val="001E6FCF"/>
    <w:rsid w:val="001E72D6"/>
    <w:rsid w:val="001E79AB"/>
    <w:rsid w:val="001E7D81"/>
    <w:rsid w:val="001E7EDB"/>
    <w:rsid w:val="001E7F63"/>
    <w:rsid w:val="001E7FA2"/>
    <w:rsid w:val="001E7FE2"/>
    <w:rsid w:val="001F0127"/>
    <w:rsid w:val="001F0418"/>
    <w:rsid w:val="001F048F"/>
    <w:rsid w:val="001F04DB"/>
    <w:rsid w:val="001F0558"/>
    <w:rsid w:val="001F07F8"/>
    <w:rsid w:val="001F096C"/>
    <w:rsid w:val="001F0AC0"/>
    <w:rsid w:val="001F0C4D"/>
    <w:rsid w:val="001F0C85"/>
    <w:rsid w:val="001F0D88"/>
    <w:rsid w:val="001F0E45"/>
    <w:rsid w:val="001F15E2"/>
    <w:rsid w:val="001F1816"/>
    <w:rsid w:val="001F1849"/>
    <w:rsid w:val="001F196E"/>
    <w:rsid w:val="001F197A"/>
    <w:rsid w:val="001F1990"/>
    <w:rsid w:val="001F1ABF"/>
    <w:rsid w:val="001F1AC8"/>
    <w:rsid w:val="001F1B73"/>
    <w:rsid w:val="001F1D1C"/>
    <w:rsid w:val="001F1D44"/>
    <w:rsid w:val="001F1ECD"/>
    <w:rsid w:val="001F1F94"/>
    <w:rsid w:val="001F228B"/>
    <w:rsid w:val="001F23A7"/>
    <w:rsid w:val="001F244F"/>
    <w:rsid w:val="001F2468"/>
    <w:rsid w:val="001F249A"/>
    <w:rsid w:val="001F2732"/>
    <w:rsid w:val="001F284E"/>
    <w:rsid w:val="001F2925"/>
    <w:rsid w:val="001F2A4F"/>
    <w:rsid w:val="001F2B7D"/>
    <w:rsid w:val="001F3009"/>
    <w:rsid w:val="001F3060"/>
    <w:rsid w:val="001F323A"/>
    <w:rsid w:val="001F3279"/>
    <w:rsid w:val="001F32BD"/>
    <w:rsid w:val="001F3354"/>
    <w:rsid w:val="001F34F1"/>
    <w:rsid w:val="001F364B"/>
    <w:rsid w:val="001F375F"/>
    <w:rsid w:val="001F38D6"/>
    <w:rsid w:val="001F3960"/>
    <w:rsid w:val="001F3A05"/>
    <w:rsid w:val="001F3C91"/>
    <w:rsid w:val="001F3D15"/>
    <w:rsid w:val="001F3E4F"/>
    <w:rsid w:val="001F400A"/>
    <w:rsid w:val="001F4010"/>
    <w:rsid w:val="001F4206"/>
    <w:rsid w:val="001F437A"/>
    <w:rsid w:val="001F455A"/>
    <w:rsid w:val="001F4768"/>
    <w:rsid w:val="001F4AAE"/>
    <w:rsid w:val="001F4B6B"/>
    <w:rsid w:val="001F4C13"/>
    <w:rsid w:val="001F4F38"/>
    <w:rsid w:val="001F4FBE"/>
    <w:rsid w:val="001F502A"/>
    <w:rsid w:val="001F50E9"/>
    <w:rsid w:val="001F5156"/>
    <w:rsid w:val="001F51F4"/>
    <w:rsid w:val="001F5418"/>
    <w:rsid w:val="001F543B"/>
    <w:rsid w:val="001F54C3"/>
    <w:rsid w:val="001F557D"/>
    <w:rsid w:val="001F5689"/>
    <w:rsid w:val="001F5894"/>
    <w:rsid w:val="001F590B"/>
    <w:rsid w:val="001F59A7"/>
    <w:rsid w:val="001F5B1B"/>
    <w:rsid w:val="001F5CF9"/>
    <w:rsid w:val="001F5E58"/>
    <w:rsid w:val="001F5EF4"/>
    <w:rsid w:val="001F5FA4"/>
    <w:rsid w:val="001F602D"/>
    <w:rsid w:val="001F60D7"/>
    <w:rsid w:val="001F6128"/>
    <w:rsid w:val="001F634A"/>
    <w:rsid w:val="001F6559"/>
    <w:rsid w:val="001F6593"/>
    <w:rsid w:val="001F6665"/>
    <w:rsid w:val="001F6839"/>
    <w:rsid w:val="001F6DF4"/>
    <w:rsid w:val="001F7190"/>
    <w:rsid w:val="001F731C"/>
    <w:rsid w:val="001F7386"/>
    <w:rsid w:val="001F7565"/>
    <w:rsid w:val="001F75DA"/>
    <w:rsid w:val="001F7671"/>
    <w:rsid w:val="001F78DD"/>
    <w:rsid w:val="001F78F6"/>
    <w:rsid w:val="001F796A"/>
    <w:rsid w:val="001F799A"/>
    <w:rsid w:val="001F7B37"/>
    <w:rsid w:val="001F7B5A"/>
    <w:rsid w:val="001F7C6C"/>
    <w:rsid w:val="001F7C86"/>
    <w:rsid w:val="00200057"/>
    <w:rsid w:val="0020008F"/>
    <w:rsid w:val="002001F0"/>
    <w:rsid w:val="0020022A"/>
    <w:rsid w:val="002003D5"/>
    <w:rsid w:val="00200855"/>
    <w:rsid w:val="002008A6"/>
    <w:rsid w:val="002009FD"/>
    <w:rsid w:val="00200B6D"/>
    <w:rsid w:val="00200C93"/>
    <w:rsid w:val="00200CE0"/>
    <w:rsid w:val="00200CFD"/>
    <w:rsid w:val="00200E1F"/>
    <w:rsid w:val="00200EDF"/>
    <w:rsid w:val="00201143"/>
    <w:rsid w:val="00201165"/>
    <w:rsid w:val="002013C4"/>
    <w:rsid w:val="00201569"/>
    <w:rsid w:val="00201B41"/>
    <w:rsid w:val="00201B69"/>
    <w:rsid w:val="00201D55"/>
    <w:rsid w:val="00201D63"/>
    <w:rsid w:val="0020222B"/>
    <w:rsid w:val="0020228D"/>
    <w:rsid w:val="0020232C"/>
    <w:rsid w:val="0020243C"/>
    <w:rsid w:val="00202599"/>
    <w:rsid w:val="00202657"/>
    <w:rsid w:val="00202801"/>
    <w:rsid w:val="0020293B"/>
    <w:rsid w:val="00202A1C"/>
    <w:rsid w:val="00202ABE"/>
    <w:rsid w:val="00202B3B"/>
    <w:rsid w:val="00202C92"/>
    <w:rsid w:val="00202CD5"/>
    <w:rsid w:val="00203089"/>
    <w:rsid w:val="00203118"/>
    <w:rsid w:val="00203154"/>
    <w:rsid w:val="00203211"/>
    <w:rsid w:val="002033E7"/>
    <w:rsid w:val="0020349B"/>
    <w:rsid w:val="00203529"/>
    <w:rsid w:val="00203734"/>
    <w:rsid w:val="0020395F"/>
    <w:rsid w:val="002039D5"/>
    <w:rsid w:val="00203BFA"/>
    <w:rsid w:val="00203CEA"/>
    <w:rsid w:val="00203D48"/>
    <w:rsid w:val="00203E04"/>
    <w:rsid w:val="00203E5D"/>
    <w:rsid w:val="00203E7C"/>
    <w:rsid w:val="00203F20"/>
    <w:rsid w:val="0020430D"/>
    <w:rsid w:val="00204341"/>
    <w:rsid w:val="0020452F"/>
    <w:rsid w:val="00204612"/>
    <w:rsid w:val="00204783"/>
    <w:rsid w:val="00204A94"/>
    <w:rsid w:val="00204AF8"/>
    <w:rsid w:val="00204E93"/>
    <w:rsid w:val="00204F07"/>
    <w:rsid w:val="0020502A"/>
    <w:rsid w:val="002050F1"/>
    <w:rsid w:val="00205159"/>
    <w:rsid w:val="0020521C"/>
    <w:rsid w:val="002053C6"/>
    <w:rsid w:val="00205495"/>
    <w:rsid w:val="002056CA"/>
    <w:rsid w:val="00205931"/>
    <w:rsid w:val="00205A4D"/>
    <w:rsid w:val="00205BB1"/>
    <w:rsid w:val="00205DF8"/>
    <w:rsid w:val="00205E78"/>
    <w:rsid w:val="00205EBA"/>
    <w:rsid w:val="00205F3A"/>
    <w:rsid w:val="00205F6E"/>
    <w:rsid w:val="0020609F"/>
    <w:rsid w:val="00206100"/>
    <w:rsid w:val="00206187"/>
    <w:rsid w:val="002062D3"/>
    <w:rsid w:val="0020638E"/>
    <w:rsid w:val="0020663C"/>
    <w:rsid w:val="00206726"/>
    <w:rsid w:val="002067F1"/>
    <w:rsid w:val="00206909"/>
    <w:rsid w:val="00206EB0"/>
    <w:rsid w:val="00206F7A"/>
    <w:rsid w:val="00207105"/>
    <w:rsid w:val="00207279"/>
    <w:rsid w:val="002072D6"/>
    <w:rsid w:val="002073EF"/>
    <w:rsid w:val="002075F7"/>
    <w:rsid w:val="0020794A"/>
    <w:rsid w:val="00207A70"/>
    <w:rsid w:val="00207A7F"/>
    <w:rsid w:val="00207E87"/>
    <w:rsid w:val="00207FCA"/>
    <w:rsid w:val="0021003A"/>
    <w:rsid w:val="00210203"/>
    <w:rsid w:val="0021037C"/>
    <w:rsid w:val="00210525"/>
    <w:rsid w:val="00210565"/>
    <w:rsid w:val="00210677"/>
    <w:rsid w:val="00210905"/>
    <w:rsid w:val="0021093A"/>
    <w:rsid w:val="0021096A"/>
    <w:rsid w:val="00210ABD"/>
    <w:rsid w:val="00210B46"/>
    <w:rsid w:val="00210D48"/>
    <w:rsid w:val="00210DE9"/>
    <w:rsid w:val="0021114F"/>
    <w:rsid w:val="00211188"/>
    <w:rsid w:val="00211353"/>
    <w:rsid w:val="00211503"/>
    <w:rsid w:val="0021167C"/>
    <w:rsid w:val="002116F8"/>
    <w:rsid w:val="0021172B"/>
    <w:rsid w:val="00211A23"/>
    <w:rsid w:val="00211BC4"/>
    <w:rsid w:val="00211D2F"/>
    <w:rsid w:val="002120CA"/>
    <w:rsid w:val="0021243C"/>
    <w:rsid w:val="00212551"/>
    <w:rsid w:val="0021263A"/>
    <w:rsid w:val="002126A2"/>
    <w:rsid w:val="00212776"/>
    <w:rsid w:val="002127B7"/>
    <w:rsid w:val="002127CE"/>
    <w:rsid w:val="00212837"/>
    <w:rsid w:val="002128D8"/>
    <w:rsid w:val="002128ED"/>
    <w:rsid w:val="002129A1"/>
    <w:rsid w:val="002129D4"/>
    <w:rsid w:val="00212B29"/>
    <w:rsid w:val="00212C9C"/>
    <w:rsid w:val="00212D03"/>
    <w:rsid w:val="00212FAA"/>
    <w:rsid w:val="002131FF"/>
    <w:rsid w:val="002137FE"/>
    <w:rsid w:val="00213B0F"/>
    <w:rsid w:val="00214010"/>
    <w:rsid w:val="00214098"/>
    <w:rsid w:val="0021433E"/>
    <w:rsid w:val="00214775"/>
    <w:rsid w:val="002148CE"/>
    <w:rsid w:val="00214B0B"/>
    <w:rsid w:val="00214CEE"/>
    <w:rsid w:val="00214E8B"/>
    <w:rsid w:val="00214FAB"/>
    <w:rsid w:val="00214FB8"/>
    <w:rsid w:val="00215012"/>
    <w:rsid w:val="002152E2"/>
    <w:rsid w:val="0021548E"/>
    <w:rsid w:val="002155BE"/>
    <w:rsid w:val="002155F7"/>
    <w:rsid w:val="0021574C"/>
    <w:rsid w:val="0021575A"/>
    <w:rsid w:val="00215A0D"/>
    <w:rsid w:val="00215A23"/>
    <w:rsid w:val="00215BC4"/>
    <w:rsid w:val="00215BE2"/>
    <w:rsid w:val="00215D6C"/>
    <w:rsid w:val="00215E6B"/>
    <w:rsid w:val="00215E84"/>
    <w:rsid w:val="002160B7"/>
    <w:rsid w:val="0021614B"/>
    <w:rsid w:val="00216411"/>
    <w:rsid w:val="00216621"/>
    <w:rsid w:val="00216732"/>
    <w:rsid w:val="002167D0"/>
    <w:rsid w:val="00216BFB"/>
    <w:rsid w:val="00216CC6"/>
    <w:rsid w:val="00216F49"/>
    <w:rsid w:val="00216F51"/>
    <w:rsid w:val="002170DC"/>
    <w:rsid w:val="0021711F"/>
    <w:rsid w:val="0021734C"/>
    <w:rsid w:val="00217448"/>
    <w:rsid w:val="0021753A"/>
    <w:rsid w:val="00217593"/>
    <w:rsid w:val="00217674"/>
    <w:rsid w:val="0021783F"/>
    <w:rsid w:val="00217960"/>
    <w:rsid w:val="0021797E"/>
    <w:rsid w:val="00217A15"/>
    <w:rsid w:val="00217B08"/>
    <w:rsid w:val="00217B6A"/>
    <w:rsid w:val="00217C96"/>
    <w:rsid w:val="00217D92"/>
    <w:rsid w:val="00217EBE"/>
    <w:rsid w:val="0022004D"/>
    <w:rsid w:val="00220208"/>
    <w:rsid w:val="0022045F"/>
    <w:rsid w:val="002204C8"/>
    <w:rsid w:val="00220504"/>
    <w:rsid w:val="0022050F"/>
    <w:rsid w:val="00220589"/>
    <w:rsid w:val="002208B7"/>
    <w:rsid w:val="00220983"/>
    <w:rsid w:val="00220A45"/>
    <w:rsid w:val="00220A50"/>
    <w:rsid w:val="00220CFC"/>
    <w:rsid w:val="00220E83"/>
    <w:rsid w:val="002210F4"/>
    <w:rsid w:val="00221184"/>
    <w:rsid w:val="00221506"/>
    <w:rsid w:val="0022193A"/>
    <w:rsid w:val="00221B7C"/>
    <w:rsid w:val="00221B9D"/>
    <w:rsid w:val="00221EC0"/>
    <w:rsid w:val="00222195"/>
    <w:rsid w:val="00222273"/>
    <w:rsid w:val="002222F2"/>
    <w:rsid w:val="002222F8"/>
    <w:rsid w:val="0022234E"/>
    <w:rsid w:val="00222371"/>
    <w:rsid w:val="00222414"/>
    <w:rsid w:val="0022245E"/>
    <w:rsid w:val="0022261B"/>
    <w:rsid w:val="0022269D"/>
    <w:rsid w:val="00222A52"/>
    <w:rsid w:val="00222B21"/>
    <w:rsid w:val="00222B73"/>
    <w:rsid w:val="00222CDA"/>
    <w:rsid w:val="00222D34"/>
    <w:rsid w:val="00222D62"/>
    <w:rsid w:val="00222E08"/>
    <w:rsid w:val="00222E70"/>
    <w:rsid w:val="00222F0D"/>
    <w:rsid w:val="00222FDF"/>
    <w:rsid w:val="00223137"/>
    <w:rsid w:val="0022323C"/>
    <w:rsid w:val="002235B6"/>
    <w:rsid w:val="00223791"/>
    <w:rsid w:val="00223854"/>
    <w:rsid w:val="00223921"/>
    <w:rsid w:val="002239C0"/>
    <w:rsid w:val="00223A01"/>
    <w:rsid w:val="00223BA4"/>
    <w:rsid w:val="00223BC5"/>
    <w:rsid w:val="00223D02"/>
    <w:rsid w:val="00223DAC"/>
    <w:rsid w:val="0022409B"/>
    <w:rsid w:val="002240B3"/>
    <w:rsid w:val="002242B0"/>
    <w:rsid w:val="00224475"/>
    <w:rsid w:val="002244EC"/>
    <w:rsid w:val="00224536"/>
    <w:rsid w:val="00224AF0"/>
    <w:rsid w:val="00224E8F"/>
    <w:rsid w:val="00224E94"/>
    <w:rsid w:val="00224F15"/>
    <w:rsid w:val="00224FC1"/>
    <w:rsid w:val="00225046"/>
    <w:rsid w:val="002250BA"/>
    <w:rsid w:val="0022515E"/>
    <w:rsid w:val="002251D8"/>
    <w:rsid w:val="00225388"/>
    <w:rsid w:val="002253FF"/>
    <w:rsid w:val="0022577F"/>
    <w:rsid w:val="00225A1B"/>
    <w:rsid w:val="00225B15"/>
    <w:rsid w:val="00225C1F"/>
    <w:rsid w:val="00225C49"/>
    <w:rsid w:val="00225DB6"/>
    <w:rsid w:val="00225E98"/>
    <w:rsid w:val="00226495"/>
    <w:rsid w:val="002265E1"/>
    <w:rsid w:val="00226B3A"/>
    <w:rsid w:val="00226B70"/>
    <w:rsid w:val="00226D04"/>
    <w:rsid w:val="00226DA5"/>
    <w:rsid w:val="00226E3D"/>
    <w:rsid w:val="00226FC5"/>
    <w:rsid w:val="002270AC"/>
    <w:rsid w:val="0022738F"/>
    <w:rsid w:val="002273B8"/>
    <w:rsid w:val="002273CD"/>
    <w:rsid w:val="0022759C"/>
    <w:rsid w:val="00227636"/>
    <w:rsid w:val="00227762"/>
    <w:rsid w:val="002277C4"/>
    <w:rsid w:val="0022781D"/>
    <w:rsid w:val="00227A27"/>
    <w:rsid w:val="00227BBD"/>
    <w:rsid w:val="00227C3E"/>
    <w:rsid w:val="00227C86"/>
    <w:rsid w:val="00227E07"/>
    <w:rsid w:val="00227ED7"/>
    <w:rsid w:val="00227F2E"/>
    <w:rsid w:val="00230106"/>
    <w:rsid w:val="00230154"/>
    <w:rsid w:val="00230207"/>
    <w:rsid w:val="0023020F"/>
    <w:rsid w:val="0023021E"/>
    <w:rsid w:val="00230299"/>
    <w:rsid w:val="0023042D"/>
    <w:rsid w:val="00230737"/>
    <w:rsid w:val="002308FC"/>
    <w:rsid w:val="00230B05"/>
    <w:rsid w:val="00230B6A"/>
    <w:rsid w:val="00230D57"/>
    <w:rsid w:val="00230F23"/>
    <w:rsid w:val="0023127D"/>
    <w:rsid w:val="00231310"/>
    <w:rsid w:val="0023140E"/>
    <w:rsid w:val="00231521"/>
    <w:rsid w:val="00231633"/>
    <w:rsid w:val="0023164F"/>
    <w:rsid w:val="00231678"/>
    <w:rsid w:val="0023195D"/>
    <w:rsid w:val="00231D21"/>
    <w:rsid w:val="00231DE5"/>
    <w:rsid w:val="00231F5E"/>
    <w:rsid w:val="00231F7D"/>
    <w:rsid w:val="00232449"/>
    <w:rsid w:val="002324A9"/>
    <w:rsid w:val="00232822"/>
    <w:rsid w:val="002328B2"/>
    <w:rsid w:val="0023293E"/>
    <w:rsid w:val="002329CB"/>
    <w:rsid w:val="00232BCC"/>
    <w:rsid w:val="00232C49"/>
    <w:rsid w:val="002331E5"/>
    <w:rsid w:val="002332E3"/>
    <w:rsid w:val="00233384"/>
    <w:rsid w:val="00233635"/>
    <w:rsid w:val="0023367A"/>
    <w:rsid w:val="002338C2"/>
    <w:rsid w:val="00233B1F"/>
    <w:rsid w:val="00233DFC"/>
    <w:rsid w:val="00233E63"/>
    <w:rsid w:val="00234047"/>
    <w:rsid w:val="00234066"/>
    <w:rsid w:val="002340BA"/>
    <w:rsid w:val="002341C6"/>
    <w:rsid w:val="002343AF"/>
    <w:rsid w:val="00234401"/>
    <w:rsid w:val="00234476"/>
    <w:rsid w:val="00234514"/>
    <w:rsid w:val="00234585"/>
    <w:rsid w:val="002345ED"/>
    <w:rsid w:val="002346C5"/>
    <w:rsid w:val="002346E1"/>
    <w:rsid w:val="00234716"/>
    <w:rsid w:val="002348B5"/>
    <w:rsid w:val="002348D6"/>
    <w:rsid w:val="00234B9E"/>
    <w:rsid w:val="00234C75"/>
    <w:rsid w:val="00234E9D"/>
    <w:rsid w:val="0023520A"/>
    <w:rsid w:val="00235212"/>
    <w:rsid w:val="00235271"/>
    <w:rsid w:val="00235378"/>
    <w:rsid w:val="00235535"/>
    <w:rsid w:val="00235611"/>
    <w:rsid w:val="00235631"/>
    <w:rsid w:val="0023568E"/>
    <w:rsid w:val="002356ED"/>
    <w:rsid w:val="00235719"/>
    <w:rsid w:val="00235741"/>
    <w:rsid w:val="00235901"/>
    <w:rsid w:val="00235A56"/>
    <w:rsid w:val="00235A89"/>
    <w:rsid w:val="00235CB3"/>
    <w:rsid w:val="00235DE6"/>
    <w:rsid w:val="00235FEE"/>
    <w:rsid w:val="0023613E"/>
    <w:rsid w:val="00236154"/>
    <w:rsid w:val="00236176"/>
    <w:rsid w:val="0023619E"/>
    <w:rsid w:val="002361B0"/>
    <w:rsid w:val="0023638A"/>
    <w:rsid w:val="00236492"/>
    <w:rsid w:val="0023649E"/>
    <w:rsid w:val="002364D6"/>
    <w:rsid w:val="00236558"/>
    <w:rsid w:val="002365B3"/>
    <w:rsid w:val="00236A37"/>
    <w:rsid w:val="00236A7D"/>
    <w:rsid w:val="00236AC1"/>
    <w:rsid w:val="00236AEA"/>
    <w:rsid w:val="00236B23"/>
    <w:rsid w:val="00236B41"/>
    <w:rsid w:val="00236B60"/>
    <w:rsid w:val="00236BA1"/>
    <w:rsid w:val="00236DE1"/>
    <w:rsid w:val="00236F20"/>
    <w:rsid w:val="00237066"/>
    <w:rsid w:val="002371A2"/>
    <w:rsid w:val="002371FD"/>
    <w:rsid w:val="00237336"/>
    <w:rsid w:val="002374AE"/>
    <w:rsid w:val="00237503"/>
    <w:rsid w:val="00237581"/>
    <w:rsid w:val="002376FB"/>
    <w:rsid w:val="00237A4C"/>
    <w:rsid w:val="00237A8A"/>
    <w:rsid w:val="00237B11"/>
    <w:rsid w:val="00237CC5"/>
    <w:rsid w:val="00237DFD"/>
    <w:rsid w:val="00237FB0"/>
    <w:rsid w:val="00240004"/>
    <w:rsid w:val="00240247"/>
    <w:rsid w:val="002404D4"/>
    <w:rsid w:val="00240576"/>
    <w:rsid w:val="0024064B"/>
    <w:rsid w:val="0024069B"/>
    <w:rsid w:val="00240734"/>
    <w:rsid w:val="00240779"/>
    <w:rsid w:val="002407DB"/>
    <w:rsid w:val="0024095E"/>
    <w:rsid w:val="00240AD3"/>
    <w:rsid w:val="00240CC0"/>
    <w:rsid w:val="00240E09"/>
    <w:rsid w:val="00240E34"/>
    <w:rsid w:val="00240E6B"/>
    <w:rsid w:val="00240EC1"/>
    <w:rsid w:val="00240F4A"/>
    <w:rsid w:val="00240F88"/>
    <w:rsid w:val="00240FC4"/>
    <w:rsid w:val="002411E2"/>
    <w:rsid w:val="00241243"/>
    <w:rsid w:val="002413F5"/>
    <w:rsid w:val="0024140D"/>
    <w:rsid w:val="0024165A"/>
    <w:rsid w:val="0024181C"/>
    <w:rsid w:val="00241994"/>
    <w:rsid w:val="002419FA"/>
    <w:rsid w:val="00241BF3"/>
    <w:rsid w:val="00241C82"/>
    <w:rsid w:val="00241D47"/>
    <w:rsid w:val="00241E39"/>
    <w:rsid w:val="00241E56"/>
    <w:rsid w:val="00241F94"/>
    <w:rsid w:val="002420F7"/>
    <w:rsid w:val="0024229C"/>
    <w:rsid w:val="002424E8"/>
    <w:rsid w:val="002425B0"/>
    <w:rsid w:val="002426BB"/>
    <w:rsid w:val="00242773"/>
    <w:rsid w:val="00242989"/>
    <w:rsid w:val="002429CE"/>
    <w:rsid w:val="00242A41"/>
    <w:rsid w:val="00242B0E"/>
    <w:rsid w:val="00242CA4"/>
    <w:rsid w:val="00242CFB"/>
    <w:rsid w:val="00242F1A"/>
    <w:rsid w:val="00243029"/>
    <w:rsid w:val="0024304E"/>
    <w:rsid w:val="00243100"/>
    <w:rsid w:val="00243225"/>
    <w:rsid w:val="002432E5"/>
    <w:rsid w:val="00243358"/>
    <w:rsid w:val="00243565"/>
    <w:rsid w:val="00243801"/>
    <w:rsid w:val="00243889"/>
    <w:rsid w:val="00243961"/>
    <w:rsid w:val="00243C2B"/>
    <w:rsid w:val="00243D71"/>
    <w:rsid w:val="00243DF1"/>
    <w:rsid w:val="00243E9F"/>
    <w:rsid w:val="00244289"/>
    <w:rsid w:val="002443A6"/>
    <w:rsid w:val="00244660"/>
    <w:rsid w:val="00244C14"/>
    <w:rsid w:val="00244CB5"/>
    <w:rsid w:val="00244E5B"/>
    <w:rsid w:val="00244E5D"/>
    <w:rsid w:val="00245008"/>
    <w:rsid w:val="00245166"/>
    <w:rsid w:val="002452F9"/>
    <w:rsid w:val="00245402"/>
    <w:rsid w:val="002454EE"/>
    <w:rsid w:val="002456C9"/>
    <w:rsid w:val="002457D7"/>
    <w:rsid w:val="002457E2"/>
    <w:rsid w:val="002459A5"/>
    <w:rsid w:val="002459B1"/>
    <w:rsid w:val="00245A5B"/>
    <w:rsid w:val="00245BEB"/>
    <w:rsid w:val="00245C07"/>
    <w:rsid w:val="00245D6D"/>
    <w:rsid w:val="00245EAE"/>
    <w:rsid w:val="00245F41"/>
    <w:rsid w:val="0024618D"/>
    <w:rsid w:val="002461BA"/>
    <w:rsid w:val="00246392"/>
    <w:rsid w:val="002463B6"/>
    <w:rsid w:val="0024647B"/>
    <w:rsid w:val="0024656A"/>
    <w:rsid w:val="00246593"/>
    <w:rsid w:val="0024668E"/>
    <w:rsid w:val="00246822"/>
    <w:rsid w:val="0024693E"/>
    <w:rsid w:val="002469BE"/>
    <w:rsid w:val="00246B2A"/>
    <w:rsid w:val="00246C6E"/>
    <w:rsid w:val="00246E37"/>
    <w:rsid w:val="00246E94"/>
    <w:rsid w:val="00246F13"/>
    <w:rsid w:val="00246FFA"/>
    <w:rsid w:val="00247036"/>
    <w:rsid w:val="002470BF"/>
    <w:rsid w:val="002472B0"/>
    <w:rsid w:val="002472E1"/>
    <w:rsid w:val="00247541"/>
    <w:rsid w:val="00247584"/>
    <w:rsid w:val="00247609"/>
    <w:rsid w:val="00247642"/>
    <w:rsid w:val="0024764D"/>
    <w:rsid w:val="002476A5"/>
    <w:rsid w:val="002476E2"/>
    <w:rsid w:val="0024783A"/>
    <w:rsid w:val="00247840"/>
    <w:rsid w:val="00247891"/>
    <w:rsid w:val="002478A5"/>
    <w:rsid w:val="002478DF"/>
    <w:rsid w:val="00247A13"/>
    <w:rsid w:val="00247E56"/>
    <w:rsid w:val="00247E9C"/>
    <w:rsid w:val="00247EC5"/>
    <w:rsid w:val="00247F81"/>
    <w:rsid w:val="0025002C"/>
    <w:rsid w:val="00250429"/>
    <w:rsid w:val="00250892"/>
    <w:rsid w:val="00250895"/>
    <w:rsid w:val="00250958"/>
    <w:rsid w:val="00250A02"/>
    <w:rsid w:val="00250AE6"/>
    <w:rsid w:val="00250B42"/>
    <w:rsid w:val="00250C3F"/>
    <w:rsid w:val="00250C8C"/>
    <w:rsid w:val="00250DA2"/>
    <w:rsid w:val="00251064"/>
    <w:rsid w:val="002513EF"/>
    <w:rsid w:val="0025158B"/>
    <w:rsid w:val="002515B5"/>
    <w:rsid w:val="002515B6"/>
    <w:rsid w:val="00251A2F"/>
    <w:rsid w:val="00251A42"/>
    <w:rsid w:val="00251BAE"/>
    <w:rsid w:val="00251D2B"/>
    <w:rsid w:val="00252041"/>
    <w:rsid w:val="00252119"/>
    <w:rsid w:val="0025230E"/>
    <w:rsid w:val="00252344"/>
    <w:rsid w:val="0025236C"/>
    <w:rsid w:val="002523AF"/>
    <w:rsid w:val="00252557"/>
    <w:rsid w:val="00252565"/>
    <w:rsid w:val="002525F8"/>
    <w:rsid w:val="0025264D"/>
    <w:rsid w:val="002527A7"/>
    <w:rsid w:val="002528DE"/>
    <w:rsid w:val="00252991"/>
    <w:rsid w:val="00252A9C"/>
    <w:rsid w:val="00252DB4"/>
    <w:rsid w:val="00252E5E"/>
    <w:rsid w:val="002531D8"/>
    <w:rsid w:val="002532DC"/>
    <w:rsid w:val="0025335D"/>
    <w:rsid w:val="00253386"/>
    <w:rsid w:val="002535BB"/>
    <w:rsid w:val="002535D6"/>
    <w:rsid w:val="00253767"/>
    <w:rsid w:val="0025383F"/>
    <w:rsid w:val="002538A9"/>
    <w:rsid w:val="0025391E"/>
    <w:rsid w:val="00253966"/>
    <w:rsid w:val="002539BF"/>
    <w:rsid w:val="00253A73"/>
    <w:rsid w:val="00253B81"/>
    <w:rsid w:val="00253F67"/>
    <w:rsid w:val="00253F94"/>
    <w:rsid w:val="0025403B"/>
    <w:rsid w:val="0025408D"/>
    <w:rsid w:val="00254181"/>
    <w:rsid w:val="00254205"/>
    <w:rsid w:val="002542F7"/>
    <w:rsid w:val="002543FC"/>
    <w:rsid w:val="00254413"/>
    <w:rsid w:val="002545B7"/>
    <w:rsid w:val="00254620"/>
    <w:rsid w:val="0025462D"/>
    <w:rsid w:val="0025463A"/>
    <w:rsid w:val="002546BB"/>
    <w:rsid w:val="00254A12"/>
    <w:rsid w:val="00254A34"/>
    <w:rsid w:val="00254BB4"/>
    <w:rsid w:val="00254EF8"/>
    <w:rsid w:val="00254F61"/>
    <w:rsid w:val="0025518B"/>
    <w:rsid w:val="002555AC"/>
    <w:rsid w:val="002555F7"/>
    <w:rsid w:val="00255809"/>
    <w:rsid w:val="00255984"/>
    <w:rsid w:val="002559D4"/>
    <w:rsid w:val="00255AD8"/>
    <w:rsid w:val="00255B65"/>
    <w:rsid w:val="00255BE5"/>
    <w:rsid w:val="00255D2B"/>
    <w:rsid w:val="00255F2B"/>
    <w:rsid w:val="002560E3"/>
    <w:rsid w:val="00256291"/>
    <w:rsid w:val="002562D9"/>
    <w:rsid w:val="00256404"/>
    <w:rsid w:val="0025644D"/>
    <w:rsid w:val="002566BF"/>
    <w:rsid w:val="0025687B"/>
    <w:rsid w:val="002568CD"/>
    <w:rsid w:val="002568ED"/>
    <w:rsid w:val="00256A1E"/>
    <w:rsid w:val="00256D4C"/>
    <w:rsid w:val="00256DF6"/>
    <w:rsid w:val="00256F65"/>
    <w:rsid w:val="00256F9F"/>
    <w:rsid w:val="00256FC8"/>
    <w:rsid w:val="00256FD6"/>
    <w:rsid w:val="0025704A"/>
    <w:rsid w:val="0025718A"/>
    <w:rsid w:val="002573F0"/>
    <w:rsid w:val="002573FD"/>
    <w:rsid w:val="002574CA"/>
    <w:rsid w:val="002574F9"/>
    <w:rsid w:val="002575D5"/>
    <w:rsid w:val="002576E2"/>
    <w:rsid w:val="00257747"/>
    <w:rsid w:val="00257848"/>
    <w:rsid w:val="002578E7"/>
    <w:rsid w:val="002579F6"/>
    <w:rsid w:val="00257C0B"/>
    <w:rsid w:val="00257D1F"/>
    <w:rsid w:val="00257EFC"/>
    <w:rsid w:val="00257F1E"/>
    <w:rsid w:val="002600A2"/>
    <w:rsid w:val="002602B4"/>
    <w:rsid w:val="002602DD"/>
    <w:rsid w:val="00260369"/>
    <w:rsid w:val="002603CF"/>
    <w:rsid w:val="002605E7"/>
    <w:rsid w:val="00260672"/>
    <w:rsid w:val="0026080C"/>
    <w:rsid w:val="00260913"/>
    <w:rsid w:val="0026099F"/>
    <w:rsid w:val="00260B34"/>
    <w:rsid w:val="00260C25"/>
    <w:rsid w:val="00260F03"/>
    <w:rsid w:val="00261046"/>
    <w:rsid w:val="002610C8"/>
    <w:rsid w:val="002611DB"/>
    <w:rsid w:val="00261347"/>
    <w:rsid w:val="0026156F"/>
    <w:rsid w:val="0026161E"/>
    <w:rsid w:val="00261727"/>
    <w:rsid w:val="00261878"/>
    <w:rsid w:val="00261C07"/>
    <w:rsid w:val="00261CB7"/>
    <w:rsid w:val="00261D7E"/>
    <w:rsid w:val="002621C8"/>
    <w:rsid w:val="0026221A"/>
    <w:rsid w:val="002622D5"/>
    <w:rsid w:val="0026233D"/>
    <w:rsid w:val="0026242D"/>
    <w:rsid w:val="002624FD"/>
    <w:rsid w:val="0026270B"/>
    <w:rsid w:val="00262974"/>
    <w:rsid w:val="00262ABC"/>
    <w:rsid w:val="00262B04"/>
    <w:rsid w:val="00262B61"/>
    <w:rsid w:val="00262BF7"/>
    <w:rsid w:val="00262C6E"/>
    <w:rsid w:val="00262D18"/>
    <w:rsid w:val="00262D63"/>
    <w:rsid w:val="00262E08"/>
    <w:rsid w:val="002631E5"/>
    <w:rsid w:val="0026329B"/>
    <w:rsid w:val="00263344"/>
    <w:rsid w:val="0026338F"/>
    <w:rsid w:val="002633AE"/>
    <w:rsid w:val="002634CA"/>
    <w:rsid w:val="00263520"/>
    <w:rsid w:val="00263539"/>
    <w:rsid w:val="002635FB"/>
    <w:rsid w:val="002637E1"/>
    <w:rsid w:val="002637FF"/>
    <w:rsid w:val="00263B65"/>
    <w:rsid w:val="00263B67"/>
    <w:rsid w:val="00263BC6"/>
    <w:rsid w:val="00263C2E"/>
    <w:rsid w:val="00263C5B"/>
    <w:rsid w:val="00263CA7"/>
    <w:rsid w:val="00263CBB"/>
    <w:rsid w:val="00263E26"/>
    <w:rsid w:val="00263E68"/>
    <w:rsid w:val="00263F5B"/>
    <w:rsid w:val="00263F65"/>
    <w:rsid w:val="00264348"/>
    <w:rsid w:val="00264394"/>
    <w:rsid w:val="002645B3"/>
    <w:rsid w:val="00264A14"/>
    <w:rsid w:val="00264AD8"/>
    <w:rsid w:val="00264B84"/>
    <w:rsid w:val="00264B91"/>
    <w:rsid w:val="00264CEE"/>
    <w:rsid w:val="00264D12"/>
    <w:rsid w:val="00264D59"/>
    <w:rsid w:val="00264D94"/>
    <w:rsid w:val="002651A2"/>
    <w:rsid w:val="002651D3"/>
    <w:rsid w:val="002654BB"/>
    <w:rsid w:val="002654E6"/>
    <w:rsid w:val="00265628"/>
    <w:rsid w:val="00265683"/>
    <w:rsid w:val="0026589A"/>
    <w:rsid w:val="00265977"/>
    <w:rsid w:val="00265B5E"/>
    <w:rsid w:val="0026604B"/>
    <w:rsid w:val="002660B7"/>
    <w:rsid w:val="002663AF"/>
    <w:rsid w:val="002663B2"/>
    <w:rsid w:val="002663DD"/>
    <w:rsid w:val="00266412"/>
    <w:rsid w:val="0026646E"/>
    <w:rsid w:val="002666F9"/>
    <w:rsid w:val="00266732"/>
    <w:rsid w:val="00266763"/>
    <w:rsid w:val="002667A8"/>
    <w:rsid w:val="002668D6"/>
    <w:rsid w:val="00266C00"/>
    <w:rsid w:val="00266D4F"/>
    <w:rsid w:val="00266D6F"/>
    <w:rsid w:val="00266D7C"/>
    <w:rsid w:val="00266F73"/>
    <w:rsid w:val="002670A6"/>
    <w:rsid w:val="002671DC"/>
    <w:rsid w:val="002675FD"/>
    <w:rsid w:val="00267AD8"/>
    <w:rsid w:val="00267B5A"/>
    <w:rsid w:val="00267C58"/>
    <w:rsid w:val="00267C60"/>
    <w:rsid w:val="00267F15"/>
    <w:rsid w:val="00267FF3"/>
    <w:rsid w:val="0027026F"/>
    <w:rsid w:val="00270392"/>
    <w:rsid w:val="00270474"/>
    <w:rsid w:val="00270504"/>
    <w:rsid w:val="002705C8"/>
    <w:rsid w:val="00270706"/>
    <w:rsid w:val="002707E7"/>
    <w:rsid w:val="0027083B"/>
    <w:rsid w:val="00270C31"/>
    <w:rsid w:val="00270E3A"/>
    <w:rsid w:val="0027124D"/>
    <w:rsid w:val="002712BB"/>
    <w:rsid w:val="002712DB"/>
    <w:rsid w:val="00271620"/>
    <w:rsid w:val="00271740"/>
    <w:rsid w:val="00271A0B"/>
    <w:rsid w:val="00271A89"/>
    <w:rsid w:val="00271B18"/>
    <w:rsid w:val="00271D0E"/>
    <w:rsid w:val="00271D4B"/>
    <w:rsid w:val="0027203F"/>
    <w:rsid w:val="002723BC"/>
    <w:rsid w:val="002725DE"/>
    <w:rsid w:val="00272987"/>
    <w:rsid w:val="002729BD"/>
    <w:rsid w:val="00272B32"/>
    <w:rsid w:val="00272BA9"/>
    <w:rsid w:val="00272C4D"/>
    <w:rsid w:val="00272C5D"/>
    <w:rsid w:val="002730FD"/>
    <w:rsid w:val="0027317B"/>
    <w:rsid w:val="002731DA"/>
    <w:rsid w:val="0027335C"/>
    <w:rsid w:val="002736AE"/>
    <w:rsid w:val="00273745"/>
    <w:rsid w:val="00273804"/>
    <w:rsid w:val="00273877"/>
    <w:rsid w:val="0027387A"/>
    <w:rsid w:val="00273882"/>
    <w:rsid w:val="00273933"/>
    <w:rsid w:val="00273AA2"/>
    <w:rsid w:val="00273DBD"/>
    <w:rsid w:val="002742D5"/>
    <w:rsid w:val="00274767"/>
    <w:rsid w:val="002748FD"/>
    <w:rsid w:val="00274975"/>
    <w:rsid w:val="00274A1F"/>
    <w:rsid w:val="00274B01"/>
    <w:rsid w:val="00274D6E"/>
    <w:rsid w:val="00274D86"/>
    <w:rsid w:val="00274E0D"/>
    <w:rsid w:val="00274E3C"/>
    <w:rsid w:val="00274E42"/>
    <w:rsid w:val="00274FCE"/>
    <w:rsid w:val="002751DC"/>
    <w:rsid w:val="0027531D"/>
    <w:rsid w:val="002753DE"/>
    <w:rsid w:val="002755B2"/>
    <w:rsid w:val="00275604"/>
    <w:rsid w:val="002756C8"/>
    <w:rsid w:val="002757D9"/>
    <w:rsid w:val="002759F0"/>
    <w:rsid w:val="00275D7A"/>
    <w:rsid w:val="00275FF9"/>
    <w:rsid w:val="0027606C"/>
    <w:rsid w:val="0027609F"/>
    <w:rsid w:val="002760B1"/>
    <w:rsid w:val="002760F1"/>
    <w:rsid w:val="002761D1"/>
    <w:rsid w:val="0027621C"/>
    <w:rsid w:val="0027636F"/>
    <w:rsid w:val="00276488"/>
    <w:rsid w:val="00276629"/>
    <w:rsid w:val="00276728"/>
    <w:rsid w:val="002767EE"/>
    <w:rsid w:val="00276811"/>
    <w:rsid w:val="002769B2"/>
    <w:rsid w:val="00276A69"/>
    <w:rsid w:val="00276BC4"/>
    <w:rsid w:val="00276C9C"/>
    <w:rsid w:val="00276CAA"/>
    <w:rsid w:val="00276EA7"/>
    <w:rsid w:val="00276EE4"/>
    <w:rsid w:val="002770AF"/>
    <w:rsid w:val="00277145"/>
    <w:rsid w:val="0027727F"/>
    <w:rsid w:val="00277408"/>
    <w:rsid w:val="002778CD"/>
    <w:rsid w:val="0027792D"/>
    <w:rsid w:val="002779B6"/>
    <w:rsid w:val="002779B8"/>
    <w:rsid w:val="002779D5"/>
    <w:rsid w:val="00277B4D"/>
    <w:rsid w:val="00277D00"/>
    <w:rsid w:val="00277D71"/>
    <w:rsid w:val="0028001C"/>
    <w:rsid w:val="00280225"/>
    <w:rsid w:val="00280280"/>
    <w:rsid w:val="002802AB"/>
    <w:rsid w:val="0028039A"/>
    <w:rsid w:val="0028054A"/>
    <w:rsid w:val="00280BA8"/>
    <w:rsid w:val="002810FB"/>
    <w:rsid w:val="00281156"/>
    <w:rsid w:val="002811F5"/>
    <w:rsid w:val="0028126E"/>
    <w:rsid w:val="00281433"/>
    <w:rsid w:val="00281446"/>
    <w:rsid w:val="0028144D"/>
    <w:rsid w:val="002814D2"/>
    <w:rsid w:val="002815F8"/>
    <w:rsid w:val="002816B5"/>
    <w:rsid w:val="002818DC"/>
    <w:rsid w:val="00281920"/>
    <w:rsid w:val="00281996"/>
    <w:rsid w:val="00281B25"/>
    <w:rsid w:val="00281E24"/>
    <w:rsid w:val="00281F0C"/>
    <w:rsid w:val="002821F6"/>
    <w:rsid w:val="002822B5"/>
    <w:rsid w:val="00282375"/>
    <w:rsid w:val="002824B2"/>
    <w:rsid w:val="00282507"/>
    <w:rsid w:val="00282549"/>
    <w:rsid w:val="00282699"/>
    <w:rsid w:val="002827AF"/>
    <w:rsid w:val="002827BB"/>
    <w:rsid w:val="00282831"/>
    <w:rsid w:val="00282914"/>
    <w:rsid w:val="0028293B"/>
    <w:rsid w:val="00282A62"/>
    <w:rsid w:val="00282A7C"/>
    <w:rsid w:val="00282BBB"/>
    <w:rsid w:val="00282BDC"/>
    <w:rsid w:val="00283219"/>
    <w:rsid w:val="002832B1"/>
    <w:rsid w:val="002832F7"/>
    <w:rsid w:val="002834C3"/>
    <w:rsid w:val="0028362C"/>
    <w:rsid w:val="00283801"/>
    <w:rsid w:val="00283972"/>
    <w:rsid w:val="002839B2"/>
    <w:rsid w:val="002839BD"/>
    <w:rsid w:val="002839C2"/>
    <w:rsid w:val="00283AA7"/>
    <w:rsid w:val="00283BC5"/>
    <w:rsid w:val="00283E04"/>
    <w:rsid w:val="00283E2D"/>
    <w:rsid w:val="00283EE8"/>
    <w:rsid w:val="002841EA"/>
    <w:rsid w:val="00284558"/>
    <w:rsid w:val="0028470C"/>
    <w:rsid w:val="0028499B"/>
    <w:rsid w:val="00284A26"/>
    <w:rsid w:val="00284BB0"/>
    <w:rsid w:val="00284C88"/>
    <w:rsid w:val="00284E48"/>
    <w:rsid w:val="0028503D"/>
    <w:rsid w:val="002850E3"/>
    <w:rsid w:val="002851F8"/>
    <w:rsid w:val="002853A1"/>
    <w:rsid w:val="00285495"/>
    <w:rsid w:val="002854CF"/>
    <w:rsid w:val="00285512"/>
    <w:rsid w:val="00285852"/>
    <w:rsid w:val="00285859"/>
    <w:rsid w:val="00285A03"/>
    <w:rsid w:val="00285BDF"/>
    <w:rsid w:val="00285C3F"/>
    <w:rsid w:val="00285C7C"/>
    <w:rsid w:val="00285D6F"/>
    <w:rsid w:val="0028608A"/>
    <w:rsid w:val="00286361"/>
    <w:rsid w:val="0028638B"/>
    <w:rsid w:val="002863FC"/>
    <w:rsid w:val="0028646A"/>
    <w:rsid w:val="002866C0"/>
    <w:rsid w:val="00286712"/>
    <w:rsid w:val="0028687D"/>
    <w:rsid w:val="002869DB"/>
    <w:rsid w:val="00286AE7"/>
    <w:rsid w:val="00286BDB"/>
    <w:rsid w:val="00286C3A"/>
    <w:rsid w:val="00286CAF"/>
    <w:rsid w:val="00286D98"/>
    <w:rsid w:val="00286D9D"/>
    <w:rsid w:val="00286DC4"/>
    <w:rsid w:val="00286FE2"/>
    <w:rsid w:val="00287076"/>
    <w:rsid w:val="0028707B"/>
    <w:rsid w:val="00287306"/>
    <w:rsid w:val="002874F4"/>
    <w:rsid w:val="00287503"/>
    <w:rsid w:val="002877CF"/>
    <w:rsid w:val="002877F8"/>
    <w:rsid w:val="0028795E"/>
    <w:rsid w:val="002879C6"/>
    <w:rsid w:val="00287A00"/>
    <w:rsid w:val="00287A73"/>
    <w:rsid w:val="00287B67"/>
    <w:rsid w:val="00287C9A"/>
    <w:rsid w:val="0029022C"/>
    <w:rsid w:val="00290269"/>
    <w:rsid w:val="0029026C"/>
    <w:rsid w:val="00290704"/>
    <w:rsid w:val="00290726"/>
    <w:rsid w:val="0029076D"/>
    <w:rsid w:val="00290905"/>
    <w:rsid w:val="00290F8A"/>
    <w:rsid w:val="00291077"/>
    <w:rsid w:val="0029114B"/>
    <w:rsid w:val="002911A4"/>
    <w:rsid w:val="0029122C"/>
    <w:rsid w:val="0029126C"/>
    <w:rsid w:val="00291387"/>
    <w:rsid w:val="0029158C"/>
    <w:rsid w:val="0029180D"/>
    <w:rsid w:val="00291891"/>
    <w:rsid w:val="00291C29"/>
    <w:rsid w:val="00291F90"/>
    <w:rsid w:val="00292081"/>
    <w:rsid w:val="0029211B"/>
    <w:rsid w:val="00292162"/>
    <w:rsid w:val="00292180"/>
    <w:rsid w:val="0029224B"/>
    <w:rsid w:val="0029225D"/>
    <w:rsid w:val="0029237A"/>
    <w:rsid w:val="002924F5"/>
    <w:rsid w:val="00292600"/>
    <w:rsid w:val="002926DF"/>
    <w:rsid w:val="0029274B"/>
    <w:rsid w:val="00292A66"/>
    <w:rsid w:val="00292B4A"/>
    <w:rsid w:val="00292CAA"/>
    <w:rsid w:val="00292F01"/>
    <w:rsid w:val="00292F0B"/>
    <w:rsid w:val="0029333F"/>
    <w:rsid w:val="00293438"/>
    <w:rsid w:val="002936EF"/>
    <w:rsid w:val="0029373C"/>
    <w:rsid w:val="002937F8"/>
    <w:rsid w:val="00293840"/>
    <w:rsid w:val="00293883"/>
    <w:rsid w:val="0029397B"/>
    <w:rsid w:val="00293C68"/>
    <w:rsid w:val="00293CD1"/>
    <w:rsid w:val="00293E04"/>
    <w:rsid w:val="00293F1B"/>
    <w:rsid w:val="00293F2C"/>
    <w:rsid w:val="00294126"/>
    <w:rsid w:val="0029416B"/>
    <w:rsid w:val="00294298"/>
    <w:rsid w:val="002942B4"/>
    <w:rsid w:val="00294324"/>
    <w:rsid w:val="0029445A"/>
    <w:rsid w:val="0029467E"/>
    <w:rsid w:val="002946E2"/>
    <w:rsid w:val="002946FA"/>
    <w:rsid w:val="00294712"/>
    <w:rsid w:val="00294A66"/>
    <w:rsid w:val="00294B1E"/>
    <w:rsid w:val="00294C24"/>
    <w:rsid w:val="00294C4F"/>
    <w:rsid w:val="00294CBC"/>
    <w:rsid w:val="00294F86"/>
    <w:rsid w:val="0029503B"/>
    <w:rsid w:val="0029535F"/>
    <w:rsid w:val="00295685"/>
    <w:rsid w:val="00295715"/>
    <w:rsid w:val="00295719"/>
    <w:rsid w:val="0029577E"/>
    <w:rsid w:val="002957EF"/>
    <w:rsid w:val="0029583F"/>
    <w:rsid w:val="00295937"/>
    <w:rsid w:val="002959EB"/>
    <w:rsid w:val="002959FB"/>
    <w:rsid w:val="00295A91"/>
    <w:rsid w:val="00295AA2"/>
    <w:rsid w:val="00295AD1"/>
    <w:rsid w:val="00295AE6"/>
    <w:rsid w:val="00295B36"/>
    <w:rsid w:val="00295BCD"/>
    <w:rsid w:val="00295D6E"/>
    <w:rsid w:val="00295DE8"/>
    <w:rsid w:val="002962DC"/>
    <w:rsid w:val="002963C2"/>
    <w:rsid w:val="00296453"/>
    <w:rsid w:val="00296474"/>
    <w:rsid w:val="00296564"/>
    <w:rsid w:val="002965C2"/>
    <w:rsid w:val="00296697"/>
    <w:rsid w:val="0029673B"/>
    <w:rsid w:val="0029688F"/>
    <w:rsid w:val="0029699E"/>
    <w:rsid w:val="00296BF0"/>
    <w:rsid w:val="00296CE5"/>
    <w:rsid w:val="00296D28"/>
    <w:rsid w:val="00297408"/>
    <w:rsid w:val="0029745C"/>
    <w:rsid w:val="002974D5"/>
    <w:rsid w:val="00297845"/>
    <w:rsid w:val="00297BBC"/>
    <w:rsid w:val="00297DA3"/>
    <w:rsid w:val="00297EB3"/>
    <w:rsid w:val="00297F3B"/>
    <w:rsid w:val="002A0001"/>
    <w:rsid w:val="002A0099"/>
    <w:rsid w:val="002A03E2"/>
    <w:rsid w:val="002A051E"/>
    <w:rsid w:val="002A05F1"/>
    <w:rsid w:val="002A06D3"/>
    <w:rsid w:val="002A097F"/>
    <w:rsid w:val="002A0A1F"/>
    <w:rsid w:val="002A0A62"/>
    <w:rsid w:val="002A135D"/>
    <w:rsid w:val="002A13B9"/>
    <w:rsid w:val="002A1488"/>
    <w:rsid w:val="002A14EE"/>
    <w:rsid w:val="002A14FC"/>
    <w:rsid w:val="002A154E"/>
    <w:rsid w:val="002A187C"/>
    <w:rsid w:val="002A18E5"/>
    <w:rsid w:val="002A19D6"/>
    <w:rsid w:val="002A1C90"/>
    <w:rsid w:val="002A20A4"/>
    <w:rsid w:val="002A2100"/>
    <w:rsid w:val="002A2383"/>
    <w:rsid w:val="002A2436"/>
    <w:rsid w:val="002A247B"/>
    <w:rsid w:val="002A25D6"/>
    <w:rsid w:val="002A2613"/>
    <w:rsid w:val="002A26AB"/>
    <w:rsid w:val="002A2800"/>
    <w:rsid w:val="002A2924"/>
    <w:rsid w:val="002A293A"/>
    <w:rsid w:val="002A2998"/>
    <w:rsid w:val="002A29A6"/>
    <w:rsid w:val="002A2AD7"/>
    <w:rsid w:val="002A2AF3"/>
    <w:rsid w:val="002A2C94"/>
    <w:rsid w:val="002A2E10"/>
    <w:rsid w:val="002A2E50"/>
    <w:rsid w:val="002A2F59"/>
    <w:rsid w:val="002A3091"/>
    <w:rsid w:val="002A3149"/>
    <w:rsid w:val="002A3280"/>
    <w:rsid w:val="002A3348"/>
    <w:rsid w:val="002A3358"/>
    <w:rsid w:val="002A33E9"/>
    <w:rsid w:val="002A3571"/>
    <w:rsid w:val="002A36CE"/>
    <w:rsid w:val="002A37AA"/>
    <w:rsid w:val="002A37F8"/>
    <w:rsid w:val="002A3885"/>
    <w:rsid w:val="002A38BE"/>
    <w:rsid w:val="002A394A"/>
    <w:rsid w:val="002A395B"/>
    <w:rsid w:val="002A3AE3"/>
    <w:rsid w:val="002A3B3A"/>
    <w:rsid w:val="002A3C7E"/>
    <w:rsid w:val="002A4132"/>
    <w:rsid w:val="002A4260"/>
    <w:rsid w:val="002A42A0"/>
    <w:rsid w:val="002A4315"/>
    <w:rsid w:val="002A4393"/>
    <w:rsid w:val="002A4455"/>
    <w:rsid w:val="002A449E"/>
    <w:rsid w:val="002A4537"/>
    <w:rsid w:val="002A45DF"/>
    <w:rsid w:val="002A4647"/>
    <w:rsid w:val="002A4654"/>
    <w:rsid w:val="002A46AB"/>
    <w:rsid w:val="002A4712"/>
    <w:rsid w:val="002A4941"/>
    <w:rsid w:val="002A498E"/>
    <w:rsid w:val="002A4AB9"/>
    <w:rsid w:val="002A4E78"/>
    <w:rsid w:val="002A4E9F"/>
    <w:rsid w:val="002A4F7B"/>
    <w:rsid w:val="002A4FF5"/>
    <w:rsid w:val="002A541F"/>
    <w:rsid w:val="002A5436"/>
    <w:rsid w:val="002A543E"/>
    <w:rsid w:val="002A54BC"/>
    <w:rsid w:val="002A5553"/>
    <w:rsid w:val="002A5580"/>
    <w:rsid w:val="002A5673"/>
    <w:rsid w:val="002A5688"/>
    <w:rsid w:val="002A56C2"/>
    <w:rsid w:val="002A5745"/>
    <w:rsid w:val="002A5837"/>
    <w:rsid w:val="002A5B5B"/>
    <w:rsid w:val="002A5BDB"/>
    <w:rsid w:val="002A5C19"/>
    <w:rsid w:val="002A5E9A"/>
    <w:rsid w:val="002A5F3B"/>
    <w:rsid w:val="002A5F58"/>
    <w:rsid w:val="002A5F5F"/>
    <w:rsid w:val="002A61D4"/>
    <w:rsid w:val="002A62C0"/>
    <w:rsid w:val="002A644F"/>
    <w:rsid w:val="002A679C"/>
    <w:rsid w:val="002A6920"/>
    <w:rsid w:val="002A6A11"/>
    <w:rsid w:val="002A6B20"/>
    <w:rsid w:val="002A6D14"/>
    <w:rsid w:val="002A6D71"/>
    <w:rsid w:val="002A6E09"/>
    <w:rsid w:val="002A6E88"/>
    <w:rsid w:val="002A6EFC"/>
    <w:rsid w:val="002A6F2C"/>
    <w:rsid w:val="002A706F"/>
    <w:rsid w:val="002A707D"/>
    <w:rsid w:val="002A70D1"/>
    <w:rsid w:val="002A710D"/>
    <w:rsid w:val="002A724D"/>
    <w:rsid w:val="002A7451"/>
    <w:rsid w:val="002A74DF"/>
    <w:rsid w:val="002A75F7"/>
    <w:rsid w:val="002A7661"/>
    <w:rsid w:val="002A78F8"/>
    <w:rsid w:val="002A7B5C"/>
    <w:rsid w:val="002A7CD6"/>
    <w:rsid w:val="002A7D61"/>
    <w:rsid w:val="002A7EA0"/>
    <w:rsid w:val="002A7F13"/>
    <w:rsid w:val="002A7F4C"/>
    <w:rsid w:val="002A7F98"/>
    <w:rsid w:val="002B031B"/>
    <w:rsid w:val="002B0428"/>
    <w:rsid w:val="002B0472"/>
    <w:rsid w:val="002B04AA"/>
    <w:rsid w:val="002B052E"/>
    <w:rsid w:val="002B069A"/>
    <w:rsid w:val="002B079C"/>
    <w:rsid w:val="002B080E"/>
    <w:rsid w:val="002B0A2B"/>
    <w:rsid w:val="002B0E5A"/>
    <w:rsid w:val="002B0E7C"/>
    <w:rsid w:val="002B0F60"/>
    <w:rsid w:val="002B0FAB"/>
    <w:rsid w:val="002B105E"/>
    <w:rsid w:val="002B1221"/>
    <w:rsid w:val="002B1412"/>
    <w:rsid w:val="002B1418"/>
    <w:rsid w:val="002B145C"/>
    <w:rsid w:val="002B14DB"/>
    <w:rsid w:val="002B17C2"/>
    <w:rsid w:val="002B1ACE"/>
    <w:rsid w:val="002B1B28"/>
    <w:rsid w:val="002B1B75"/>
    <w:rsid w:val="002B1F39"/>
    <w:rsid w:val="002B1FE4"/>
    <w:rsid w:val="002B20DB"/>
    <w:rsid w:val="002B22F0"/>
    <w:rsid w:val="002B24C2"/>
    <w:rsid w:val="002B25D0"/>
    <w:rsid w:val="002B25EA"/>
    <w:rsid w:val="002B2684"/>
    <w:rsid w:val="002B26E0"/>
    <w:rsid w:val="002B296E"/>
    <w:rsid w:val="002B29F5"/>
    <w:rsid w:val="002B2A22"/>
    <w:rsid w:val="002B2AC0"/>
    <w:rsid w:val="002B2B59"/>
    <w:rsid w:val="002B2C39"/>
    <w:rsid w:val="002B2DAC"/>
    <w:rsid w:val="002B2E10"/>
    <w:rsid w:val="002B2E2C"/>
    <w:rsid w:val="002B3101"/>
    <w:rsid w:val="002B32E7"/>
    <w:rsid w:val="002B3325"/>
    <w:rsid w:val="002B333A"/>
    <w:rsid w:val="002B3437"/>
    <w:rsid w:val="002B3598"/>
    <w:rsid w:val="002B35DF"/>
    <w:rsid w:val="002B3788"/>
    <w:rsid w:val="002B3A77"/>
    <w:rsid w:val="002B3D99"/>
    <w:rsid w:val="002B3EB2"/>
    <w:rsid w:val="002B41B0"/>
    <w:rsid w:val="002B42D2"/>
    <w:rsid w:val="002B43DB"/>
    <w:rsid w:val="002B4415"/>
    <w:rsid w:val="002B45D6"/>
    <w:rsid w:val="002B45FF"/>
    <w:rsid w:val="002B46FC"/>
    <w:rsid w:val="002B4D7A"/>
    <w:rsid w:val="002B4E05"/>
    <w:rsid w:val="002B4E37"/>
    <w:rsid w:val="002B4F5F"/>
    <w:rsid w:val="002B5529"/>
    <w:rsid w:val="002B57BB"/>
    <w:rsid w:val="002B57C8"/>
    <w:rsid w:val="002B57DA"/>
    <w:rsid w:val="002B596A"/>
    <w:rsid w:val="002B5C4B"/>
    <w:rsid w:val="002B5D5C"/>
    <w:rsid w:val="002B5E4D"/>
    <w:rsid w:val="002B5EE6"/>
    <w:rsid w:val="002B5FAF"/>
    <w:rsid w:val="002B600C"/>
    <w:rsid w:val="002B601A"/>
    <w:rsid w:val="002B6027"/>
    <w:rsid w:val="002B61FE"/>
    <w:rsid w:val="002B624D"/>
    <w:rsid w:val="002B630C"/>
    <w:rsid w:val="002B6313"/>
    <w:rsid w:val="002B632F"/>
    <w:rsid w:val="002B64BE"/>
    <w:rsid w:val="002B655B"/>
    <w:rsid w:val="002B66EA"/>
    <w:rsid w:val="002B6779"/>
    <w:rsid w:val="002B6892"/>
    <w:rsid w:val="002B68EA"/>
    <w:rsid w:val="002B6997"/>
    <w:rsid w:val="002B6998"/>
    <w:rsid w:val="002B6A11"/>
    <w:rsid w:val="002B6ACE"/>
    <w:rsid w:val="002B6AE7"/>
    <w:rsid w:val="002B6B12"/>
    <w:rsid w:val="002B6B18"/>
    <w:rsid w:val="002B6C63"/>
    <w:rsid w:val="002B6E36"/>
    <w:rsid w:val="002B6E7D"/>
    <w:rsid w:val="002B7029"/>
    <w:rsid w:val="002B724C"/>
    <w:rsid w:val="002B733D"/>
    <w:rsid w:val="002B74D2"/>
    <w:rsid w:val="002B755D"/>
    <w:rsid w:val="002B75EF"/>
    <w:rsid w:val="002B76ED"/>
    <w:rsid w:val="002B77A7"/>
    <w:rsid w:val="002B788E"/>
    <w:rsid w:val="002B78E1"/>
    <w:rsid w:val="002B795E"/>
    <w:rsid w:val="002B79B8"/>
    <w:rsid w:val="002B7BBD"/>
    <w:rsid w:val="002B7EE8"/>
    <w:rsid w:val="002C0021"/>
    <w:rsid w:val="002C0025"/>
    <w:rsid w:val="002C0087"/>
    <w:rsid w:val="002C013B"/>
    <w:rsid w:val="002C025D"/>
    <w:rsid w:val="002C03C7"/>
    <w:rsid w:val="002C079C"/>
    <w:rsid w:val="002C0982"/>
    <w:rsid w:val="002C0AED"/>
    <w:rsid w:val="002C0B9D"/>
    <w:rsid w:val="002C0BFB"/>
    <w:rsid w:val="002C0D59"/>
    <w:rsid w:val="002C0D92"/>
    <w:rsid w:val="002C0F71"/>
    <w:rsid w:val="002C1039"/>
    <w:rsid w:val="002C107B"/>
    <w:rsid w:val="002C11F2"/>
    <w:rsid w:val="002C13D9"/>
    <w:rsid w:val="002C1548"/>
    <w:rsid w:val="002C1575"/>
    <w:rsid w:val="002C184F"/>
    <w:rsid w:val="002C1A46"/>
    <w:rsid w:val="002C1A94"/>
    <w:rsid w:val="002C1CC0"/>
    <w:rsid w:val="002C1E31"/>
    <w:rsid w:val="002C1F89"/>
    <w:rsid w:val="002C1FA6"/>
    <w:rsid w:val="002C2254"/>
    <w:rsid w:val="002C2366"/>
    <w:rsid w:val="002C239F"/>
    <w:rsid w:val="002C2798"/>
    <w:rsid w:val="002C2B38"/>
    <w:rsid w:val="002C2BAC"/>
    <w:rsid w:val="002C2E2D"/>
    <w:rsid w:val="002C2E8B"/>
    <w:rsid w:val="002C3027"/>
    <w:rsid w:val="002C347D"/>
    <w:rsid w:val="002C35F9"/>
    <w:rsid w:val="002C3674"/>
    <w:rsid w:val="002C3713"/>
    <w:rsid w:val="002C37DD"/>
    <w:rsid w:val="002C39C6"/>
    <w:rsid w:val="002C3ACB"/>
    <w:rsid w:val="002C3B54"/>
    <w:rsid w:val="002C3D61"/>
    <w:rsid w:val="002C3F42"/>
    <w:rsid w:val="002C433E"/>
    <w:rsid w:val="002C43ED"/>
    <w:rsid w:val="002C4418"/>
    <w:rsid w:val="002C4597"/>
    <w:rsid w:val="002C4820"/>
    <w:rsid w:val="002C499D"/>
    <w:rsid w:val="002C4A37"/>
    <w:rsid w:val="002C4A55"/>
    <w:rsid w:val="002C4B96"/>
    <w:rsid w:val="002C4CDE"/>
    <w:rsid w:val="002C4EC7"/>
    <w:rsid w:val="002C4ED1"/>
    <w:rsid w:val="002C508B"/>
    <w:rsid w:val="002C5099"/>
    <w:rsid w:val="002C50D5"/>
    <w:rsid w:val="002C513E"/>
    <w:rsid w:val="002C5176"/>
    <w:rsid w:val="002C5194"/>
    <w:rsid w:val="002C51AD"/>
    <w:rsid w:val="002C5268"/>
    <w:rsid w:val="002C552E"/>
    <w:rsid w:val="002C5544"/>
    <w:rsid w:val="002C55C7"/>
    <w:rsid w:val="002C568B"/>
    <w:rsid w:val="002C5744"/>
    <w:rsid w:val="002C57AB"/>
    <w:rsid w:val="002C5814"/>
    <w:rsid w:val="002C584B"/>
    <w:rsid w:val="002C58CD"/>
    <w:rsid w:val="002C59BC"/>
    <w:rsid w:val="002C615B"/>
    <w:rsid w:val="002C62B8"/>
    <w:rsid w:val="002C6383"/>
    <w:rsid w:val="002C6688"/>
    <w:rsid w:val="002C66CB"/>
    <w:rsid w:val="002C67F2"/>
    <w:rsid w:val="002C6811"/>
    <w:rsid w:val="002C6AC7"/>
    <w:rsid w:val="002C6D7F"/>
    <w:rsid w:val="002C6E0C"/>
    <w:rsid w:val="002C6F85"/>
    <w:rsid w:val="002C7132"/>
    <w:rsid w:val="002C715F"/>
    <w:rsid w:val="002C7301"/>
    <w:rsid w:val="002C7307"/>
    <w:rsid w:val="002C733F"/>
    <w:rsid w:val="002C7369"/>
    <w:rsid w:val="002C73C9"/>
    <w:rsid w:val="002C742E"/>
    <w:rsid w:val="002C7523"/>
    <w:rsid w:val="002C78E9"/>
    <w:rsid w:val="002C7D37"/>
    <w:rsid w:val="002C7EA2"/>
    <w:rsid w:val="002D0026"/>
    <w:rsid w:val="002D026E"/>
    <w:rsid w:val="002D0325"/>
    <w:rsid w:val="002D0453"/>
    <w:rsid w:val="002D0570"/>
    <w:rsid w:val="002D0573"/>
    <w:rsid w:val="002D0588"/>
    <w:rsid w:val="002D083B"/>
    <w:rsid w:val="002D0877"/>
    <w:rsid w:val="002D09D1"/>
    <w:rsid w:val="002D0BDE"/>
    <w:rsid w:val="002D0E03"/>
    <w:rsid w:val="002D0EE6"/>
    <w:rsid w:val="002D104A"/>
    <w:rsid w:val="002D1263"/>
    <w:rsid w:val="002D1323"/>
    <w:rsid w:val="002D13A6"/>
    <w:rsid w:val="002D13FD"/>
    <w:rsid w:val="002D14FC"/>
    <w:rsid w:val="002D160D"/>
    <w:rsid w:val="002D165F"/>
    <w:rsid w:val="002D1761"/>
    <w:rsid w:val="002D177D"/>
    <w:rsid w:val="002D17EF"/>
    <w:rsid w:val="002D181E"/>
    <w:rsid w:val="002D1857"/>
    <w:rsid w:val="002D1982"/>
    <w:rsid w:val="002D19B8"/>
    <w:rsid w:val="002D1AC4"/>
    <w:rsid w:val="002D1B06"/>
    <w:rsid w:val="002D1B43"/>
    <w:rsid w:val="002D1B54"/>
    <w:rsid w:val="002D1C2C"/>
    <w:rsid w:val="002D2206"/>
    <w:rsid w:val="002D2533"/>
    <w:rsid w:val="002D25C5"/>
    <w:rsid w:val="002D25FD"/>
    <w:rsid w:val="002D2754"/>
    <w:rsid w:val="002D29EC"/>
    <w:rsid w:val="002D2A04"/>
    <w:rsid w:val="002D2BD1"/>
    <w:rsid w:val="002D2BF6"/>
    <w:rsid w:val="002D2E05"/>
    <w:rsid w:val="002D2E20"/>
    <w:rsid w:val="002D337F"/>
    <w:rsid w:val="002D358B"/>
    <w:rsid w:val="002D35D4"/>
    <w:rsid w:val="002D3629"/>
    <w:rsid w:val="002D36CD"/>
    <w:rsid w:val="002D36CE"/>
    <w:rsid w:val="002D3741"/>
    <w:rsid w:val="002D3883"/>
    <w:rsid w:val="002D38B8"/>
    <w:rsid w:val="002D3B82"/>
    <w:rsid w:val="002D3BE3"/>
    <w:rsid w:val="002D3D88"/>
    <w:rsid w:val="002D3EAA"/>
    <w:rsid w:val="002D3F0A"/>
    <w:rsid w:val="002D3F23"/>
    <w:rsid w:val="002D3FAC"/>
    <w:rsid w:val="002D3FC1"/>
    <w:rsid w:val="002D40CB"/>
    <w:rsid w:val="002D4145"/>
    <w:rsid w:val="002D4170"/>
    <w:rsid w:val="002D4367"/>
    <w:rsid w:val="002D44BF"/>
    <w:rsid w:val="002D46E4"/>
    <w:rsid w:val="002D47CF"/>
    <w:rsid w:val="002D49FB"/>
    <w:rsid w:val="002D4A7D"/>
    <w:rsid w:val="002D4CEA"/>
    <w:rsid w:val="002D4F0F"/>
    <w:rsid w:val="002D4F4A"/>
    <w:rsid w:val="002D4F71"/>
    <w:rsid w:val="002D502E"/>
    <w:rsid w:val="002D55B0"/>
    <w:rsid w:val="002D57D6"/>
    <w:rsid w:val="002D5847"/>
    <w:rsid w:val="002D5AD8"/>
    <w:rsid w:val="002D5B36"/>
    <w:rsid w:val="002D5BA9"/>
    <w:rsid w:val="002D5BD1"/>
    <w:rsid w:val="002D5C24"/>
    <w:rsid w:val="002D5CA9"/>
    <w:rsid w:val="002D5E95"/>
    <w:rsid w:val="002D5F44"/>
    <w:rsid w:val="002D636A"/>
    <w:rsid w:val="002D6492"/>
    <w:rsid w:val="002D66A6"/>
    <w:rsid w:val="002D66BC"/>
    <w:rsid w:val="002D6828"/>
    <w:rsid w:val="002D6A80"/>
    <w:rsid w:val="002D6B14"/>
    <w:rsid w:val="002D6C57"/>
    <w:rsid w:val="002D6C99"/>
    <w:rsid w:val="002D6CE2"/>
    <w:rsid w:val="002D6E08"/>
    <w:rsid w:val="002D70D6"/>
    <w:rsid w:val="002D7151"/>
    <w:rsid w:val="002D7350"/>
    <w:rsid w:val="002D7849"/>
    <w:rsid w:val="002D7A78"/>
    <w:rsid w:val="002D7AE6"/>
    <w:rsid w:val="002D7B6A"/>
    <w:rsid w:val="002D7BAD"/>
    <w:rsid w:val="002D7C60"/>
    <w:rsid w:val="002E027E"/>
    <w:rsid w:val="002E028E"/>
    <w:rsid w:val="002E0428"/>
    <w:rsid w:val="002E0442"/>
    <w:rsid w:val="002E0534"/>
    <w:rsid w:val="002E0542"/>
    <w:rsid w:val="002E0686"/>
    <w:rsid w:val="002E06D9"/>
    <w:rsid w:val="002E072E"/>
    <w:rsid w:val="002E07EB"/>
    <w:rsid w:val="002E0804"/>
    <w:rsid w:val="002E0A42"/>
    <w:rsid w:val="002E0C2A"/>
    <w:rsid w:val="002E0DA3"/>
    <w:rsid w:val="002E0FD2"/>
    <w:rsid w:val="002E11AE"/>
    <w:rsid w:val="002E14B7"/>
    <w:rsid w:val="002E157B"/>
    <w:rsid w:val="002E1682"/>
    <w:rsid w:val="002E18A3"/>
    <w:rsid w:val="002E18AA"/>
    <w:rsid w:val="002E1D49"/>
    <w:rsid w:val="002E1FDC"/>
    <w:rsid w:val="002E1FF8"/>
    <w:rsid w:val="002E2011"/>
    <w:rsid w:val="002E2194"/>
    <w:rsid w:val="002E22ED"/>
    <w:rsid w:val="002E233B"/>
    <w:rsid w:val="002E25D6"/>
    <w:rsid w:val="002E2602"/>
    <w:rsid w:val="002E28B1"/>
    <w:rsid w:val="002E29D2"/>
    <w:rsid w:val="002E2AC1"/>
    <w:rsid w:val="002E2B71"/>
    <w:rsid w:val="002E2C5F"/>
    <w:rsid w:val="002E2DCB"/>
    <w:rsid w:val="002E2E17"/>
    <w:rsid w:val="002E2E89"/>
    <w:rsid w:val="002E3178"/>
    <w:rsid w:val="002E3184"/>
    <w:rsid w:val="002E347E"/>
    <w:rsid w:val="002E34BE"/>
    <w:rsid w:val="002E359A"/>
    <w:rsid w:val="002E3719"/>
    <w:rsid w:val="002E376F"/>
    <w:rsid w:val="002E3847"/>
    <w:rsid w:val="002E39A0"/>
    <w:rsid w:val="002E39AB"/>
    <w:rsid w:val="002E3A0A"/>
    <w:rsid w:val="002E3BCD"/>
    <w:rsid w:val="002E3DE4"/>
    <w:rsid w:val="002E3EE0"/>
    <w:rsid w:val="002E3F32"/>
    <w:rsid w:val="002E3F6A"/>
    <w:rsid w:val="002E4237"/>
    <w:rsid w:val="002E43DA"/>
    <w:rsid w:val="002E4625"/>
    <w:rsid w:val="002E4772"/>
    <w:rsid w:val="002E478B"/>
    <w:rsid w:val="002E482D"/>
    <w:rsid w:val="002E486E"/>
    <w:rsid w:val="002E4873"/>
    <w:rsid w:val="002E4959"/>
    <w:rsid w:val="002E49B6"/>
    <w:rsid w:val="002E4B5A"/>
    <w:rsid w:val="002E4B66"/>
    <w:rsid w:val="002E4E01"/>
    <w:rsid w:val="002E4EAC"/>
    <w:rsid w:val="002E50FF"/>
    <w:rsid w:val="002E5155"/>
    <w:rsid w:val="002E5222"/>
    <w:rsid w:val="002E5636"/>
    <w:rsid w:val="002E589B"/>
    <w:rsid w:val="002E5AF9"/>
    <w:rsid w:val="002E5C54"/>
    <w:rsid w:val="002E5D3B"/>
    <w:rsid w:val="002E5DB8"/>
    <w:rsid w:val="002E5E1B"/>
    <w:rsid w:val="002E5EFF"/>
    <w:rsid w:val="002E6140"/>
    <w:rsid w:val="002E6194"/>
    <w:rsid w:val="002E61C7"/>
    <w:rsid w:val="002E61D3"/>
    <w:rsid w:val="002E622C"/>
    <w:rsid w:val="002E6230"/>
    <w:rsid w:val="002E6287"/>
    <w:rsid w:val="002E6497"/>
    <w:rsid w:val="002E64D1"/>
    <w:rsid w:val="002E67D0"/>
    <w:rsid w:val="002E687C"/>
    <w:rsid w:val="002E687D"/>
    <w:rsid w:val="002E68A2"/>
    <w:rsid w:val="002E68EB"/>
    <w:rsid w:val="002E6985"/>
    <w:rsid w:val="002E6B70"/>
    <w:rsid w:val="002E6B9D"/>
    <w:rsid w:val="002E6C07"/>
    <w:rsid w:val="002E6F2A"/>
    <w:rsid w:val="002E6FCB"/>
    <w:rsid w:val="002E6FFB"/>
    <w:rsid w:val="002E70DC"/>
    <w:rsid w:val="002E7157"/>
    <w:rsid w:val="002E7180"/>
    <w:rsid w:val="002E71B6"/>
    <w:rsid w:val="002E71E0"/>
    <w:rsid w:val="002E7228"/>
    <w:rsid w:val="002E726B"/>
    <w:rsid w:val="002E72A3"/>
    <w:rsid w:val="002E7320"/>
    <w:rsid w:val="002E7331"/>
    <w:rsid w:val="002E75B8"/>
    <w:rsid w:val="002E75FC"/>
    <w:rsid w:val="002E7788"/>
    <w:rsid w:val="002E7905"/>
    <w:rsid w:val="002E795D"/>
    <w:rsid w:val="002E7C00"/>
    <w:rsid w:val="002E7D4C"/>
    <w:rsid w:val="002E7E33"/>
    <w:rsid w:val="002E7EC1"/>
    <w:rsid w:val="002F0378"/>
    <w:rsid w:val="002F038A"/>
    <w:rsid w:val="002F03EA"/>
    <w:rsid w:val="002F04ED"/>
    <w:rsid w:val="002F04F2"/>
    <w:rsid w:val="002F07A2"/>
    <w:rsid w:val="002F08B2"/>
    <w:rsid w:val="002F09B4"/>
    <w:rsid w:val="002F0B9F"/>
    <w:rsid w:val="002F0C58"/>
    <w:rsid w:val="002F0D2B"/>
    <w:rsid w:val="002F0F06"/>
    <w:rsid w:val="002F1138"/>
    <w:rsid w:val="002F1323"/>
    <w:rsid w:val="002F134F"/>
    <w:rsid w:val="002F149D"/>
    <w:rsid w:val="002F1A2F"/>
    <w:rsid w:val="002F1B94"/>
    <w:rsid w:val="002F1C12"/>
    <w:rsid w:val="002F1D6D"/>
    <w:rsid w:val="002F1E14"/>
    <w:rsid w:val="002F1F5F"/>
    <w:rsid w:val="002F2105"/>
    <w:rsid w:val="002F2115"/>
    <w:rsid w:val="002F2216"/>
    <w:rsid w:val="002F227D"/>
    <w:rsid w:val="002F2572"/>
    <w:rsid w:val="002F2597"/>
    <w:rsid w:val="002F262C"/>
    <w:rsid w:val="002F2828"/>
    <w:rsid w:val="002F2920"/>
    <w:rsid w:val="002F2949"/>
    <w:rsid w:val="002F294E"/>
    <w:rsid w:val="002F2991"/>
    <w:rsid w:val="002F2A88"/>
    <w:rsid w:val="002F2B25"/>
    <w:rsid w:val="002F2C48"/>
    <w:rsid w:val="002F2C5D"/>
    <w:rsid w:val="002F2D91"/>
    <w:rsid w:val="002F2EA5"/>
    <w:rsid w:val="002F2FB8"/>
    <w:rsid w:val="002F3071"/>
    <w:rsid w:val="002F31C8"/>
    <w:rsid w:val="002F34F5"/>
    <w:rsid w:val="002F3503"/>
    <w:rsid w:val="002F3519"/>
    <w:rsid w:val="002F354B"/>
    <w:rsid w:val="002F3567"/>
    <w:rsid w:val="002F36F1"/>
    <w:rsid w:val="002F3AC7"/>
    <w:rsid w:val="002F3B2A"/>
    <w:rsid w:val="002F3B4A"/>
    <w:rsid w:val="002F3E97"/>
    <w:rsid w:val="002F3F60"/>
    <w:rsid w:val="002F408E"/>
    <w:rsid w:val="002F40E8"/>
    <w:rsid w:val="002F4203"/>
    <w:rsid w:val="002F4399"/>
    <w:rsid w:val="002F451C"/>
    <w:rsid w:val="002F45AC"/>
    <w:rsid w:val="002F4996"/>
    <w:rsid w:val="002F4BEF"/>
    <w:rsid w:val="002F4D81"/>
    <w:rsid w:val="002F4E20"/>
    <w:rsid w:val="002F4F2A"/>
    <w:rsid w:val="002F518B"/>
    <w:rsid w:val="002F5197"/>
    <w:rsid w:val="002F51B9"/>
    <w:rsid w:val="002F531E"/>
    <w:rsid w:val="002F53F5"/>
    <w:rsid w:val="002F5439"/>
    <w:rsid w:val="002F546F"/>
    <w:rsid w:val="002F54AC"/>
    <w:rsid w:val="002F5623"/>
    <w:rsid w:val="002F574C"/>
    <w:rsid w:val="002F57E8"/>
    <w:rsid w:val="002F58F1"/>
    <w:rsid w:val="002F5B06"/>
    <w:rsid w:val="002F5B5A"/>
    <w:rsid w:val="002F5CF2"/>
    <w:rsid w:val="002F5DDC"/>
    <w:rsid w:val="002F5E11"/>
    <w:rsid w:val="002F6049"/>
    <w:rsid w:val="002F605F"/>
    <w:rsid w:val="002F60DB"/>
    <w:rsid w:val="002F6332"/>
    <w:rsid w:val="002F635A"/>
    <w:rsid w:val="002F637D"/>
    <w:rsid w:val="002F6419"/>
    <w:rsid w:val="002F642A"/>
    <w:rsid w:val="002F6488"/>
    <w:rsid w:val="002F6567"/>
    <w:rsid w:val="002F6778"/>
    <w:rsid w:val="002F6C08"/>
    <w:rsid w:val="002F6CAC"/>
    <w:rsid w:val="002F6CDD"/>
    <w:rsid w:val="002F6F8D"/>
    <w:rsid w:val="002F6FEB"/>
    <w:rsid w:val="002F713E"/>
    <w:rsid w:val="002F71CF"/>
    <w:rsid w:val="002F7304"/>
    <w:rsid w:val="002F7390"/>
    <w:rsid w:val="002F7498"/>
    <w:rsid w:val="002F75A7"/>
    <w:rsid w:val="002F75CE"/>
    <w:rsid w:val="002F76F2"/>
    <w:rsid w:val="002F77B1"/>
    <w:rsid w:val="002F77C8"/>
    <w:rsid w:val="002F7995"/>
    <w:rsid w:val="002F79B0"/>
    <w:rsid w:val="002F7A5D"/>
    <w:rsid w:val="002F7A7F"/>
    <w:rsid w:val="002F7CE0"/>
    <w:rsid w:val="002F7ED6"/>
    <w:rsid w:val="002F7F07"/>
    <w:rsid w:val="002F7F82"/>
    <w:rsid w:val="00300002"/>
    <w:rsid w:val="00300261"/>
    <w:rsid w:val="003002A0"/>
    <w:rsid w:val="0030034E"/>
    <w:rsid w:val="0030038D"/>
    <w:rsid w:val="00300540"/>
    <w:rsid w:val="003006B1"/>
    <w:rsid w:val="003009C7"/>
    <w:rsid w:val="00300A2B"/>
    <w:rsid w:val="00300CBA"/>
    <w:rsid w:val="00300F9D"/>
    <w:rsid w:val="00301147"/>
    <w:rsid w:val="003012E1"/>
    <w:rsid w:val="003013BD"/>
    <w:rsid w:val="00301563"/>
    <w:rsid w:val="003015CD"/>
    <w:rsid w:val="003016EB"/>
    <w:rsid w:val="003017F0"/>
    <w:rsid w:val="00301859"/>
    <w:rsid w:val="00301867"/>
    <w:rsid w:val="00301937"/>
    <w:rsid w:val="003019F7"/>
    <w:rsid w:val="003019FB"/>
    <w:rsid w:val="00301AD8"/>
    <w:rsid w:val="00301C26"/>
    <w:rsid w:val="00301CAA"/>
    <w:rsid w:val="00301D9C"/>
    <w:rsid w:val="00302113"/>
    <w:rsid w:val="003022FB"/>
    <w:rsid w:val="00302300"/>
    <w:rsid w:val="00302334"/>
    <w:rsid w:val="0030243F"/>
    <w:rsid w:val="003024C0"/>
    <w:rsid w:val="003025F6"/>
    <w:rsid w:val="00302711"/>
    <w:rsid w:val="003027CB"/>
    <w:rsid w:val="003028D9"/>
    <w:rsid w:val="003028E9"/>
    <w:rsid w:val="00302AC1"/>
    <w:rsid w:val="00302AFE"/>
    <w:rsid w:val="00302C5F"/>
    <w:rsid w:val="00302C91"/>
    <w:rsid w:val="00302DDC"/>
    <w:rsid w:val="00302E50"/>
    <w:rsid w:val="00302FC7"/>
    <w:rsid w:val="00303059"/>
    <w:rsid w:val="003031C6"/>
    <w:rsid w:val="00303228"/>
    <w:rsid w:val="003032B5"/>
    <w:rsid w:val="00303648"/>
    <w:rsid w:val="00303736"/>
    <w:rsid w:val="00303748"/>
    <w:rsid w:val="0030378B"/>
    <w:rsid w:val="00303957"/>
    <w:rsid w:val="00303988"/>
    <w:rsid w:val="00303A10"/>
    <w:rsid w:val="00303A9D"/>
    <w:rsid w:val="00303BBB"/>
    <w:rsid w:val="00303BE3"/>
    <w:rsid w:val="00303CAA"/>
    <w:rsid w:val="00303CEB"/>
    <w:rsid w:val="00303D8E"/>
    <w:rsid w:val="00303ED1"/>
    <w:rsid w:val="00303FCE"/>
    <w:rsid w:val="0030413C"/>
    <w:rsid w:val="003046FE"/>
    <w:rsid w:val="0030473A"/>
    <w:rsid w:val="003048F4"/>
    <w:rsid w:val="00304C42"/>
    <w:rsid w:val="00304CD6"/>
    <w:rsid w:val="00304D83"/>
    <w:rsid w:val="00304F22"/>
    <w:rsid w:val="00304F44"/>
    <w:rsid w:val="00304F79"/>
    <w:rsid w:val="003050FF"/>
    <w:rsid w:val="00305396"/>
    <w:rsid w:val="0030551B"/>
    <w:rsid w:val="0030579F"/>
    <w:rsid w:val="00305A6C"/>
    <w:rsid w:val="00305D1A"/>
    <w:rsid w:val="00305D5B"/>
    <w:rsid w:val="00305E16"/>
    <w:rsid w:val="003063CF"/>
    <w:rsid w:val="003063D6"/>
    <w:rsid w:val="003065CD"/>
    <w:rsid w:val="00306697"/>
    <w:rsid w:val="003069CC"/>
    <w:rsid w:val="00306C7C"/>
    <w:rsid w:val="00306C8B"/>
    <w:rsid w:val="00307071"/>
    <w:rsid w:val="00307117"/>
    <w:rsid w:val="00307119"/>
    <w:rsid w:val="0030718B"/>
    <w:rsid w:val="003074A3"/>
    <w:rsid w:val="00307506"/>
    <w:rsid w:val="0030784C"/>
    <w:rsid w:val="00307A19"/>
    <w:rsid w:val="00307A2E"/>
    <w:rsid w:val="00307AC6"/>
    <w:rsid w:val="00307AD2"/>
    <w:rsid w:val="00307ADB"/>
    <w:rsid w:val="00307AF8"/>
    <w:rsid w:val="00307CE5"/>
    <w:rsid w:val="00307E2B"/>
    <w:rsid w:val="00307E61"/>
    <w:rsid w:val="00307EE9"/>
    <w:rsid w:val="003102EF"/>
    <w:rsid w:val="003103DD"/>
    <w:rsid w:val="00310489"/>
    <w:rsid w:val="00310581"/>
    <w:rsid w:val="00310A22"/>
    <w:rsid w:val="00310D2A"/>
    <w:rsid w:val="00310DFE"/>
    <w:rsid w:val="00310E26"/>
    <w:rsid w:val="00310E8E"/>
    <w:rsid w:val="00311108"/>
    <w:rsid w:val="003111A5"/>
    <w:rsid w:val="003112C4"/>
    <w:rsid w:val="00311317"/>
    <w:rsid w:val="00311469"/>
    <w:rsid w:val="003116A5"/>
    <w:rsid w:val="003116AC"/>
    <w:rsid w:val="003117AB"/>
    <w:rsid w:val="0031186C"/>
    <w:rsid w:val="00311908"/>
    <w:rsid w:val="0031192B"/>
    <w:rsid w:val="00311CF7"/>
    <w:rsid w:val="00311F98"/>
    <w:rsid w:val="00312096"/>
    <w:rsid w:val="00312210"/>
    <w:rsid w:val="003122C3"/>
    <w:rsid w:val="00312351"/>
    <w:rsid w:val="00312474"/>
    <w:rsid w:val="0031257B"/>
    <w:rsid w:val="003125E6"/>
    <w:rsid w:val="0031266C"/>
    <w:rsid w:val="003127AA"/>
    <w:rsid w:val="00312A56"/>
    <w:rsid w:val="00312A84"/>
    <w:rsid w:val="00312D14"/>
    <w:rsid w:val="00312F07"/>
    <w:rsid w:val="00312F76"/>
    <w:rsid w:val="00312FFD"/>
    <w:rsid w:val="0031324B"/>
    <w:rsid w:val="003132FC"/>
    <w:rsid w:val="0031330A"/>
    <w:rsid w:val="003135BC"/>
    <w:rsid w:val="00313675"/>
    <w:rsid w:val="0031384F"/>
    <w:rsid w:val="0031388E"/>
    <w:rsid w:val="00313ADD"/>
    <w:rsid w:val="00313AE2"/>
    <w:rsid w:val="00313CA8"/>
    <w:rsid w:val="00313CFC"/>
    <w:rsid w:val="00313D52"/>
    <w:rsid w:val="00314016"/>
    <w:rsid w:val="00314061"/>
    <w:rsid w:val="00314098"/>
    <w:rsid w:val="003140AC"/>
    <w:rsid w:val="0031414E"/>
    <w:rsid w:val="00314692"/>
    <w:rsid w:val="0031469D"/>
    <w:rsid w:val="003146D3"/>
    <w:rsid w:val="00314832"/>
    <w:rsid w:val="0031484C"/>
    <w:rsid w:val="003148C2"/>
    <w:rsid w:val="00314A68"/>
    <w:rsid w:val="00314B6E"/>
    <w:rsid w:val="00314BC9"/>
    <w:rsid w:val="00314CDD"/>
    <w:rsid w:val="0031511D"/>
    <w:rsid w:val="003151EC"/>
    <w:rsid w:val="00315552"/>
    <w:rsid w:val="003157E7"/>
    <w:rsid w:val="00315B6B"/>
    <w:rsid w:val="00315DDE"/>
    <w:rsid w:val="00315E11"/>
    <w:rsid w:val="0031604D"/>
    <w:rsid w:val="003160BF"/>
    <w:rsid w:val="00316210"/>
    <w:rsid w:val="0031629A"/>
    <w:rsid w:val="00316652"/>
    <w:rsid w:val="00316936"/>
    <w:rsid w:val="00316A44"/>
    <w:rsid w:val="00316B2B"/>
    <w:rsid w:val="00316B45"/>
    <w:rsid w:val="00316BA2"/>
    <w:rsid w:val="00316C05"/>
    <w:rsid w:val="00316C16"/>
    <w:rsid w:val="00316C1B"/>
    <w:rsid w:val="00316DE1"/>
    <w:rsid w:val="00316DFD"/>
    <w:rsid w:val="00316F56"/>
    <w:rsid w:val="00317553"/>
    <w:rsid w:val="0031760F"/>
    <w:rsid w:val="0031761F"/>
    <w:rsid w:val="00317960"/>
    <w:rsid w:val="00317ADD"/>
    <w:rsid w:val="00317AEA"/>
    <w:rsid w:val="00317E3E"/>
    <w:rsid w:val="00317FE7"/>
    <w:rsid w:val="00320058"/>
    <w:rsid w:val="00320248"/>
    <w:rsid w:val="0032029C"/>
    <w:rsid w:val="00320336"/>
    <w:rsid w:val="00320502"/>
    <w:rsid w:val="00320679"/>
    <w:rsid w:val="0032087C"/>
    <w:rsid w:val="003208B9"/>
    <w:rsid w:val="003208DE"/>
    <w:rsid w:val="00320A56"/>
    <w:rsid w:val="00320BA4"/>
    <w:rsid w:val="00320BB0"/>
    <w:rsid w:val="00320BE3"/>
    <w:rsid w:val="00320D07"/>
    <w:rsid w:val="00320D56"/>
    <w:rsid w:val="00320E83"/>
    <w:rsid w:val="0032104B"/>
    <w:rsid w:val="00321094"/>
    <w:rsid w:val="003210FB"/>
    <w:rsid w:val="003212B5"/>
    <w:rsid w:val="0032148C"/>
    <w:rsid w:val="003214B6"/>
    <w:rsid w:val="00321572"/>
    <w:rsid w:val="00321650"/>
    <w:rsid w:val="00321669"/>
    <w:rsid w:val="0032176F"/>
    <w:rsid w:val="0032189B"/>
    <w:rsid w:val="00321904"/>
    <w:rsid w:val="00321A66"/>
    <w:rsid w:val="00321CE2"/>
    <w:rsid w:val="00321CFF"/>
    <w:rsid w:val="003220E1"/>
    <w:rsid w:val="00322289"/>
    <w:rsid w:val="00322326"/>
    <w:rsid w:val="00322355"/>
    <w:rsid w:val="00322422"/>
    <w:rsid w:val="00322494"/>
    <w:rsid w:val="0032259B"/>
    <w:rsid w:val="003225C4"/>
    <w:rsid w:val="0032264B"/>
    <w:rsid w:val="00322666"/>
    <w:rsid w:val="003226F3"/>
    <w:rsid w:val="0032290C"/>
    <w:rsid w:val="00322973"/>
    <w:rsid w:val="00322A94"/>
    <w:rsid w:val="00322D00"/>
    <w:rsid w:val="00322E44"/>
    <w:rsid w:val="00322ECD"/>
    <w:rsid w:val="00322EDD"/>
    <w:rsid w:val="00323092"/>
    <w:rsid w:val="003230C1"/>
    <w:rsid w:val="003231AC"/>
    <w:rsid w:val="00323236"/>
    <w:rsid w:val="00323306"/>
    <w:rsid w:val="003233AD"/>
    <w:rsid w:val="003234B0"/>
    <w:rsid w:val="0032371B"/>
    <w:rsid w:val="00323785"/>
    <w:rsid w:val="0032385D"/>
    <w:rsid w:val="0032387B"/>
    <w:rsid w:val="00323BF8"/>
    <w:rsid w:val="00323D7B"/>
    <w:rsid w:val="00323E44"/>
    <w:rsid w:val="00323F89"/>
    <w:rsid w:val="003240FA"/>
    <w:rsid w:val="00324103"/>
    <w:rsid w:val="0032423F"/>
    <w:rsid w:val="003242FD"/>
    <w:rsid w:val="00324379"/>
    <w:rsid w:val="0032438E"/>
    <w:rsid w:val="003243CC"/>
    <w:rsid w:val="003244EF"/>
    <w:rsid w:val="003246C3"/>
    <w:rsid w:val="003247B9"/>
    <w:rsid w:val="003249E0"/>
    <w:rsid w:val="003249FD"/>
    <w:rsid w:val="00324B15"/>
    <w:rsid w:val="00324B3C"/>
    <w:rsid w:val="00324BA4"/>
    <w:rsid w:val="00324C35"/>
    <w:rsid w:val="00324C95"/>
    <w:rsid w:val="00324F7E"/>
    <w:rsid w:val="00325353"/>
    <w:rsid w:val="00325638"/>
    <w:rsid w:val="00325731"/>
    <w:rsid w:val="003258C5"/>
    <w:rsid w:val="00325A9F"/>
    <w:rsid w:val="00325D3A"/>
    <w:rsid w:val="00325D3E"/>
    <w:rsid w:val="00325D4A"/>
    <w:rsid w:val="00325D76"/>
    <w:rsid w:val="00325DCF"/>
    <w:rsid w:val="00325F29"/>
    <w:rsid w:val="00326134"/>
    <w:rsid w:val="00326255"/>
    <w:rsid w:val="00326334"/>
    <w:rsid w:val="003266EF"/>
    <w:rsid w:val="003269F4"/>
    <w:rsid w:val="00326B9A"/>
    <w:rsid w:val="0032704A"/>
    <w:rsid w:val="00327092"/>
    <w:rsid w:val="00327285"/>
    <w:rsid w:val="003272C8"/>
    <w:rsid w:val="003275B8"/>
    <w:rsid w:val="00327627"/>
    <w:rsid w:val="00327628"/>
    <w:rsid w:val="00327750"/>
    <w:rsid w:val="00327827"/>
    <w:rsid w:val="00327947"/>
    <w:rsid w:val="003279C3"/>
    <w:rsid w:val="00327CC7"/>
    <w:rsid w:val="00327E02"/>
    <w:rsid w:val="00327E4A"/>
    <w:rsid w:val="00327E7E"/>
    <w:rsid w:val="00327EC4"/>
    <w:rsid w:val="00327EE4"/>
    <w:rsid w:val="00327F20"/>
    <w:rsid w:val="00330228"/>
    <w:rsid w:val="00330315"/>
    <w:rsid w:val="00330363"/>
    <w:rsid w:val="00330380"/>
    <w:rsid w:val="00330483"/>
    <w:rsid w:val="00330587"/>
    <w:rsid w:val="003306D7"/>
    <w:rsid w:val="003307BA"/>
    <w:rsid w:val="003309C4"/>
    <w:rsid w:val="00330DE4"/>
    <w:rsid w:val="00330F98"/>
    <w:rsid w:val="00331064"/>
    <w:rsid w:val="003310E0"/>
    <w:rsid w:val="00331277"/>
    <w:rsid w:val="00331286"/>
    <w:rsid w:val="00331365"/>
    <w:rsid w:val="003313F9"/>
    <w:rsid w:val="00331440"/>
    <w:rsid w:val="00331504"/>
    <w:rsid w:val="00331562"/>
    <w:rsid w:val="00331565"/>
    <w:rsid w:val="0033158F"/>
    <w:rsid w:val="0033165A"/>
    <w:rsid w:val="0033166E"/>
    <w:rsid w:val="00331A17"/>
    <w:rsid w:val="00331B7D"/>
    <w:rsid w:val="00331C0A"/>
    <w:rsid w:val="00331D88"/>
    <w:rsid w:val="00331F15"/>
    <w:rsid w:val="00331F4E"/>
    <w:rsid w:val="00332097"/>
    <w:rsid w:val="003320E4"/>
    <w:rsid w:val="00332263"/>
    <w:rsid w:val="003322EB"/>
    <w:rsid w:val="00332320"/>
    <w:rsid w:val="00332382"/>
    <w:rsid w:val="00332403"/>
    <w:rsid w:val="00332477"/>
    <w:rsid w:val="00332621"/>
    <w:rsid w:val="003326C1"/>
    <w:rsid w:val="003327A1"/>
    <w:rsid w:val="00332B17"/>
    <w:rsid w:val="00332BEF"/>
    <w:rsid w:val="00332C13"/>
    <w:rsid w:val="00332C40"/>
    <w:rsid w:val="00332F4A"/>
    <w:rsid w:val="003331F5"/>
    <w:rsid w:val="0033327C"/>
    <w:rsid w:val="003333BA"/>
    <w:rsid w:val="00333578"/>
    <w:rsid w:val="0033358F"/>
    <w:rsid w:val="00333713"/>
    <w:rsid w:val="0033374D"/>
    <w:rsid w:val="003337B3"/>
    <w:rsid w:val="003339B3"/>
    <w:rsid w:val="00333AAC"/>
    <w:rsid w:val="00333D10"/>
    <w:rsid w:val="00333D1F"/>
    <w:rsid w:val="00333F0A"/>
    <w:rsid w:val="003340B7"/>
    <w:rsid w:val="0033420D"/>
    <w:rsid w:val="003342A0"/>
    <w:rsid w:val="00334498"/>
    <w:rsid w:val="00334524"/>
    <w:rsid w:val="00334641"/>
    <w:rsid w:val="00334652"/>
    <w:rsid w:val="00334686"/>
    <w:rsid w:val="00334705"/>
    <w:rsid w:val="00334772"/>
    <w:rsid w:val="00334A4E"/>
    <w:rsid w:val="00334A6F"/>
    <w:rsid w:val="00334B74"/>
    <w:rsid w:val="00334CCB"/>
    <w:rsid w:val="00334E51"/>
    <w:rsid w:val="00334F0F"/>
    <w:rsid w:val="00335356"/>
    <w:rsid w:val="003353ED"/>
    <w:rsid w:val="003357AF"/>
    <w:rsid w:val="0033581F"/>
    <w:rsid w:val="00335884"/>
    <w:rsid w:val="00335960"/>
    <w:rsid w:val="003359B4"/>
    <w:rsid w:val="00335B46"/>
    <w:rsid w:val="00335C1D"/>
    <w:rsid w:val="00335C9A"/>
    <w:rsid w:val="00335E29"/>
    <w:rsid w:val="00335ED2"/>
    <w:rsid w:val="00335F97"/>
    <w:rsid w:val="00335FAB"/>
    <w:rsid w:val="00336064"/>
    <w:rsid w:val="003360C3"/>
    <w:rsid w:val="003361E4"/>
    <w:rsid w:val="0033680A"/>
    <w:rsid w:val="003369E5"/>
    <w:rsid w:val="00336B1B"/>
    <w:rsid w:val="00336DED"/>
    <w:rsid w:val="00336E32"/>
    <w:rsid w:val="00336EDA"/>
    <w:rsid w:val="00336FA1"/>
    <w:rsid w:val="00336FAF"/>
    <w:rsid w:val="0033718F"/>
    <w:rsid w:val="00337276"/>
    <w:rsid w:val="0033743D"/>
    <w:rsid w:val="003375CD"/>
    <w:rsid w:val="0033762A"/>
    <w:rsid w:val="003376A9"/>
    <w:rsid w:val="0033786D"/>
    <w:rsid w:val="00337884"/>
    <w:rsid w:val="003378E6"/>
    <w:rsid w:val="00337A84"/>
    <w:rsid w:val="00337B7D"/>
    <w:rsid w:val="00337FCD"/>
    <w:rsid w:val="00340002"/>
    <w:rsid w:val="00340587"/>
    <w:rsid w:val="003405F6"/>
    <w:rsid w:val="00340744"/>
    <w:rsid w:val="0034075E"/>
    <w:rsid w:val="0034083B"/>
    <w:rsid w:val="00340859"/>
    <w:rsid w:val="00340B7E"/>
    <w:rsid w:val="00340DD2"/>
    <w:rsid w:val="00340E7E"/>
    <w:rsid w:val="00340F82"/>
    <w:rsid w:val="00340FF7"/>
    <w:rsid w:val="003410D2"/>
    <w:rsid w:val="00341252"/>
    <w:rsid w:val="003412A8"/>
    <w:rsid w:val="003413B9"/>
    <w:rsid w:val="003414AB"/>
    <w:rsid w:val="00341561"/>
    <w:rsid w:val="0034198C"/>
    <w:rsid w:val="00341AA2"/>
    <w:rsid w:val="00341C8D"/>
    <w:rsid w:val="00341FC6"/>
    <w:rsid w:val="00341FDE"/>
    <w:rsid w:val="00342174"/>
    <w:rsid w:val="003421FE"/>
    <w:rsid w:val="0034221A"/>
    <w:rsid w:val="00342256"/>
    <w:rsid w:val="0034239D"/>
    <w:rsid w:val="0034250F"/>
    <w:rsid w:val="00342573"/>
    <w:rsid w:val="00342698"/>
    <w:rsid w:val="00342734"/>
    <w:rsid w:val="003428DA"/>
    <w:rsid w:val="00342ADC"/>
    <w:rsid w:val="00342B0C"/>
    <w:rsid w:val="00342B5E"/>
    <w:rsid w:val="00342B5F"/>
    <w:rsid w:val="00342BF3"/>
    <w:rsid w:val="00342D99"/>
    <w:rsid w:val="00342DD1"/>
    <w:rsid w:val="00342E74"/>
    <w:rsid w:val="00342FA7"/>
    <w:rsid w:val="00343035"/>
    <w:rsid w:val="0034316E"/>
    <w:rsid w:val="003431B7"/>
    <w:rsid w:val="00343573"/>
    <w:rsid w:val="003435BC"/>
    <w:rsid w:val="00343680"/>
    <w:rsid w:val="0034369F"/>
    <w:rsid w:val="0034374E"/>
    <w:rsid w:val="0034378B"/>
    <w:rsid w:val="003439F1"/>
    <w:rsid w:val="00343A98"/>
    <w:rsid w:val="00343AFC"/>
    <w:rsid w:val="00343D0F"/>
    <w:rsid w:val="00343D30"/>
    <w:rsid w:val="00343D73"/>
    <w:rsid w:val="00343D7E"/>
    <w:rsid w:val="0034413F"/>
    <w:rsid w:val="003442A5"/>
    <w:rsid w:val="003442FB"/>
    <w:rsid w:val="00344332"/>
    <w:rsid w:val="003444C7"/>
    <w:rsid w:val="00344627"/>
    <w:rsid w:val="0034481F"/>
    <w:rsid w:val="003448BD"/>
    <w:rsid w:val="003449D0"/>
    <w:rsid w:val="00344A63"/>
    <w:rsid w:val="00344C50"/>
    <w:rsid w:val="00344D64"/>
    <w:rsid w:val="00344DB1"/>
    <w:rsid w:val="00344DCC"/>
    <w:rsid w:val="00344DFC"/>
    <w:rsid w:val="00344F38"/>
    <w:rsid w:val="00344FA7"/>
    <w:rsid w:val="00344FF4"/>
    <w:rsid w:val="00345401"/>
    <w:rsid w:val="00345525"/>
    <w:rsid w:val="003456A1"/>
    <w:rsid w:val="0034588D"/>
    <w:rsid w:val="00345B00"/>
    <w:rsid w:val="00345B35"/>
    <w:rsid w:val="00345B9C"/>
    <w:rsid w:val="00345BA6"/>
    <w:rsid w:val="00345D37"/>
    <w:rsid w:val="00345DF9"/>
    <w:rsid w:val="00345F90"/>
    <w:rsid w:val="00345F9C"/>
    <w:rsid w:val="003463C6"/>
    <w:rsid w:val="00346476"/>
    <w:rsid w:val="003465FE"/>
    <w:rsid w:val="00346758"/>
    <w:rsid w:val="0034680B"/>
    <w:rsid w:val="00346824"/>
    <w:rsid w:val="00346CC6"/>
    <w:rsid w:val="00346E41"/>
    <w:rsid w:val="00346E78"/>
    <w:rsid w:val="00347069"/>
    <w:rsid w:val="003471EC"/>
    <w:rsid w:val="0034723D"/>
    <w:rsid w:val="0034726B"/>
    <w:rsid w:val="00347890"/>
    <w:rsid w:val="003479C4"/>
    <w:rsid w:val="003479D9"/>
    <w:rsid w:val="00347D72"/>
    <w:rsid w:val="0035005E"/>
    <w:rsid w:val="003500A9"/>
    <w:rsid w:val="0035022A"/>
    <w:rsid w:val="00350269"/>
    <w:rsid w:val="003502A2"/>
    <w:rsid w:val="00350429"/>
    <w:rsid w:val="0035044E"/>
    <w:rsid w:val="0035045D"/>
    <w:rsid w:val="00350522"/>
    <w:rsid w:val="003505A5"/>
    <w:rsid w:val="003507F3"/>
    <w:rsid w:val="0035083A"/>
    <w:rsid w:val="00350B31"/>
    <w:rsid w:val="00350B4D"/>
    <w:rsid w:val="00350CCC"/>
    <w:rsid w:val="00350DF6"/>
    <w:rsid w:val="00350E1D"/>
    <w:rsid w:val="00350E36"/>
    <w:rsid w:val="00350F93"/>
    <w:rsid w:val="00351250"/>
    <w:rsid w:val="003512A5"/>
    <w:rsid w:val="00351340"/>
    <w:rsid w:val="0035138A"/>
    <w:rsid w:val="003516D0"/>
    <w:rsid w:val="00351C5C"/>
    <w:rsid w:val="00351DCB"/>
    <w:rsid w:val="00351E01"/>
    <w:rsid w:val="00351E34"/>
    <w:rsid w:val="00351E93"/>
    <w:rsid w:val="00351EFC"/>
    <w:rsid w:val="0035200A"/>
    <w:rsid w:val="00352027"/>
    <w:rsid w:val="0035206F"/>
    <w:rsid w:val="00352386"/>
    <w:rsid w:val="0035260F"/>
    <w:rsid w:val="00352725"/>
    <w:rsid w:val="003527AF"/>
    <w:rsid w:val="003527F4"/>
    <w:rsid w:val="00352A90"/>
    <w:rsid w:val="00352CB6"/>
    <w:rsid w:val="00352DD8"/>
    <w:rsid w:val="00352ECF"/>
    <w:rsid w:val="00352F03"/>
    <w:rsid w:val="003530C0"/>
    <w:rsid w:val="00353157"/>
    <w:rsid w:val="0035327A"/>
    <w:rsid w:val="00353345"/>
    <w:rsid w:val="00353350"/>
    <w:rsid w:val="00353395"/>
    <w:rsid w:val="003533C5"/>
    <w:rsid w:val="003537A1"/>
    <w:rsid w:val="0035385A"/>
    <w:rsid w:val="003538EB"/>
    <w:rsid w:val="00353960"/>
    <w:rsid w:val="00353DC4"/>
    <w:rsid w:val="00353E1B"/>
    <w:rsid w:val="0035421A"/>
    <w:rsid w:val="0035424D"/>
    <w:rsid w:val="0035441E"/>
    <w:rsid w:val="0035451C"/>
    <w:rsid w:val="0035459E"/>
    <w:rsid w:val="003545CB"/>
    <w:rsid w:val="0035471C"/>
    <w:rsid w:val="003548D0"/>
    <w:rsid w:val="003548DC"/>
    <w:rsid w:val="00354AD6"/>
    <w:rsid w:val="00354B78"/>
    <w:rsid w:val="00355180"/>
    <w:rsid w:val="00355204"/>
    <w:rsid w:val="003552C4"/>
    <w:rsid w:val="0035556A"/>
    <w:rsid w:val="003556B8"/>
    <w:rsid w:val="003558C8"/>
    <w:rsid w:val="00355921"/>
    <w:rsid w:val="00355A32"/>
    <w:rsid w:val="00355B59"/>
    <w:rsid w:val="00355E84"/>
    <w:rsid w:val="00355EEB"/>
    <w:rsid w:val="00356126"/>
    <w:rsid w:val="003561CE"/>
    <w:rsid w:val="00356256"/>
    <w:rsid w:val="0035646F"/>
    <w:rsid w:val="003564F4"/>
    <w:rsid w:val="003565E2"/>
    <w:rsid w:val="00356691"/>
    <w:rsid w:val="00356810"/>
    <w:rsid w:val="0035683A"/>
    <w:rsid w:val="00356BAB"/>
    <w:rsid w:val="00356D9D"/>
    <w:rsid w:val="0035706E"/>
    <w:rsid w:val="0035711E"/>
    <w:rsid w:val="0035712C"/>
    <w:rsid w:val="003572E3"/>
    <w:rsid w:val="003573D7"/>
    <w:rsid w:val="003574EA"/>
    <w:rsid w:val="00357611"/>
    <w:rsid w:val="0035775F"/>
    <w:rsid w:val="003577B7"/>
    <w:rsid w:val="003578D1"/>
    <w:rsid w:val="00357946"/>
    <w:rsid w:val="003579F1"/>
    <w:rsid w:val="00357A42"/>
    <w:rsid w:val="00357BC0"/>
    <w:rsid w:val="00357C02"/>
    <w:rsid w:val="00357CA6"/>
    <w:rsid w:val="00357DC1"/>
    <w:rsid w:val="00357DF2"/>
    <w:rsid w:val="00357FA3"/>
    <w:rsid w:val="0036043E"/>
    <w:rsid w:val="0036056F"/>
    <w:rsid w:val="0036059D"/>
    <w:rsid w:val="0036062B"/>
    <w:rsid w:val="0036077B"/>
    <w:rsid w:val="003607DD"/>
    <w:rsid w:val="0036092F"/>
    <w:rsid w:val="00360C1B"/>
    <w:rsid w:val="00360C39"/>
    <w:rsid w:val="00360F32"/>
    <w:rsid w:val="00361082"/>
    <w:rsid w:val="003610FC"/>
    <w:rsid w:val="00361183"/>
    <w:rsid w:val="003611E1"/>
    <w:rsid w:val="00361A8F"/>
    <w:rsid w:val="00361BC8"/>
    <w:rsid w:val="00361CD5"/>
    <w:rsid w:val="00361EF5"/>
    <w:rsid w:val="0036213F"/>
    <w:rsid w:val="003622C8"/>
    <w:rsid w:val="00362546"/>
    <w:rsid w:val="003626FF"/>
    <w:rsid w:val="00362786"/>
    <w:rsid w:val="00362920"/>
    <w:rsid w:val="00362A7D"/>
    <w:rsid w:val="00362C40"/>
    <w:rsid w:val="00362D7D"/>
    <w:rsid w:val="00362FE4"/>
    <w:rsid w:val="00362FEA"/>
    <w:rsid w:val="00363140"/>
    <w:rsid w:val="003631E7"/>
    <w:rsid w:val="003631EC"/>
    <w:rsid w:val="00363420"/>
    <w:rsid w:val="003634FB"/>
    <w:rsid w:val="0036361C"/>
    <w:rsid w:val="00363673"/>
    <w:rsid w:val="00363766"/>
    <w:rsid w:val="00363771"/>
    <w:rsid w:val="003638EB"/>
    <w:rsid w:val="0036394B"/>
    <w:rsid w:val="003639A1"/>
    <w:rsid w:val="003639A2"/>
    <w:rsid w:val="00363A50"/>
    <w:rsid w:val="00363B2B"/>
    <w:rsid w:val="00363C19"/>
    <w:rsid w:val="00363C1F"/>
    <w:rsid w:val="00363DD4"/>
    <w:rsid w:val="00363E16"/>
    <w:rsid w:val="00363EC6"/>
    <w:rsid w:val="00363EDB"/>
    <w:rsid w:val="00364081"/>
    <w:rsid w:val="0036420D"/>
    <w:rsid w:val="00364255"/>
    <w:rsid w:val="003642AB"/>
    <w:rsid w:val="00364360"/>
    <w:rsid w:val="0036452A"/>
    <w:rsid w:val="003646D8"/>
    <w:rsid w:val="00364713"/>
    <w:rsid w:val="003648B4"/>
    <w:rsid w:val="003649D2"/>
    <w:rsid w:val="003649E3"/>
    <w:rsid w:val="00364ADE"/>
    <w:rsid w:val="00364B83"/>
    <w:rsid w:val="00364C41"/>
    <w:rsid w:val="00364DB6"/>
    <w:rsid w:val="00364E44"/>
    <w:rsid w:val="0036503F"/>
    <w:rsid w:val="00365109"/>
    <w:rsid w:val="00365139"/>
    <w:rsid w:val="003651AF"/>
    <w:rsid w:val="003652A1"/>
    <w:rsid w:val="003652E0"/>
    <w:rsid w:val="003653B2"/>
    <w:rsid w:val="003653E1"/>
    <w:rsid w:val="00365514"/>
    <w:rsid w:val="0036583E"/>
    <w:rsid w:val="003659CE"/>
    <w:rsid w:val="00365B80"/>
    <w:rsid w:val="00365C68"/>
    <w:rsid w:val="00365DC5"/>
    <w:rsid w:val="00365FA1"/>
    <w:rsid w:val="003662D8"/>
    <w:rsid w:val="00366332"/>
    <w:rsid w:val="003663BD"/>
    <w:rsid w:val="003664E6"/>
    <w:rsid w:val="0036658C"/>
    <w:rsid w:val="0036696F"/>
    <w:rsid w:val="00366A33"/>
    <w:rsid w:val="00366D97"/>
    <w:rsid w:val="00366DBB"/>
    <w:rsid w:val="00366E63"/>
    <w:rsid w:val="00366F38"/>
    <w:rsid w:val="003671DE"/>
    <w:rsid w:val="00367237"/>
    <w:rsid w:val="00367249"/>
    <w:rsid w:val="0036760A"/>
    <w:rsid w:val="0036774A"/>
    <w:rsid w:val="003679F6"/>
    <w:rsid w:val="003679FE"/>
    <w:rsid w:val="00367AAD"/>
    <w:rsid w:val="00367B0D"/>
    <w:rsid w:val="00367E9A"/>
    <w:rsid w:val="00367F14"/>
    <w:rsid w:val="00370015"/>
    <w:rsid w:val="003700EC"/>
    <w:rsid w:val="00370102"/>
    <w:rsid w:val="003701CD"/>
    <w:rsid w:val="003702F1"/>
    <w:rsid w:val="003702F5"/>
    <w:rsid w:val="0037063C"/>
    <w:rsid w:val="0037077F"/>
    <w:rsid w:val="0037086F"/>
    <w:rsid w:val="0037088A"/>
    <w:rsid w:val="00370951"/>
    <w:rsid w:val="00370A89"/>
    <w:rsid w:val="00370A9D"/>
    <w:rsid w:val="00370FB1"/>
    <w:rsid w:val="003711DC"/>
    <w:rsid w:val="003712A4"/>
    <w:rsid w:val="00371617"/>
    <w:rsid w:val="00371890"/>
    <w:rsid w:val="00371BD4"/>
    <w:rsid w:val="00371C56"/>
    <w:rsid w:val="00371CB6"/>
    <w:rsid w:val="00372411"/>
    <w:rsid w:val="00372686"/>
    <w:rsid w:val="0037288C"/>
    <w:rsid w:val="003729F5"/>
    <w:rsid w:val="00372A20"/>
    <w:rsid w:val="00372A93"/>
    <w:rsid w:val="00372A9F"/>
    <w:rsid w:val="00372B0F"/>
    <w:rsid w:val="00372DA4"/>
    <w:rsid w:val="00372E33"/>
    <w:rsid w:val="003730B1"/>
    <w:rsid w:val="00373232"/>
    <w:rsid w:val="003733A6"/>
    <w:rsid w:val="00373594"/>
    <w:rsid w:val="00373784"/>
    <w:rsid w:val="0037383B"/>
    <w:rsid w:val="00373882"/>
    <w:rsid w:val="00373897"/>
    <w:rsid w:val="003739F9"/>
    <w:rsid w:val="00373B38"/>
    <w:rsid w:val="00373DEF"/>
    <w:rsid w:val="00373E11"/>
    <w:rsid w:val="00373E61"/>
    <w:rsid w:val="00373EE1"/>
    <w:rsid w:val="00373F95"/>
    <w:rsid w:val="00374433"/>
    <w:rsid w:val="00374462"/>
    <w:rsid w:val="00374964"/>
    <w:rsid w:val="0037499B"/>
    <w:rsid w:val="00374B47"/>
    <w:rsid w:val="00374C88"/>
    <w:rsid w:val="00374CAC"/>
    <w:rsid w:val="00374D2C"/>
    <w:rsid w:val="00374DAA"/>
    <w:rsid w:val="00374F1B"/>
    <w:rsid w:val="00375066"/>
    <w:rsid w:val="003750B8"/>
    <w:rsid w:val="003753B8"/>
    <w:rsid w:val="003753BD"/>
    <w:rsid w:val="00375427"/>
    <w:rsid w:val="003754C6"/>
    <w:rsid w:val="00375610"/>
    <w:rsid w:val="00375632"/>
    <w:rsid w:val="00375663"/>
    <w:rsid w:val="003756BF"/>
    <w:rsid w:val="00375771"/>
    <w:rsid w:val="0037583C"/>
    <w:rsid w:val="0037584F"/>
    <w:rsid w:val="003758C9"/>
    <w:rsid w:val="003759A3"/>
    <w:rsid w:val="00375AD6"/>
    <w:rsid w:val="00375B2A"/>
    <w:rsid w:val="00375ECB"/>
    <w:rsid w:val="00375F7E"/>
    <w:rsid w:val="003764FC"/>
    <w:rsid w:val="0037665F"/>
    <w:rsid w:val="00376663"/>
    <w:rsid w:val="00376779"/>
    <w:rsid w:val="003767E0"/>
    <w:rsid w:val="00376A14"/>
    <w:rsid w:val="00376A97"/>
    <w:rsid w:val="00376AC2"/>
    <w:rsid w:val="00376B2A"/>
    <w:rsid w:val="00376E1D"/>
    <w:rsid w:val="00376E4E"/>
    <w:rsid w:val="00376E51"/>
    <w:rsid w:val="00376E72"/>
    <w:rsid w:val="00376EE6"/>
    <w:rsid w:val="0037715D"/>
    <w:rsid w:val="00377308"/>
    <w:rsid w:val="0037740C"/>
    <w:rsid w:val="0037743B"/>
    <w:rsid w:val="00377489"/>
    <w:rsid w:val="003774D4"/>
    <w:rsid w:val="003774D6"/>
    <w:rsid w:val="003775F1"/>
    <w:rsid w:val="0037769D"/>
    <w:rsid w:val="0037773E"/>
    <w:rsid w:val="00377AE7"/>
    <w:rsid w:val="00377D31"/>
    <w:rsid w:val="00377D32"/>
    <w:rsid w:val="00377E84"/>
    <w:rsid w:val="00377EC3"/>
    <w:rsid w:val="00377F45"/>
    <w:rsid w:val="00377FC9"/>
    <w:rsid w:val="00380042"/>
    <w:rsid w:val="003800C4"/>
    <w:rsid w:val="0038018C"/>
    <w:rsid w:val="0038022E"/>
    <w:rsid w:val="003802B4"/>
    <w:rsid w:val="00380859"/>
    <w:rsid w:val="003809AF"/>
    <w:rsid w:val="003809E1"/>
    <w:rsid w:val="003809ED"/>
    <w:rsid w:val="00380B7F"/>
    <w:rsid w:val="00380C07"/>
    <w:rsid w:val="00380CAD"/>
    <w:rsid w:val="00380D6E"/>
    <w:rsid w:val="00380E1C"/>
    <w:rsid w:val="00380E65"/>
    <w:rsid w:val="00380EC9"/>
    <w:rsid w:val="00381093"/>
    <w:rsid w:val="003810BE"/>
    <w:rsid w:val="0038119A"/>
    <w:rsid w:val="0038153A"/>
    <w:rsid w:val="0038155E"/>
    <w:rsid w:val="0038156D"/>
    <w:rsid w:val="00381577"/>
    <w:rsid w:val="003815CA"/>
    <w:rsid w:val="00381632"/>
    <w:rsid w:val="003817F0"/>
    <w:rsid w:val="00381816"/>
    <w:rsid w:val="00381817"/>
    <w:rsid w:val="00381AA6"/>
    <w:rsid w:val="00381ABC"/>
    <w:rsid w:val="00381B18"/>
    <w:rsid w:val="00381B66"/>
    <w:rsid w:val="00381C74"/>
    <w:rsid w:val="00381C7C"/>
    <w:rsid w:val="00381D9A"/>
    <w:rsid w:val="00381E35"/>
    <w:rsid w:val="00381E51"/>
    <w:rsid w:val="00381E56"/>
    <w:rsid w:val="00381F13"/>
    <w:rsid w:val="00381F40"/>
    <w:rsid w:val="00381F57"/>
    <w:rsid w:val="00381F77"/>
    <w:rsid w:val="00381F80"/>
    <w:rsid w:val="00381FE3"/>
    <w:rsid w:val="00382069"/>
    <w:rsid w:val="00382408"/>
    <w:rsid w:val="00382516"/>
    <w:rsid w:val="00382539"/>
    <w:rsid w:val="0038256E"/>
    <w:rsid w:val="003825CC"/>
    <w:rsid w:val="003825D1"/>
    <w:rsid w:val="00382675"/>
    <w:rsid w:val="00382799"/>
    <w:rsid w:val="003827C7"/>
    <w:rsid w:val="00382909"/>
    <w:rsid w:val="00382910"/>
    <w:rsid w:val="003829BD"/>
    <w:rsid w:val="00382B38"/>
    <w:rsid w:val="00382B4C"/>
    <w:rsid w:val="00382C4C"/>
    <w:rsid w:val="00382D01"/>
    <w:rsid w:val="00382D85"/>
    <w:rsid w:val="00382D95"/>
    <w:rsid w:val="00383247"/>
    <w:rsid w:val="00383479"/>
    <w:rsid w:val="0038349E"/>
    <w:rsid w:val="003834D5"/>
    <w:rsid w:val="00383538"/>
    <w:rsid w:val="003837C5"/>
    <w:rsid w:val="003837D2"/>
    <w:rsid w:val="00383898"/>
    <w:rsid w:val="00383AF2"/>
    <w:rsid w:val="00383C44"/>
    <w:rsid w:val="00383D67"/>
    <w:rsid w:val="00383DFE"/>
    <w:rsid w:val="00384259"/>
    <w:rsid w:val="003842CE"/>
    <w:rsid w:val="0038432E"/>
    <w:rsid w:val="0038434F"/>
    <w:rsid w:val="003843DB"/>
    <w:rsid w:val="00384740"/>
    <w:rsid w:val="003847D9"/>
    <w:rsid w:val="00384914"/>
    <w:rsid w:val="00384B5F"/>
    <w:rsid w:val="00384C69"/>
    <w:rsid w:val="00384D54"/>
    <w:rsid w:val="00384D82"/>
    <w:rsid w:val="00385034"/>
    <w:rsid w:val="0038523F"/>
    <w:rsid w:val="00385512"/>
    <w:rsid w:val="003855A2"/>
    <w:rsid w:val="003855BC"/>
    <w:rsid w:val="003855F8"/>
    <w:rsid w:val="003856B0"/>
    <w:rsid w:val="0038571E"/>
    <w:rsid w:val="00385A18"/>
    <w:rsid w:val="00385C32"/>
    <w:rsid w:val="00385C46"/>
    <w:rsid w:val="00385CFA"/>
    <w:rsid w:val="00385D16"/>
    <w:rsid w:val="00385E2B"/>
    <w:rsid w:val="00385FFC"/>
    <w:rsid w:val="0038621D"/>
    <w:rsid w:val="0038648E"/>
    <w:rsid w:val="00386595"/>
    <w:rsid w:val="003865F0"/>
    <w:rsid w:val="00386688"/>
    <w:rsid w:val="00386848"/>
    <w:rsid w:val="00386879"/>
    <w:rsid w:val="00386A07"/>
    <w:rsid w:val="00386A1B"/>
    <w:rsid w:val="00386AA9"/>
    <w:rsid w:val="00386AE0"/>
    <w:rsid w:val="00386C3B"/>
    <w:rsid w:val="00386C96"/>
    <w:rsid w:val="00386C9D"/>
    <w:rsid w:val="00386E23"/>
    <w:rsid w:val="00386E4B"/>
    <w:rsid w:val="00386E65"/>
    <w:rsid w:val="00386F61"/>
    <w:rsid w:val="00386FFD"/>
    <w:rsid w:val="0038717A"/>
    <w:rsid w:val="00387510"/>
    <w:rsid w:val="0038796F"/>
    <w:rsid w:val="00387C1D"/>
    <w:rsid w:val="00387C71"/>
    <w:rsid w:val="00387C82"/>
    <w:rsid w:val="00387DF1"/>
    <w:rsid w:val="00387E11"/>
    <w:rsid w:val="00387F20"/>
    <w:rsid w:val="00387F82"/>
    <w:rsid w:val="00390023"/>
    <w:rsid w:val="00390078"/>
    <w:rsid w:val="003900B4"/>
    <w:rsid w:val="00390179"/>
    <w:rsid w:val="003901B6"/>
    <w:rsid w:val="003903F3"/>
    <w:rsid w:val="003905FC"/>
    <w:rsid w:val="00390753"/>
    <w:rsid w:val="0039094D"/>
    <w:rsid w:val="00390A29"/>
    <w:rsid w:val="00390D5A"/>
    <w:rsid w:val="00390FEA"/>
    <w:rsid w:val="00391277"/>
    <w:rsid w:val="0039154D"/>
    <w:rsid w:val="003915C6"/>
    <w:rsid w:val="00391603"/>
    <w:rsid w:val="00391683"/>
    <w:rsid w:val="0039171F"/>
    <w:rsid w:val="003917A3"/>
    <w:rsid w:val="00391AE3"/>
    <w:rsid w:val="00391B48"/>
    <w:rsid w:val="00391B5D"/>
    <w:rsid w:val="00391BC7"/>
    <w:rsid w:val="003920F2"/>
    <w:rsid w:val="0039234E"/>
    <w:rsid w:val="0039240D"/>
    <w:rsid w:val="003924FA"/>
    <w:rsid w:val="003925AD"/>
    <w:rsid w:val="00392644"/>
    <w:rsid w:val="00392702"/>
    <w:rsid w:val="003928DA"/>
    <w:rsid w:val="0039291A"/>
    <w:rsid w:val="00392957"/>
    <w:rsid w:val="00392C5D"/>
    <w:rsid w:val="00392C86"/>
    <w:rsid w:val="00392D26"/>
    <w:rsid w:val="00392DA0"/>
    <w:rsid w:val="00392E65"/>
    <w:rsid w:val="003930CC"/>
    <w:rsid w:val="00393327"/>
    <w:rsid w:val="0039335C"/>
    <w:rsid w:val="0039341D"/>
    <w:rsid w:val="0039354D"/>
    <w:rsid w:val="0039368F"/>
    <w:rsid w:val="003936CB"/>
    <w:rsid w:val="00393725"/>
    <w:rsid w:val="00393761"/>
    <w:rsid w:val="003938A7"/>
    <w:rsid w:val="00393A25"/>
    <w:rsid w:val="00393C62"/>
    <w:rsid w:val="00393D85"/>
    <w:rsid w:val="00393E04"/>
    <w:rsid w:val="00393F53"/>
    <w:rsid w:val="00393F54"/>
    <w:rsid w:val="00394128"/>
    <w:rsid w:val="0039424A"/>
    <w:rsid w:val="003942B9"/>
    <w:rsid w:val="0039444A"/>
    <w:rsid w:val="0039464D"/>
    <w:rsid w:val="0039464F"/>
    <w:rsid w:val="00394804"/>
    <w:rsid w:val="003948FB"/>
    <w:rsid w:val="00394AD3"/>
    <w:rsid w:val="00394AE3"/>
    <w:rsid w:val="00394B14"/>
    <w:rsid w:val="00394B31"/>
    <w:rsid w:val="00394C43"/>
    <w:rsid w:val="00394D3F"/>
    <w:rsid w:val="00394D87"/>
    <w:rsid w:val="00394DFF"/>
    <w:rsid w:val="00394E03"/>
    <w:rsid w:val="00394E1A"/>
    <w:rsid w:val="00394E39"/>
    <w:rsid w:val="00394FCD"/>
    <w:rsid w:val="003951AF"/>
    <w:rsid w:val="00395281"/>
    <w:rsid w:val="003952F3"/>
    <w:rsid w:val="003953C6"/>
    <w:rsid w:val="0039550A"/>
    <w:rsid w:val="00395528"/>
    <w:rsid w:val="0039556B"/>
    <w:rsid w:val="003957E8"/>
    <w:rsid w:val="003958EC"/>
    <w:rsid w:val="00395C35"/>
    <w:rsid w:val="00395DB1"/>
    <w:rsid w:val="00395E97"/>
    <w:rsid w:val="00395EB7"/>
    <w:rsid w:val="00395F98"/>
    <w:rsid w:val="00396020"/>
    <w:rsid w:val="00396031"/>
    <w:rsid w:val="0039608C"/>
    <w:rsid w:val="003961B5"/>
    <w:rsid w:val="0039620E"/>
    <w:rsid w:val="0039627D"/>
    <w:rsid w:val="00396334"/>
    <w:rsid w:val="00396347"/>
    <w:rsid w:val="0039635D"/>
    <w:rsid w:val="00396426"/>
    <w:rsid w:val="0039659A"/>
    <w:rsid w:val="0039663E"/>
    <w:rsid w:val="00396AD0"/>
    <w:rsid w:val="00396B00"/>
    <w:rsid w:val="00396DB5"/>
    <w:rsid w:val="00397314"/>
    <w:rsid w:val="00397325"/>
    <w:rsid w:val="00397410"/>
    <w:rsid w:val="003974FE"/>
    <w:rsid w:val="00397518"/>
    <w:rsid w:val="003975D2"/>
    <w:rsid w:val="003975FA"/>
    <w:rsid w:val="00397833"/>
    <w:rsid w:val="003978E3"/>
    <w:rsid w:val="003979E5"/>
    <w:rsid w:val="003979EE"/>
    <w:rsid w:val="00397D18"/>
    <w:rsid w:val="00397D37"/>
    <w:rsid w:val="00397F9F"/>
    <w:rsid w:val="003A0210"/>
    <w:rsid w:val="003A04CC"/>
    <w:rsid w:val="003A0503"/>
    <w:rsid w:val="003A0689"/>
    <w:rsid w:val="003A06F9"/>
    <w:rsid w:val="003A0838"/>
    <w:rsid w:val="003A0847"/>
    <w:rsid w:val="003A092E"/>
    <w:rsid w:val="003A09DD"/>
    <w:rsid w:val="003A0B37"/>
    <w:rsid w:val="003A0B9C"/>
    <w:rsid w:val="003A0C01"/>
    <w:rsid w:val="003A0FD6"/>
    <w:rsid w:val="003A13E5"/>
    <w:rsid w:val="003A1490"/>
    <w:rsid w:val="003A1692"/>
    <w:rsid w:val="003A16A0"/>
    <w:rsid w:val="003A17BA"/>
    <w:rsid w:val="003A1827"/>
    <w:rsid w:val="003A185D"/>
    <w:rsid w:val="003A1864"/>
    <w:rsid w:val="003A189C"/>
    <w:rsid w:val="003A19D6"/>
    <w:rsid w:val="003A1A40"/>
    <w:rsid w:val="003A1B36"/>
    <w:rsid w:val="003A1BC1"/>
    <w:rsid w:val="003A1C3E"/>
    <w:rsid w:val="003A1EE9"/>
    <w:rsid w:val="003A1FBA"/>
    <w:rsid w:val="003A21D9"/>
    <w:rsid w:val="003A266A"/>
    <w:rsid w:val="003A2797"/>
    <w:rsid w:val="003A2E47"/>
    <w:rsid w:val="003A2E52"/>
    <w:rsid w:val="003A2EB1"/>
    <w:rsid w:val="003A2EF9"/>
    <w:rsid w:val="003A3201"/>
    <w:rsid w:val="003A322A"/>
    <w:rsid w:val="003A3287"/>
    <w:rsid w:val="003A330C"/>
    <w:rsid w:val="003A3487"/>
    <w:rsid w:val="003A3563"/>
    <w:rsid w:val="003A3682"/>
    <w:rsid w:val="003A3943"/>
    <w:rsid w:val="003A3A23"/>
    <w:rsid w:val="003A3AA5"/>
    <w:rsid w:val="003A3AA9"/>
    <w:rsid w:val="003A3AAF"/>
    <w:rsid w:val="003A3BE6"/>
    <w:rsid w:val="003A3EA0"/>
    <w:rsid w:val="003A3F29"/>
    <w:rsid w:val="003A41DF"/>
    <w:rsid w:val="003A41F9"/>
    <w:rsid w:val="003A4360"/>
    <w:rsid w:val="003A457E"/>
    <w:rsid w:val="003A45D3"/>
    <w:rsid w:val="003A4776"/>
    <w:rsid w:val="003A482F"/>
    <w:rsid w:val="003A4A34"/>
    <w:rsid w:val="003A4CB2"/>
    <w:rsid w:val="003A4CD7"/>
    <w:rsid w:val="003A4E42"/>
    <w:rsid w:val="003A4E95"/>
    <w:rsid w:val="003A4ED0"/>
    <w:rsid w:val="003A4EDD"/>
    <w:rsid w:val="003A4EFC"/>
    <w:rsid w:val="003A518E"/>
    <w:rsid w:val="003A520B"/>
    <w:rsid w:val="003A5226"/>
    <w:rsid w:val="003A5268"/>
    <w:rsid w:val="003A537E"/>
    <w:rsid w:val="003A5394"/>
    <w:rsid w:val="003A5614"/>
    <w:rsid w:val="003A5619"/>
    <w:rsid w:val="003A5834"/>
    <w:rsid w:val="003A5979"/>
    <w:rsid w:val="003A5989"/>
    <w:rsid w:val="003A5B22"/>
    <w:rsid w:val="003A5B9C"/>
    <w:rsid w:val="003A5BE3"/>
    <w:rsid w:val="003A5CA7"/>
    <w:rsid w:val="003A5F7E"/>
    <w:rsid w:val="003A6179"/>
    <w:rsid w:val="003A6415"/>
    <w:rsid w:val="003A652E"/>
    <w:rsid w:val="003A6700"/>
    <w:rsid w:val="003A671A"/>
    <w:rsid w:val="003A67A8"/>
    <w:rsid w:val="003A683F"/>
    <w:rsid w:val="003A690E"/>
    <w:rsid w:val="003A69D6"/>
    <w:rsid w:val="003A6A38"/>
    <w:rsid w:val="003A6AB3"/>
    <w:rsid w:val="003A6AF3"/>
    <w:rsid w:val="003A6C81"/>
    <w:rsid w:val="003A6F7E"/>
    <w:rsid w:val="003A7086"/>
    <w:rsid w:val="003A70BB"/>
    <w:rsid w:val="003A7885"/>
    <w:rsid w:val="003A7BC3"/>
    <w:rsid w:val="003A7C6E"/>
    <w:rsid w:val="003A7C7A"/>
    <w:rsid w:val="003A7CCF"/>
    <w:rsid w:val="003A7E6B"/>
    <w:rsid w:val="003B00A1"/>
    <w:rsid w:val="003B00D2"/>
    <w:rsid w:val="003B02EE"/>
    <w:rsid w:val="003B03AD"/>
    <w:rsid w:val="003B0551"/>
    <w:rsid w:val="003B0584"/>
    <w:rsid w:val="003B0719"/>
    <w:rsid w:val="003B076C"/>
    <w:rsid w:val="003B0973"/>
    <w:rsid w:val="003B0A0F"/>
    <w:rsid w:val="003B0A1C"/>
    <w:rsid w:val="003B0B7A"/>
    <w:rsid w:val="003B0CD1"/>
    <w:rsid w:val="003B0DCE"/>
    <w:rsid w:val="003B0E07"/>
    <w:rsid w:val="003B0F1B"/>
    <w:rsid w:val="003B0F2F"/>
    <w:rsid w:val="003B0FAC"/>
    <w:rsid w:val="003B100F"/>
    <w:rsid w:val="003B10FA"/>
    <w:rsid w:val="003B1192"/>
    <w:rsid w:val="003B11F9"/>
    <w:rsid w:val="003B135C"/>
    <w:rsid w:val="003B140B"/>
    <w:rsid w:val="003B1454"/>
    <w:rsid w:val="003B16E5"/>
    <w:rsid w:val="003B18B6"/>
    <w:rsid w:val="003B1A63"/>
    <w:rsid w:val="003B1AD1"/>
    <w:rsid w:val="003B1D51"/>
    <w:rsid w:val="003B1DE3"/>
    <w:rsid w:val="003B1F1B"/>
    <w:rsid w:val="003B2066"/>
    <w:rsid w:val="003B2070"/>
    <w:rsid w:val="003B2092"/>
    <w:rsid w:val="003B20F8"/>
    <w:rsid w:val="003B212B"/>
    <w:rsid w:val="003B227C"/>
    <w:rsid w:val="003B243F"/>
    <w:rsid w:val="003B2623"/>
    <w:rsid w:val="003B2A09"/>
    <w:rsid w:val="003B2BAB"/>
    <w:rsid w:val="003B2EE1"/>
    <w:rsid w:val="003B30F1"/>
    <w:rsid w:val="003B316B"/>
    <w:rsid w:val="003B3220"/>
    <w:rsid w:val="003B3478"/>
    <w:rsid w:val="003B3538"/>
    <w:rsid w:val="003B366F"/>
    <w:rsid w:val="003B3690"/>
    <w:rsid w:val="003B3A82"/>
    <w:rsid w:val="003B3AF7"/>
    <w:rsid w:val="003B3C5A"/>
    <w:rsid w:val="003B3D76"/>
    <w:rsid w:val="003B3D7B"/>
    <w:rsid w:val="003B3E75"/>
    <w:rsid w:val="003B3FF7"/>
    <w:rsid w:val="003B40E7"/>
    <w:rsid w:val="003B4176"/>
    <w:rsid w:val="003B42CB"/>
    <w:rsid w:val="003B430F"/>
    <w:rsid w:val="003B4366"/>
    <w:rsid w:val="003B43D6"/>
    <w:rsid w:val="003B4487"/>
    <w:rsid w:val="003B4715"/>
    <w:rsid w:val="003B48A6"/>
    <w:rsid w:val="003B4AF6"/>
    <w:rsid w:val="003B4B0C"/>
    <w:rsid w:val="003B4B2E"/>
    <w:rsid w:val="003B4C3E"/>
    <w:rsid w:val="003B4F28"/>
    <w:rsid w:val="003B5024"/>
    <w:rsid w:val="003B51C1"/>
    <w:rsid w:val="003B52FB"/>
    <w:rsid w:val="003B5404"/>
    <w:rsid w:val="003B541E"/>
    <w:rsid w:val="003B5496"/>
    <w:rsid w:val="003B55FA"/>
    <w:rsid w:val="003B5693"/>
    <w:rsid w:val="003B5730"/>
    <w:rsid w:val="003B58D1"/>
    <w:rsid w:val="003B59E1"/>
    <w:rsid w:val="003B5D38"/>
    <w:rsid w:val="003B5D69"/>
    <w:rsid w:val="003B5D97"/>
    <w:rsid w:val="003B5DF0"/>
    <w:rsid w:val="003B5E42"/>
    <w:rsid w:val="003B5EE3"/>
    <w:rsid w:val="003B600E"/>
    <w:rsid w:val="003B60C2"/>
    <w:rsid w:val="003B61E2"/>
    <w:rsid w:val="003B6531"/>
    <w:rsid w:val="003B6646"/>
    <w:rsid w:val="003B6657"/>
    <w:rsid w:val="003B673D"/>
    <w:rsid w:val="003B689D"/>
    <w:rsid w:val="003B6992"/>
    <w:rsid w:val="003B69AE"/>
    <w:rsid w:val="003B69FF"/>
    <w:rsid w:val="003B6A91"/>
    <w:rsid w:val="003B6AAC"/>
    <w:rsid w:val="003B6B02"/>
    <w:rsid w:val="003B6E96"/>
    <w:rsid w:val="003B6F92"/>
    <w:rsid w:val="003B7041"/>
    <w:rsid w:val="003B72C9"/>
    <w:rsid w:val="003B7501"/>
    <w:rsid w:val="003B760C"/>
    <w:rsid w:val="003B7901"/>
    <w:rsid w:val="003B7946"/>
    <w:rsid w:val="003B7A8A"/>
    <w:rsid w:val="003B7AF3"/>
    <w:rsid w:val="003B7B5A"/>
    <w:rsid w:val="003B7BC3"/>
    <w:rsid w:val="003B7C7F"/>
    <w:rsid w:val="003B7D7A"/>
    <w:rsid w:val="003B7DA8"/>
    <w:rsid w:val="003B7E7F"/>
    <w:rsid w:val="003B7ED6"/>
    <w:rsid w:val="003C0090"/>
    <w:rsid w:val="003C01EF"/>
    <w:rsid w:val="003C0306"/>
    <w:rsid w:val="003C037F"/>
    <w:rsid w:val="003C0496"/>
    <w:rsid w:val="003C05F6"/>
    <w:rsid w:val="003C0632"/>
    <w:rsid w:val="003C0901"/>
    <w:rsid w:val="003C09E5"/>
    <w:rsid w:val="003C0B54"/>
    <w:rsid w:val="003C0CB5"/>
    <w:rsid w:val="003C0CED"/>
    <w:rsid w:val="003C0DFA"/>
    <w:rsid w:val="003C0E3C"/>
    <w:rsid w:val="003C0EA2"/>
    <w:rsid w:val="003C1121"/>
    <w:rsid w:val="003C1163"/>
    <w:rsid w:val="003C1425"/>
    <w:rsid w:val="003C14DB"/>
    <w:rsid w:val="003C16CE"/>
    <w:rsid w:val="003C18E3"/>
    <w:rsid w:val="003C18FF"/>
    <w:rsid w:val="003C1972"/>
    <w:rsid w:val="003C1CE3"/>
    <w:rsid w:val="003C2031"/>
    <w:rsid w:val="003C223E"/>
    <w:rsid w:val="003C22AB"/>
    <w:rsid w:val="003C25D4"/>
    <w:rsid w:val="003C27B8"/>
    <w:rsid w:val="003C2801"/>
    <w:rsid w:val="003C284D"/>
    <w:rsid w:val="003C2972"/>
    <w:rsid w:val="003C2AAC"/>
    <w:rsid w:val="003C2BBA"/>
    <w:rsid w:val="003C2D18"/>
    <w:rsid w:val="003C2EDD"/>
    <w:rsid w:val="003C3268"/>
    <w:rsid w:val="003C32AE"/>
    <w:rsid w:val="003C339B"/>
    <w:rsid w:val="003C3466"/>
    <w:rsid w:val="003C357C"/>
    <w:rsid w:val="003C371E"/>
    <w:rsid w:val="003C378E"/>
    <w:rsid w:val="003C37CF"/>
    <w:rsid w:val="003C3C89"/>
    <w:rsid w:val="003C3DCB"/>
    <w:rsid w:val="003C40A5"/>
    <w:rsid w:val="003C4265"/>
    <w:rsid w:val="003C4273"/>
    <w:rsid w:val="003C44DA"/>
    <w:rsid w:val="003C4502"/>
    <w:rsid w:val="003C45A9"/>
    <w:rsid w:val="003C45B5"/>
    <w:rsid w:val="003C470C"/>
    <w:rsid w:val="003C4917"/>
    <w:rsid w:val="003C495A"/>
    <w:rsid w:val="003C4977"/>
    <w:rsid w:val="003C49DC"/>
    <w:rsid w:val="003C4B88"/>
    <w:rsid w:val="003C4BF4"/>
    <w:rsid w:val="003C4C71"/>
    <w:rsid w:val="003C4D8F"/>
    <w:rsid w:val="003C4F24"/>
    <w:rsid w:val="003C4FC1"/>
    <w:rsid w:val="003C508B"/>
    <w:rsid w:val="003C50C1"/>
    <w:rsid w:val="003C5134"/>
    <w:rsid w:val="003C515D"/>
    <w:rsid w:val="003C52A5"/>
    <w:rsid w:val="003C537C"/>
    <w:rsid w:val="003C53CA"/>
    <w:rsid w:val="003C5441"/>
    <w:rsid w:val="003C54F2"/>
    <w:rsid w:val="003C5503"/>
    <w:rsid w:val="003C5860"/>
    <w:rsid w:val="003C592D"/>
    <w:rsid w:val="003C59E0"/>
    <w:rsid w:val="003C5C14"/>
    <w:rsid w:val="003C5C5A"/>
    <w:rsid w:val="003C5D01"/>
    <w:rsid w:val="003C5D6F"/>
    <w:rsid w:val="003C5DC4"/>
    <w:rsid w:val="003C5F02"/>
    <w:rsid w:val="003C5F41"/>
    <w:rsid w:val="003C6018"/>
    <w:rsid w:val="003C6070"/>
    <w:rsid w:val="003C6192"/>
    <w:rsid w:val="003C61B3"/>
    <w:rsid w:val="003C6206"/>
    <w:rsid w:val="003C6222"/>
    <w:rsid w:val="003C64BB"/>
    <w:rsid w:val="003C6520"/>
    <w:rsid w:val="003C6963"/>
    <w:rsid w:val="003C697D"/>
    <w:rsid w:val="003C6A71"/>
    <w:rsid w:val="003C6C1E"/>
    <w:rsid w:val="003C6C8D"/>
    <w:rsid w:val="003C6CB8"/>
    <w:rsid w:val="003C6CC2"/>
    <w:rsid w:val="003C6CE9"/>
    <w:rsid w:val="003C6DDB"/>
    <w:rsid w:val="003C7042"/>
    <w:rsid w:val="003C719B"/>
    <w:rsid w:val="003C73F9"/>
    <w:rsid w:val="003C73FA"/>
    <w:rsid w:val="003C75AB"/>
    <w:rsid w:val="003C77D5"/>
    <w:rsid w:val="003C7987"/>
    <w:rsid w:val="003C7B70"/>
    <w:rsid w:val="003D00EB"/>
    <w:rsid w:val="003D014C"/>
    <w:rsid w:val="003D0237"/>
    <w:rsid w:val="003D03AE"/>
    <w:rsid w:val="003D0459"/>
    <w:rsid w:val="003D06FF"/>
    <w:rsid w:val="003D0994"/>
    <w:rsid w:val="003D0AB6"/>
    <w:rsid w:val="003D0C12"/>
    <w:rsid w:val="003D0D96"/>
    <w:rsid w:val="003D0DFE"/>
    <w:rsid w:val="003D0EEC"/>
    <w:rsid w:val="003D0F0D"/>
    <w:rsid w:val="003D117E"/>
    <w:rsid w:val="003D1292"/>
    <w:rsid w:val="003D1459"/>
    <w:rsid w:val="003D153B"/>
    <w:rsid w:val="003D1607"/>
    <w:rsid w:val="003D1684"/>
    <w:rsid w:val="003D1752"/>
    <w:rsid w:val="003D1933"/>
    <w:rsid w:val="003D1995"/>
    <w:rsid w:val="003D1DCA"/>
    <w:rsid w:val="003D1EA4"/>
    <w:rsid w:val="003D1EC6"/>
    <w:rsid w:val="003D1FD9"/>
    <w:rsid w:val="003D21A7"/>
    <w:rsid w:val="003D21E5"/>
    <w:rsid w:val="003D243A"/>
    <w:rsid w:val="003D2532"/>
    <w:rsid w:val="003D2828"/>
    <w:rsid w:val="003D2879"/>
    <w:rsid w:val="003D2980"/>
    <w:rsid w:val="003D2A3B"/>
    <w:rsid w:val="003D2C5D"/>
    <w:rsid w:val="003D2F6B"/>
    <w:rsid w:val="003D2F93"/>
    <w:rsid w:val="003D30A0"/>
    <w:rsid w:val="003D31AD"/>
    <w:rsid w:val="003D32B5"/>
    <w:rsid w:val="003D347A"/>
    <w:rsid w:val="003D3509"/>
    <w:rsid w:val="003D35BB"/>
    <w:rsid w:val="003D36D8"/>
    <w:rsid w:val="003D3834"/>
    <w:rsid w:val="003D384D"/>
    <w:rsid w:val="003D39C2"/>
    <w:rsid w:val="003D3A39"/>
    <w:rsid w:val="003D3A83"/>
    <w:rsid w:val="003D3B6E"/>
    <w:rsid w:val="003D3C64"/>
    <w:rsid w:val="003D3D9E"/>
    <w:rsid w:val="003D3DD0"/>
    <w:rsid w:val="003D3E36"/>
    <w:rsid w:val="003D40DC"/>
    <w:rsid w:val="003D4101"/>
    <w:rsid w:val="003D42D9"/>
    <w:rsid w:val="003D43FC"/>
    <w:rsid w:val="003D4417"/>
    <w:rsid w:val="003D44DB"/>
    <w:rsid w:val="003D44F1"/>
    <w:rsid w:val="003D49F5"/>
    <w:rsid w:val="003D49F6"/>
    <w:rsid w:val="003D4C40"/>
    <w:rsid w:val="003D4CBC"/>
    <w:rsid w:val="003D4E20"/>
    <w:rsid w:val="003D4F95"/>
    <w:rsid w:val="003D543E"/>
    <w:rsid w:val="003D56AE"/>
    <w:rsid w:val="003D5812"/>
    <w:rsid w:val="003D5907"/>
    <w:rsid w:val="003D5AC7"/>
    <w:rsid w:val="003D5D0B"/>
    <w:rsid w:val="003D5F42"/>
    <w:rsid w:val="003D6018"/>
    <w:rsid w:val="003D60A9"/>
    <w:rsid w:val="003D6156"/>
    <w:rsid w:val="003D61B2"/>
    <w:rsid w:val="003D621B"/>
    <w:rsid w:val="003D621D"/>
    <w:rsid w:val="003D635A"/>
    <w:rsid w:val="003D64FB"/>
    <w:rsid w:val="003D6717"/>
    <w:rsid w:val="003D69EE"/>
    <w:rsid w:val="003D6AF5"/>
    <w:rsid w:val="003D6B46"/>
    <w:rsid w:val="003D6D55"/>
    <w:rsid w:val="003D6E1F"/>
    <w:rsid w:val="003D7056"/>
    <w:rsid w:val="003D71E8"/>
    <w:rsid w:val="003D729B"/>
    <w:rsid w:val="003D75E6"/>
    <w:rsid w:val="003D75F0"/>
    <w:rsid w:val="003D76A7"/>
    <w:rsid w:val="003D77C9"/>
    <w:rsid w:val="003D79AC"/>
    <w:rsid w:val="003D7D01"/>
    <w:rsid w:val="003D7D90"/>
    <w:rsid w:val="003D7DAB"/>
    <w:rsid w:val="003D7DBE"/>
    <w:rsid w:val="003D7DD8"/>
    <w:rsid w:val="003D7EE0"/>
    <w:rsid w:val="003D7F46"/>
    <w:rsid w:val="003D7F4D"/>
    <w:rsid w:val="003D7F65"/>
    <w:rsid w:val="003E0122"/>
    <w:rsid w:val="003E0387"/>
    <w:rsid w:val="003E040A"/>
    <w:rsid w:val="003E0460"/>
    <w:rsid w:val="003E05CB"/>
    <w:rsid w:val="003E05E9"/>
    <w:rsid w:val="003E0673"/>
    <w:rsid w:val="003E06B9"/>
    <w:rsid w:val="003E06DA"/>
    <w:rsid w:val="003E0745"/>
    <w:rsid w:val="003E07E0"/>
    <w:rsid w:val="003E08AD"/>
    <w:rsid w:val="003E08C3"/>
    <w:rsid w:val="003E0971"/>
    <w:rsid w:val="003E0AEB"/>
    <w:rsid w:val="003E0B3B"/>
    <w:rsid w:val="003E0BE5"/>
    <w:rsid w:val="003E1053"/>
    <w:rsid w:val="003E11C2"/>
    <w:rsid w:val="003E12BB"/>
    <w:rsid w:val="003E13E3"/>
    <w:rsid w:val="003E1477"/>
    <w:rsid w:val="003E152B"/>
    <w:rsid w:val="003E15A3"/>
    <w:rsid w:val="003E16A0"/>
    <w:rsid w:val="003E17F3"/>
    <w:rsid w:val="003E189E"/>
    <w:rsid w:val="003E19E2"/>
    <w:rsid w:val="003E1A75"/>
    <w:rsid w:val="003E1BD8"/>
    <w:rsid w:val="003E1C65"/>
    <w:rsid w:val="003E1CC3"/>
    <w:rsid w:val="003E1CFB"/>
    <w:rsid w:val="003E1D0D"/>
    <w:rsid w:val="003E1D33"/>
    <w:rsid w:val="003E1DFE"/>
    <w:rsid w:val="003E1EE3"/>
    <w:rsid w:val="003E2162"/>
    <w:rsid w:val="003E24F8"/>
    <w:rsid w:val="003E2533"/>
    <w:rsid w:val="003E253C"/>
    <w:rsid w:val="003E25D4"/>
    <w:rsid w:val="003E29D9"/>
    <w:rsid w:val="003E2BDA"/>
    <w:rsid w:val="003E2C3E"/>
    <w:rsid w:val="003E2E03"/>
    <w:rsid w:val="003E2E23"/>
    <w:rsid w:val="003E2E2E"/>
    <w:rsid w:val="003E2F2D"/>
    <w:rsid w:val="003E31E3"/>
    <w:rsid w:val="003E32D4"/>
    <w:rsid w:val="003E3377"/>
    <w:rsid w:val="003E3640"/>
    <w:rsid w:val="003E3A01"/>
    <w:rsid w:val="003E3C67"/>
    <w:rsid w:val="003E3ED4"/>
    <w:rsid w:val="003E3F2D"/>
    <w:rsid w:val="003E3F7D"/>
    <w:rsid w:val="003E4026"/>
    <w:rsid w:val="003E4087"/>
    <w:rsid w:val="003E4108"/>
    <w:rsid w:val="003E4332"/>
    <w:rsid w:val="003E44E9"/>
    <w:rsid w:val="003E4665"/>
    <w:rsid w:val="003E474A"/>
    <w:rsid w:val="003E4AC2"/>
    <w:rsid w:val="003E4AD7"/>
    <w:rsid w:val="003E4CEA"/>
    <w:rsid w:val="003E4F2D"/>
    <w:rsid w:val="003E4F3D"/>
    <w:rsid w:val="003E4F97"/>
    <w:rsid w:val="003E4FAD"/>
    <w:rsid w:val="003E501E"/>
    <w:rsid w:val="003E5106"/>
    <w:rsid w:val="003E5147"/>
    <w:rsid w:val="003E5167"/>
    <w:rsid w:val="003E5365"/>
    <w:rsid w:val="003E53E5"/>
    <w:rsid w:val="003E5402"/>
    <w:rsid w:val="003E5422"/>
    <w:rsid w:val="003E5423"/>
    <w:rsid w:val="003E55C3"/>
    <w:rsid w:val="003E55EE"/>
    <w:rsid w:val="003E5B30"/>
    <w:rsid w:val="003E5C70"/>
    <w:rsid w:val="003E5D0F"/>
    <w:rsid w:val="003E5E6F"/>
    <w:rsid w:val="003E5ED5"/>
    <w:rsid w:val="003E6095"/>
    <w:rsid w:val="003E620D"/>
    <w:rsid w:val="003E63AD"/>
    <w:rsid w:val="003E6446"/>
    <w:rsid w:val="003E6524"/>
    <w:rsid w:val="003E6654"/>
    <w:rsid w:val="003E666B"/>
    <w:rsid w:val="003E67CA"/>
    <w:rsid w:val="003E67E0"/>
    <w:rsid w:val="003E6841"/>
    <w:rsid w:val="003E6ADF"/>
    <w:rsid w:val="003E6CB2"/>
    <w:rsid w:val="003E7035"/>
    <w:rsid w:val="003E73CD"/>
    <w:rsid w:val="003E7428"/>
    <w:rsid w:val="003E75F3"/>
    <w:rsid w:val="003E7679"/>
    <w:rsid w:val="003E7703"/>
    <w:rsid w:val="003E77E9"/>
    <w:rsid w:val="003E783E"/>
    <w:rsid w:val="003E7930"/>
    <w:rsid w:val="003E7B16"/>
    <w:rsid w:val="003E7DD2"/>
    <w:rsid w:val="003F01DA"/>
    <w:rsid w:val="003F02AD"/>
    <w:rsid w:val="003F0367"/>
    <w:rsid w:val="003F0419"/>
    <w:rsid w:val="003F04A7"/>
    <w:rsid w:val="003F04BD"/>
    <w:rsid w:val="003F050F"/>
    <w:rsid w:val="003F0604"/>
    <w:rsid w:val="003F0636"/>
    <w:rsid w:val="003F0696"/>
    <w:rsid w:val="003F06C8"/>
    <w:rsid w:val="003F074E"/>
    <w:rsid w:val="003F0B07"/>
    <w:rsid w:val="003F0D15"/>
    <w:rsid w:val="003F0D65"/>
    <w:rsid w:val="003F0FBE"/>
    <w:rsid w:val="003F0FED"/>
    <w:rsid w:val="003F1042"/>
    <w:rsid w:val="003F11C0"/>
    <w:rsid w:val="003F15C6"/>
    <w:rsid w:val="003F1868"/>
    <w:rsid w:val="003F1950"/>
    <w:rsid w:val="003F1B36"/>
    <w:rsid w:val="003F1CC2"/>
    <w:rsid w:val="003F1D63"/>
    <w:rsid w:val="003F1DE3"/>
    <w:rsid w:val="003F1E8E"/>
    <w:rsid w:val="003F1F42"/>
    <w:rsid w:val="003F2039"/>
    <w:rsid w:val="003F2105"/>
    <w:rsid w:val="003F2167"/>
    <w:rsid w:val="003F222F"/>
    <w:rsid w:val="003F241B"/>
    <w:rsid w:val="003F2473"/>
    <w:rsid w:val="003F25BD"/>
    <w:rsid w:val="003F2737"/>
    <w:rsid w:val="003F2756"/>
    <w:rsid w:val="003F2786"/>
    <w:rsid w:val="003F2B61"/>
    <w:rsid w:val="003F2D09"/>
    <w:rsid w:val="003F2E16"/>
    <w:rsid w:val="003F2E41"/>
    <w:rsid w:val="003F2F1F"/>
    <w:rsid w:val="003F3036"/>
    <w:rsid w:val="003F30A3"/>
    <w:rsid w:val="003F321F"/>
    <w:rsid w:val="003F3293"/>
    <w:rsid w:val="003F334F"/>
    <w:rsid w:val="003F39F3"/>
    <w:rsid w:val="003F3B1D"/>
    <w:rsid w:val="003F3C44"/>
    <w:rsid w:val="003F3D44"/>
    <w:rsid w:val="003F3E19"/>
    <w:rsid w:val="003F3E29"/>
    <w:rsid w:val="003F3FFC"/>
    <w:rsid w:val="003F414C"/>
    <w:rsid w:val="003F422F"/>
    <w:rsid w:val="003F4293"/>
    <w:rsid w:val="003F42CA"/>
    <w:rsid w:val="003F4429"/>
    <w:rsid w:val="003F4446"/>
    <w:rsid w:val="003F4481"/>
    <w:rsid w:val="003F4972"/>
    <w:rsid w:val="003F498F"/>
    <w:rsid w:val="003F4991"/>
    <w:rsid w:val="003F4B7C"/>
    <w:rsid w:val="003F4C97"/>
    <w:rsid w:val="003F4CA9"/>
    <w:rsid w:val="003F4E2E"/>
    <w:rsid w:val="003F4FFA"/>
    <w:rsid w:val="003F5187"/>
    <w:rsid w:val="003F53FD"/>
    <w:rsid w:val="003F5490"/>
    <w:rsid w:val="003F56B0"/>
    <w:rsid w:val="003F56DA"/>
    <w:rsid w:val="003F58A9"/>
    <w:rsid w:val="003F58B1"/>
    <w:rsid w:val="003F5A6F"/>
    <w:rsid w:val="003F5ADC"/>
    <w:rsid w:val="003F5C03"/>
    <w:rsid w:val="003F5E19"/>
    <w:rsid w:val="003F5F6E"/>
    <w:rsid w:val="003F5F73"/>
    <w:rsid w:val="003F61B7"/>
    <w:rsid w:val="003F61E9"/>
    <w:rsid w:val="003F63AB"/>
    <w:rsid w:val="003F63C3"/>
    <w:rsid w:val="003F64FF"/>
    <w:rsid w:val="003F655A"/>
    <w:rsid w:val="003F65E1"/>
    <w:rsid w:val="003F6850"/>
    <w:rsid w:val="003F685E"/>
    <w:rsid w:val="003F6B63"/>
    <w:rsid w:val="003F6C47"/>
    <w:rsid w:val="003F6C82"/>
    <w:rsid w:val="003F6F3E"/>
    <w:rsid w:val="003F7081"/>
    <w:rsid w:val="003F7156"/>
    <w:rsid w:val="003F71A8"/>
    <w:rsid w:val="003F739F"/>
    <w:rsid w:val="003F748C"/>
    <w:rsid w:val="003F75EF"/>
    <w:rsid w:val="003F7786"/>
    <w:rsid w:val="003F78BD"/>
    <w:rsid w:val="003F7AD0"/>
    <w:rsid w:val="003F7BE1"/>
    <w:rsid w:val="003F7CD9"/>
    <w:rsid w:val="003F7FE1"/>
    <w:rsid w:val="003F7FE6"/>
    <w:rsid w:val="00400193"/>
    <w:rsid w:val="004001A1"/>
    <w:rsid w:val="00400277"/>
    <w:rsid w:val="00400298"/>
    <w:rsid w:val="00400414"/>
    <w:rsid w:val="004004C1"/>
    <w:rsid w:val="00400599"/>
    <w:rsid w:val="0040064E"/>
    <w:rsid w:val="00400768"/>
    <w:rsid w:val="0040085A"/>
    <w:rsid w:val="00400876"/>
    <w:rsid w:val="00400960"/>
    <w:rsid w:val="00400A7C"/>
    <w:rsid w:val="00400A96"/>
    <w:rsid w:val="00400AA9"/>
    <w:rsid w:val="00400C5C"/>
    <w:rsid w:val="00400CB7"/>
    <w:rsid w:val="00400E40"/>
    <w:rsid w:val="00400E61"/>
    <w:rsid w:val="00400F80"/>
    <w:rsid w:val="00400FE7"/>
    <w:rsid w:val="004012BB"/>
    <w:rsid w:val="0040142B"/>
    <w:rsid w:val="00401518"/>
    <w:rsid w:val="00401624"/>
    <w:rsid w:val="004018DB"/>
    <w:rsid w:val="00401A7C"/>
    <w:rsid w:val="00401AC7"/>
    <w:rsid w:val="00401B51"/>
    <w:rsid w:val="00401BF0"/>
    <w:rsid w:val="00401D7F"/>
    <w:rsid w:val="00401E4F"/>
    <w:rsid w:val="00401E76"/>
    <w:rsid w:val="00401ED4"/>
    <w:rsid w:val="0040201B"/>
    <w:rsid w:val="00402455"/>
    <w:rsid w:val="00402474"/>
    <w:rsid w:val="00402550"/>
    <w:rsid w:val="004027C6"/>
    <w:rsid w:val="0040280B"/>
    <w:rsid w:val="00402A14"/>
    <w:rsid w:val="00402D0A"/>
    <w:rsid w:val="00402DFE"/>
    <w:rsid w:val="00402FB0"/>
    <w:rsid w:val="00403009"/>
    <w:rsid w:val="0040322F"/>
    <w:rsid w:val="00403270"/>
    <w:rsid w:val="004033FD"/>
    <w:rsid w:val="00403779"/>
    <w:rsid w:val="004038BC"/>
    <w:rsid w:val="004039B3"/>
    <w:rsid w:val="00403AAD"/>
    <w:rsid w:val="00403AD7"/>
    <w:rsid w:val="00403CFA"/>
    <w:rsid w:val="00403E64"/>
    <w:rsid w:val="00403F35"/>
    <w:rsid w:val="00403F5D"/>
    <w:rsid w:val="00403FB0"/>
    <w:rsid w:val="00403FB5"/>
    <w:rsid w:val="0040451D"/>
    <w:rsid w:val="004045D9"/>
    <w:rsid w:val="00404676"/>
    <w:rsid w:val="00404774"/>
    <w:rsid w:val="00404AE4"/>
    <w:rsid w:val="00404B69"/>
    <w:rsid w:val="00404C7F"/>
    <w:rsid w:val="00404DA3"/>
    <w:rsid w:val="00404DE6"/>
    <w:rsid w:val="00404E50"/>
    <w:rsid w:val="00405153"/>
    <w:rsid w:val="00405204"/>
    <w:rsid w:val="0040534F"/>
    <w:rsid w:val="004054F7"/>
    <w:rsid w:val="004054FC"/>
    <w:rsid w:val="0040559F"/>
    <w:rsid w:val="004055AD"/>
    <w:rsid w:val="004056D1"/>
    <w:rsid w:val="00405897"/>
    <w:rsid w:val="00405BC3"/>
    <w:rsid w:val="00405C99"/>
    <w:rsid w:val="00405DCA"/>
    <w:rsid w:val="00406155"/>
    <w:rsid w:val="00406300"/>
    <w:rsid w:val="00406364"/>
    <w:rsid w:val="0040659C"/>
    <w:rsid w:val="004065E2"/>
    <w:rsid w:val="0040666B"/>
    <w:rsid w:val="004066B4"/>
    <w:rsid w:val="00406745"/>
    <w:rsid w:val="00406814"/>
    <w:rsid w:val="00406836"/>
    <w:rsid w:val="00406980"/>
    <w:rsid w:val="00406A8D"/>
    <w:rsid w:val="00406BC6"/>
    <w:rsid w:val="00406C90"/>
    <w:rsid w:val="00406E0D"/>
    <w:rsid w:val="00407023"/>
    <w:rsid w:val="00407338"/>
    <w:rsid w:val="004073CA"/>
    <w:rsid w:val="00407467"/>
    <w:rsid w:val="004074FC"/>
    <w:rsid w:val="00407627"/>
    <w:rsid w:val="00407691"/>
    <w:rsid w:val="00407742"/>
    <w:rsid w:val="004077E6"/>
    <w:rsid w:val="004078ED"/>
    <w:rsid w:val="00407CE7"/>
    <w:rsid w:val="00407EE1"/>
    <w:rsid w:val="00407FED"/>
    <w:rsid w:val="004100E6"/>
    <w:rsid w:val="00410151"/>
    <w:rsid w:val="0041029C"/>
    <w:rsid w:val="004102B5"/>
    <w:rsid w:val="00410333"/>
    <w:rsid w:val="0041066D"/>
    <w:rsid w:val="004106F3"/>
    <w:rsid w:val="00410947"/>
    <w:rsid w:val="004109B7"/>
    <w:rsid w:val="00410A43"/>
    <w:rsid w:val="00410B5A"/>
    <w:rsid w:val="00410C4C"/>
    <w:rsid w:val="00410CB6"/>
    <w:rsid w:val="00410D03"/>
    <w:rsid w:val="00410DB4"/>
    <w:rsid w:val="00410FA7"/>
    <w:rsid w:val="00411120"/>
    <w:rsid w:val="004111C3"/>
    <w:rsid w:val="0041124D"/>
    <w:rsid w:val="004112C0"/>
    <w:rsid w:val="004113BF"/>
    <w:rsid w:val="004113ED"/>
    <w:rsid w:val="004114AD"/>
    <w:rsid w:val="004116A9"/>
    <w:rsid w:val="00411AD0"/>
    <w:rsid w:val="00411E51"/>
    <w:rsid w:val="00411E5B"/>
    <w:rsid w:val="00411F0B"/>
    <w:rsid w:val="00411F81"/>
    <w:rsid w:val="00411F98"/>
    <w:rsid w:val="00412126"/>
    <w:rsid w:val="004121A0"/>
    <w:rsid w:val="00412337"/>
    <w:rsid w:val="004123DC"/>
    <w:rsid w:val="004123F6"/>
    <w:rsid w:val="00412507"/>
    <w:rsid w:val="004125A2"/>
    <w:rsid w:val="004128FE"/>
    <w:rsid w:val="004129A1"/>
    <w:rsid w:val="004129F2"/>
    <w:rsid w:val="00412A86"/>
    <w:rsid w:val="00412B11"/>
    <w:rsid w:val="00412B18"/>
    <w:rsid w:val="00412C95"/>
    <w:rsid w:val="00412CDD"/>
    <w:rsid w:val="00412CE5"/>
    <w:rsid w:val="00412D1D"/>
    <w:rsid w:val="004133C7"/>
    <w:rsid w:val="004135B6"/>
    <w:rsid w:val="004135B9"/>
    <w:rsid w:val="00413974"/>
    <w:rsid w:val="00413A1F"/>
    <w:rsid w:val="00413EB2"/>
    <w:rsid w:val="00413EF3"/>
    <w:rsid w:val="00413FB3"/>
    <w:rsid w:val="00414128"/>
    <w:rsid w:val="00414460"/>
    <w:rsid w:val="00414872"/>
    <w:rsid w:val="0041495F"/>
    <w:rsid w:val="0041497D"/>
    <w:rsid w:val="00414A3E"/>
    <w:rsid w:val="00414C66"/>
    <w:rsid w:val="00414E28"/>
    <w:rsid w:val="00414E45"/>
    <w:rsid w:val="00414EF0"/>
    <w:rsid w:val="00414F32"/>
    <w:rsid w:val="00414F9D"/>
    <w:rsid w:val="00414FD2"/>
    <w:rsid w:val="004151A7"/>
    <w:rsid w:val="004152A4"/>
    <w:rsid w:val="00415337"/>
    <w:rsid w:val="004155E9"/>
    <w:rsid w:val="004157D0"/>
    <w:rsid w:val="0041580F"/>
    <w:rsid w:val="0041586B"/>
    <w:rsid w:val="00415899"/>
    <w:rsid w:val="00415A7A"/>
    <w:rsid w:val="00415B29"/>
    <w:rsid w:val="00415B81"/>
    <w:rsid w:val="00415FD4"/>
    <w:rsid w:val="004160E3"/>
    <w:rsid w:val="00416206"/>
    <w:rsid w:val="00416239"/>
    <w:rsid w:val="004162C5"/>
    <w:rsid w:val="0041638C"/>
    <w:rsid w:val="00416790"/>
    <w:rsid w:val="0041679A"/>
    <w:rsid w:val="0041685B"/>
    <w:rsid w:val="00416923"/>
    <w:rsid w:val="00416AD5"/>
    <w:rsid w:val="00416B7C"/>
    <w:rsid w:val="00416B80"/>
    <w:rsid w:val="00416CF2"/>
    <w:rsid w:val="00416E0B"/>
    <w:rsid w:val="00416EF4"/>
    <w:rsid w:val="00416F0C"/>
    <w:rsid w:val="00417000"/>
    <w:rsid w:val="004171A4"/>
    <w:rsid w:val="004171A7"/>
    <w:rsid w:val="00417255"/>
    <w:rsid w:val="004172EE"/>
    <w:rsid w:val="004172F3"/>
    <w:rsid w:val="0041768E"/>
    <w:rsid w:val="00417A6C"/>
    <w:rsid w:val="00417D5B"/>
    <w:rsid w:val="00417E4D"/>
    <w:rsid w:val="00417E57"/>
    <w:rsid w:val="00417F6E"/>
    <w:rsid w:val="00420112"/>
    <w:rsid w:val="004201B2"/>
    <w:rsid w:val="00420469"/>
    <w:rsid w:val="00420556"/>
    <w:rsid w:val="0042060F"/>
    <w:rsid w:val="00420679"/>
    <w:rsid w:val="004206C5"/>
    <w:rsid w:val="00420813"/>
    <w:rsid w:val="0042081A"/>
    <w:rsid w:val="00420A0A"/>
    <w:rsid w:val="00420ABC"/>
    <w:rsid w:val="00420B7B"/>
    <w:rsid w:val="00420BA9"/>
    <w:rsid w:val="00420BF2"/>
    <w:rsid w:val="00420D3B"/>
    <w:rsid w:val="00420D4E"/>
    <w:rsid w:val="00420DA8"/>
    <w:rsid w:val="00420EC7"/>
    <w:rsid w:val="00420F10"/>
    <w:rsid w:val="00420FCA"/>
    <w:rsid w:val="00420FDF"/>
    <w:rsid w:val="004210E5"/>
    <w:rsid w:val="00421160"/>
    <w:rsid w:val="004212E7"/>
    <w:rsid w:val="004213FF"/>
    <w:rsid w:val="004215F4"/>
    <w:rsid w:val="00421648"/>
    <w:rsid w:val="004216C3"/>
    <w:rsid w:val="004216C9"/>
    <w:rsid w:val="0042183C"/>
    <w:rsid w:val="0042192D"/>
    <w:rsid w:val="00421B3F"/>
    <w:rsid w:val="00421DD4"/>
    <w:rsid w:val="00421ED5"/>
    <w:rsid w:val="00422002"/>
    <w:rsid w:val="00422038"/>
    <w:rsid w:val="0042205E"/>
    <w:rsid w:val="00422524"/>
    <w:rsid w:val="00422890"/>
    <w:rsid w:val="004228B7"/>
    <w:rsid w:val="004228C3"/>
    <w:rsid w:val="004228D8"/>
    <w:rsid w:val="00422AE4"/>
    <w:rsid w:val="00422B2C"/>
    <w:rsid w:val="00422CA6"/>
    <w:rsid w:val="00422DCA"/>
    <w:rsid w:val="00423150"/>
    <w:rsid w:val="004231ED"/>
    <w:rsid w:val="00423487"/>
    <w:rsid w:val="004236CA"/>
    <w:rsid w:val="0042380D"/>
    <w:rsid w:val="0042394A"/>
    <w:rsid w:val="00423985"/>
    <w:rsid w:val="00423A35"/>
    <w:rsid w:val="00423A71"/>
    <w:rsid w:val="00423AE7"/>
    <w:rsid w:val="00423CF6"/>
    <w:rsid w:val="00423DAE"/>
    <w:rsid w:val="00423EAD"/>
    <w:rsid w:val="00423F43"/>
    <w:rsid w:val="0042412D"/>
    <w:rsid w:val="00424148"/>
    <w:rsid w:val="00424177"/>
    <w:rsid w:val="0042421E"/>
    <w:rsid w:val="0042446D"/>
    <w:rsid w:val="0042466A"/>
    <w:rsid w:val="00424735"/>
    <w:rsid w:val="0042498F"/>
    <w:rsid w:val="00424A70"/>
    <w:rsid w:val="00424AC7"/>
    <w:rsid w:val="00424B5C"/>
    <w:rsid w:val="00424B88"/>
    <w:rsid w:val="00424C19"/>
    <w:rsid w:val="00424C7C"/>
    <w:rsid w:val="00424C9F"/>
    <w:rsid w:val="00424FAD"/>
    <w:rsid w:val="00424FBB"/>
    <w:rsid w:val="00425127"/>
    <w:rsid w:val="00425226"/>
    <w:rsid w:val="0042545C"/>
    <w:rsid w:val="00425601"/>
    <w:rsid w:val="00425607"/>
    <w:rsid w:val="0042564E"/>
    <w:rsid w:val="004259DA"/>
    <w:rsid w:val="00425A80"/>
    <w:rsid w:val="00425ADF"/>
    <w:rsid w:val="00425B94"/>
    <w:rsid w:val="00425B99"/>
    <w:rsid w:val="00425BFF"/>
    <w:rsid w:val="00425ECC"/>
    <w:rsid w:val="00425F34"/>
    <w:rsid w:val="00426075"/>
    <w:rsid w:val="00426124"/>
    <w:rsid w:val="0042631A"/>
    <w:rsid w:val="00426322"/>
    <w:rsid w:val="00426345"/>
    <w:rsid w:val="00426381"/>
    <w:rsid w:val="004263FC"/>
    <w:rsid w:val="00426459"/>
    <w:rsid w:val="004266B2"/>
    <w:rsid w:val="004267E9"/>
    <w:rsid w:val="00426813"/>
    <w:rsid w:val="00426BEB"/>
    <w:rsid w:val="00426D3A"/>
    <w:rsid w:val="00426E65"/>
    <w:rsid w:val="00426E6E"/>
    <w:rsid w:val="00426F34"/>
    <w:rsid w:val="00426F69"/>
    <w:rsid w:val="004270D4"/>
    <w:rsid w:val="0042713C"/>
    <w:rsid w:val="004271C6"/>
    <w:rsid w:val="0042729D"/>
    <w:rsid w:val="004274F6"/>
    <w:rsid w:val="00427646"/>
    <w:rsid w:val="00427803"/>
    <w:rsid w:val="0042795B"/>
    <w:rsid w:val="00427BF8"/>
    <w:rsid w:val="00427C0A"/>
    <w:rsid w:val="0043009F"/>
    <w:rsid w:val="00430103"/>
    <w:rsid w:val="00430185"/>
    <w:rsid w:val="00430336"/>
    <w:rsid w:val="00430664"/>
    <w:rsid w:val="0043078F"/>
    <w:rsid w:val="0043079F"/>
    <w:rsid w:val="0043093E"/>
    <w:rsid w:val="004309DA"/>
    <w:rsid w:val="00430B70"/>
    <w:rsid w:val="00430CB4"/>
    <w:rsid w:val="00430DE3"/>
    <w:rsid w:val="00430E17"/>
    <w:rsid w:val="0043107D"/>
    <w:rsid w:val="00431090"/>
    <w:rsid w:val="0043117E"/>
    <w:rsid w:val="004311BC"/>
    <w:rsid w:val="00431514"/>
    <w:rsid w:val="00431AF5"/>
    <w:rsid w:val="00431B25"/>
    <w:rsid w:val="00431B9B"/>
    <w:rsid w:val="00431BD3"/>
    <w:rsid w:val="00431C02"/>
    <w:rsid w:val="00431C14"/>
    <w:rsid w:val="00431E5B"/>
    <w:rsid w:val="00431E89"/>
    <w:rsid w:val="00431F13"/>
    <w:rsid w:val="00431F25"/>
    <w:rsid w:val="00431FCB"/>
    <w:rsid w:val="00432135"/>
    <w:rsid w:val="00432191"/>
    <w:rsid w:val="00432262"/>
    <w:rsid w:val="00432346"/>
    <w:rsid w:val="00432660"/>
    <w:rsid w:val="0043267D"/>
    <w:rsid w:val="004326C9"/>
    <w:rsid w:val="004329F3"/>
    <w:rsid w:val="00432A65"/>
    <w:rsid w:val="00432BD7"/>
    <w:rsid w:val="00432F15"/>
    <w:rsid w:val="0043308B"/>
    <w:rsid w:val="00433117"/>
    <w:rsid w:val="004331D8"/>
    <w:rsid w:val="004331DF"/>
    <w:rsid w:val="0043323B"/>
    <w:rsid w:val="00433389"/>
    <w:rsid w:val="00433504"/>
    <w:rsid w:val="004336E7"/>
    <w:rsid w:val="00433B00"/>
    <w:rsid w:val="00433C44"/>
    <w:rsid w:val="00433C96"/>
    <w:rsid w:val="00433CE9"/>
    <w:rsid w:val="00433D9B"/>
    <w:rsid w:val="00433DA7"/>
    <w:rsid w:val="00433DC1"/>
    <w:rsid w:val="00433E85"/>
    <w:rsid w:val="00433EB6"/>
    <w:rsid w:val="00434116"/>
    <w:rsid w:val="004342B8"/>
    <w:rsid w:val="004343AB"/>
    <w:rsid w:val="004349AE"/>
    <w:rsid w:val="00434B10"/>
    <w:rsid w:val="00434C6D"/>
    <w:rsid w:val="00434C99"/>
    <w:rsid w:val="00434CDA"/>
    <w:rsid w:val="00434D11"/>
    <w:rsid w:val="00434D21"/>
    <w:rsid w:val="00434E0C"/>
    <w:rsid w:val="00434F78"/>
    <w:rsid w:val="004350E6"/>
    <w:rsid w:val="004352A2"/>
    <w:rsid w:val="0043539F"/>
    <w:rsid w:val="004353A2"/>
    <w:rsid w:val="00435454"/>
    <w:rsid w:val="00435488"/>
    <w:rsid w:val="00435882"/>
    <w:rsid w:val="00435AEC"/>
    <w:rsid w:val="00435C60"/>
    <w:rsid w:val="00435D3D"/>
    <w:rsid w:val="00435EC6"/>
    <w:rsid w:val="00435ED5"/>
    <w:rsid w:val="00436169"/>
    <w:rsid w:val="00436220"/>
    <w:rsid w:val="004363D9"/>
    <w:rsid w:val="004363DD"/>
    <w:rsid w:val="00436463"/>
    <w:rsid w:val="00436490"/>
    <w:rsid w:val="004364AE"/>
    <w:rsid w:val="004365AD"/>
    <w:rsid w:val="0043685E"/>
    <w:rsid w:val="00436CDC"/>
    <w:rsid w:val="00436D45"/>
    <w:rsid w:val="00436F36"/>
    <w:rsid w:val="004370BF"/>
    <w:rsid w:val="004370FA"/>
    <w:rsid w:val="004372D0"/>
    <w:rsid w:val="004372DC"/>
    <w:rsid w:val="00437329"/>
    <w:rsid w:val="0043735C"/>
    <w:rsid w:val="00437395"/>
    <w:rsid w:val="0043752A"/>
    <w:rsid w:val="00437547"/>
    <w:rsid w:val="00437613"/>
    <w:rsid w:val="004379EE"/>
    <w:rsid w:val="00437B51"/>
    <w:rsid w:val="00437B65"/>
    <w:rsid w:val="00437C61"/>
    <w:rsid w:val="00437E68"/>
    <w:rsid w:val="00437ED4"/>
    <w:rsid w:val="00437F17"/>
    <w:rsid w:val="00437F66"/>
    <w:rsid w:val="004401B8"/>
    <w:rsid w:val="00440207"/>
    <w:rsid w:val="00440227"/>
    <w:rsid w:val="004403FF"/>
    <w:rsid w:val="00440466"/>
    <w:rsid w:val="00440A09"/>
    <w:rsid w:val="00440BB9"/>
    <w:rsid w:val="00440BFE"/>
    <w:rsid w:val="00440C29"/>
    <w:rsid w:val="00440F17"/>
    <w:rsid w:val="00440FDE"/>
    <w:rsid w:val="00441047"/>
    <w:rsid w:val="0044124D"/>
    <w:rsid w:val="00441438"/>
    <w:rsid w:val="004414C2"/>
    <w:rsid w:val="004415EB"/>
    <w:rsid w:val="004418F9"/>
    <w:rsid w:val="00441902"/>
    <w:rsid w:val="0044190A"/>
    <w:rsid w:val="00441AC3"/>
    <w:rsid w:val="00441B59"/>
    <w:rsid w:val="00441D5D"/>
    <w:rsid w:val="00441D9C"/>
    <w:rsid w:val="0044229B"/>
    <w:rsid w:val="004422B7"/>
    <w:rsid w:val="0044238B"/>
    <w:rsid w:val="004426F2"/>
    <w:rsid w:val="00442744"/>
    <w:rsid w:val="004427C3"/>
    <w:rsid w:val="004427D5"/>
    <w:rsid w:val="00442951"/>
    <w:rsid w:val="00442970"/>
    <w:rsid w:val="00442B53"/>
    <w:rsid w:val="00442C93"/>
    <w:rsid w:val="00442E4B"/>
    <w:rsid w:val="00442FB8"/>
    <w:rsid w:val="004430BD"/>
    <w:rsid w:val="004430CC"/>
    <w:rsid w:val="004432B0"/>
    <w:rsid w:val="00443349"/>
    <w:rsid w:val="004433A0"/>
    <w:rsid w:val="004433FE"/>
    <w:rsid w:val="004435F4"/>
    <w:rsid w:val="00443A80"/>
    <w:rsid w:val="00443CF9"/>
    <w:rsid w:val="00443E0F"/>
    <w:rsid w:val="00443E55"/>
    <w:rsid w:val="00443FA0"/>
    <w:rsid w:val="00444207"/>
    <w:rsid w:val="00444338"/>
    <w:rsid w:val="00444384"/>
    <w:rsid w:val="0044440F"/>
    <w:rsid w:val="00444420"/>
    <w:rsid w:val="00444510"/>
    <w:rsid w:val="00444884"/>
    <w:rsid w:val="004448C1"/>
    <w:rsid w:val="00444EF1"/>
    <w:rsid w:val="00445047"/>
    <w:rsid w:val="00445090"/>
    <w:rsid w:val="0044527B"/>
    <w:rsid w:val="0044532D"/>
    <w:rsid w:val="00445360"/>
    <w:rsid w:val="0044537B"/>
    <w:rsid w:val="0044537C"/>
    <w:rsid w:val="0044544E"/>
    <w:rsid w:val="004455FF"/>
    <w:rsid w:val="004456BC"/>
    <w:rsid w:val="00445867"/>
    <w:rsid w:val="00445916"/>
    <w:rsid w:val="00445AE9"/>
    <w:rsid w:val="00445D1A"/>
    <w:rsid w:val="00445D79"/>
    <w:rsid w:val="00446010"/>
    <w:rsid w:val="00446409"/>
    <w:rsid w:val="00446554"/>
    <w:rsid w:val="004465F0"/>
    <w:rsid w:val="00446755"/>
    <w:rsid w:val="00446975"/>
    <w:rsid w:val="00446ABC"/>
    <w:rsid w:val="004477C3"/>
    <w:rsid w:val="00447871"/>
    <w:rsid w:val="00447A65"/>
    <w:rsid w:val="00447AE1"/>
    <w:rsid w:val="00447B87"/>
    <w:rsid w:val="00447DE4"/>
    <w:rsid w:val="00447DF9"/>
    <w:rsid w:val="00447EE4"/>
    <w:rsid w:val="00450199"/>
    <w:rsid w:val="00450366"/>
    <w:rsid w:val="00450450"/>
    <w:rsid w:val="004505AB"/>
    <w:rsid w:val="004506F1"/>
    <w:rsid w:val="0045078C"/>
    <w:rsid w:val="004508C6"/>
    <w:rsid w:val="00450927"/>
    <w:rsid w:val="00450D4F"/>
    <w:rsid w:val="00450D91"/>
    <w:rsid w:val="00450E5E"/>
    <w:rsid w:val="00450F2C"/>
    <w:rsid w:val="00450FF6"/>
    <w:rsid w:val="00451093"/>
    <w:rsid w:val="004512BB"/>
    <w:rsid w:val="0045167A"/>
    <w:rsid w:val="004519BD"/>
    <w:rsid w:val="00451BE6"/>
    <w:rsid w:val="00451C6C"/>
    <w:rsid w:val="00451E99"/>
    <w:rsid w:val="00451F02"/>
    <w:rsid w:val="0045202D"/>
    <w:rsid w:val="0045208F"/>
    <w:rsid w:val="004520A4"/>
    <w:rsid w:val="00452302"/>
    <w:rsid w:val="004523AF"/>
    <w:rsid w:val="0045283B"/>
    <w:rsid w:val="00452855"/>
    <w:rsid w:val="0045286F"/>
    <w:rsid w:val="00452A28"/>
    <w:rsid w:val="00452A66"/>
    <w:rsid w:val="00452B62"/>
    <w:rsid w:val="00452D33"/>
    <w:rsid w:val="00452DB9"/>
    <w:rsid w:val="00452E66"/>
    <w:rsid w:val="00452F2E"/>
    <w:rsid w:val="00453117"/>
    <w:rsid w:val="0045337A"/>
    <w:rsid w:val="004533D2"/>
    <w:rsid w:val="0045365E"/>
    <w:rsid w:val="00453A79"/>
    <w:rsid w:val="00453C3E"/>
    <w:rsid w:val="00453CB2"/>
    <w:rsid w:val="00453E6A"/>
    <w:rsid w:val="00453FAD"/>
    <w:rsid w:val="0045410B"/>
    <w:rsid w:val="0045441B"/>
    <w:rsid w:val="00454464"/>
    <w:rsid w:val="00454712"/>
    <w:rsid w:val="0045484A"/>
    <w:rsid w:val="00454983"/>
    <w:rsid w:val="00454A69"/>
    <w:rsid w:val="00454B84"/>
    <w:rsid w:val="00454BDB"/>
    <w:rsid w:val="00454BF3"/>
    <w:rsid w:val="00454DA1"/>
    <w:rsid w:val="00454DD3"/>
    <w:rsid w:val="00455089"/>
    <w:rsid w:val="0045541A"/>
    <w:rsid w:val="0045545B"/>
    <w:rsid w:val="004554FA"/>
    <w:rsid w:val="0045562A"/>
    <w:rsid w:val="00455AB4"/>
    <w:rsid w:val="00455C0C"/>
    <w:rsid w:val="00455C49"/>
    <w:rsid w:val="00455C7C"/>
    <w:rsid w:val="00455DFA"/>
    <w:rsid w:val="00455FB8"/>
    <w:rsid w:val="00455FCD"/>
    <w:rsid w:val="00456017"/>
    <w:rsid w:val="00456025"/>
    <w:rsid w:val="004561A2"/>
    <w:rsid w:val="00456204"/>
    <w:rsid w:val="00456218"/>
    <w:rsid w:val="004562AE"/>
    <w:rsid w:val="004562C6"/>
    <w:rsid w:val="004564EF"/>
    <w:rsid w:val="004565CB"/>
    <w:rsid w:val="00456816"/>
    <w:rsid w:val="004568B9"/>
    <w:rsid w:val="004569B1"/>
    <w:rsid w:val="00456CA6"/>
    <w:rsid w:val="00456E28"/>
    <w:rsid w:val="00456EE1"/>
    <w:rsid w:val="0045727B"/>
    <w:rsid w:val="00457286"/>
    <w:rsid w:val="004573F7"/>
    <w:rsid w:val="004574D1"/>
    <w:rsid w:val="00457518"/>
    <w:rsid w:val="0045751E"/>
    <w:rsid w:val="00457588"/>
    <w:rsid w:val="004575EB"/>
    <w:rsid w:val="0045762C"/>
    <w:rsid w:val="00457BEE"/>
    <w:rsid w:val="00457D38"/>
    <w:rsid w:val="00457D78"/>
    <w:rsid w:val="00457ED4"/>
    <w:rsid w:val="00457F25"/>
    <w:rsid w:val="004600C0"/>
    <w:rsid w:val="00460214"/>
    <w:rsid w:val="00460940"/>
    <w:rsid w:val="00460AB6"/>
    <w:rsid w:val="00460ADB"/>
    <w:rsid w:val="00460B4C"/>
    <w:rsid w:val="00460B74"/>
    <w:rsid w:val="00460BDA"/>
    <w:rsid w:val="00460CE0"/>
    <w:rsid w:val="00460E09"/>
    <w:rsid w:val="00460EA8"/>
    <w:rsid w:val="00460F4D"/>
    <w:rsid w:val="0046113A"/>
    <w:rsid w:val="00461147"/>
    <w:rsid w:val="00461314"/>
    <w:rsid w:val="00461391"/>
    <w:rsid w:val="00461420"/>
    <w:rsid w:val="004614EE"/>
    <w:rsid w:val="004615BF"/>
    <w:rsid w:val="0046170C"/>
    <w:rsid w:val="004618FB"/>
    <w:rsid w:val="00461977"/>
    <w:rsid w:val="00461B0F"/>
    <w:rsid w:val="00461C0B"/>
    <w:rsid w:val="00461CCA"/>
    <w:rsid w:val="00461EDC"/>
    <w:rsid w:val="004621BE"/>
    <w:rsid w:val="0046261B"/>
    <w:rsid w:val="004626B4"/>
    <w:rsid w:val="0046278E"/>
    <w:rsid w:val="00462861"/>
    <w:rsid w:val="004629AA"/>
    <w:rsid w:val="00462C49"/>
    <w:rsid w:val="00462CB4"/>
    <w:rsid w:val="00462D41"/>
    <w:rsid w:val="00462E89"/>
    <w:rsid w:val="00462F28"/>
    <w:rsid w:val="004630E9"/>
    <w:rsid w:val="004634BC"/>
    <w:rsid w:val="00463785"/>
    <w:rsid w:val="004637F0"/>
    <w:rsid w:val="0046381F"/>
    <w:rsid w:val="004639D3"/>
    <w:rsid w:val="00463A75"/>
    <w:rsid w:val="00463AB9"/>
    <w:rsid w:val="00463E39"/>
    <w:rsid w:val="00463E71"/>
    <w:rsid w:val="00463EC9"/>
    <w:rsid w:val="00463F80"/>
    <w:rsid w:val="00464090"/>
    <w:rsid w:val="004640CB"/>
    <w:rsid w:val="00464139"/>
    <w:rsid w:val="00464431"/>
    <w:rsid w:val="004645C7"/>
    <w:rsid w:val="0046468A"/>
    <w:rsid w:val="004647A8"/>
    <w:rsid w:val="004648F7"/>
    <w:rsid w:val="00464AFE"/>
    <w:rsid w:val="00464B66"/>
    <w:rsid w:val="00464B9C"/>
    <w:rsid w:val="00464D20"/>
    <w:rsid w:val="00464FEE"/>
    <w:rsid w:val="00465006"/>
    <w:rsid w:val="00465086"/>
    <w:rsid w:val="004652DF"/>
    <w:rsid w:val="00465346"/>
    <w:rsid w:val="0046551F"/>
    <w:rsid w:val="00465596"/>
    <w:rsid w:val="004655E2"/>
    <w:rsid w:val="0046565F"/>
    <w:rsid w:val="004657FC"/>
    <w:rsid w:val="004658B6"/>
    <w:rsid w:val="0046592D"/>
    <w:rsid w:val="00465A59"/>
    <w:rsid w:val="00465BFE"/>
    <w:rsid w:val="00465C7F"/>
    <w:rsid w:val="00465F6F"/>
    <w:rsid w:val="00465FD9"/>
    <w:rsid w:val="00466115"/>
    <w:rsid w:val="00466217"/>
    <w:rsid w:val="00466243"/>
    <w:rsid w:val="004662BE"/>
    <w:rsid w:val="004662E3"/>
    <w:rsid w:val="0046630B"/>
    <w:rsid w:val="0046635E"/>
    <w:rsid w:val="004664E3"/>
    <w:rsid w:val="0046689F"/>
    <w:rsid w:val="00466916"/>
    <w:rsid w:val="00466987"/>
    <w:rsid w:val="00466BAC"/>
    <w:rsid w:val="00466CA0"/>
    <w:rsid w:val="00466D44"/>
    <w:rsid w:val="00466E77"/>
    <w:rsid w:val="00466F43"/>
    <w:rsid w:val="004670BA"/>
    <w:rsid w:val="0046736C"/>
    <w:rsid w:val="004675E5"/>
    <w:rsid w:val="0046770E"/>
    <w:rsid w:val="00467837"/>
    <w:rsid w:val="00467875"/>
    <w:rsid w:val="004679F4"/>
    <w:rsid w:val="00467AA8"/>
    <w:rsid w:val="00467AF4"/>
    <w:rsid w:val="00467B62"/>
    <w:rsid w:val="00467BFB"/>
    <w:rsid w:val="00467D03"/>
    <w:rsid w:val="00467EED"/>
    <w:rsid w:val="00470159"/>
    <w:rsid w:val="004702C3"/>
    <w:rsid w:val="0047035A"/>
    <w:rsid w:val="004703CB"/>
    <w:rsid w:val="00470420"/>
    <w:rsid w:val="0047043F"/>
    <w:rsid w:val="004706A4"/>
    <w:rsid w:val="0047075F"/>
    <w:rsid w:val="00470B71"/>
    <w:rsid w:val="00470C37"/>
    <w:rsid w:val="00470DA9"/>
    <w:rsid w:val="00470E19"/>
    <w:rsid w:val="00470E5E"/>
    <w:rsid w:val="00471142"/>
    <w:rsid w:val="00471174"/>
    <w:rsid w:val="00471194"/>
    <w:rsid w:val="004713FE"/>
    <w:rsid w:val="0047141A"/>
    <w:rsid w:val="00471466"/>
    <w:rsid w:val="004714AA"/>
    <w:rsid w:val="004714C4"/>
    <w:rsid w:val="004714E0"/>
    <w:rsid w:val="0047159E"/>
    <w:rsid w:val="0047167B"/>
    <w:rsid w:val="00471692"/>
    <w:rsid w:val="0047171C"/>
    <w:rsid w:val="004719A8"/>
    <w:rsid w:val="00471B75"/>
    <w:rsid w:val="00471BF6"/>
    <w:rsid w:val="00471C3B"/>
    <w:rsid w:val="00471CB8"/>
    <w:rsid w:val="00471CE5"/>
    <w:rsid w:val="00471E2E"/>
    <w:rsid w:val="00471F64"/>
    <w:rsid w:val="00471FBE"/>
    <w:rsid w:val="0047200A"/>
    <w:rsid w:val="004720F4"/>
    <w:rsid w:val="004721A8"/>
    <w:rsid w:val="0047223F"/>
    <w:rsid w:val="0047232D"/>
    <w:rsid w:val="004724A0"/>
    <w:rsid w:val="00472C56"/>
    <w:rsid w:val="00472DF3"/>
    <w:rsid w:val="00472E20"/>
    <w:rsid w:val="00472F11"/>
    <w:rsid w:val="00472F3C"/>
    <w:rsid w:val="00472FE3"/>
    <w:rsid w:val="0047303D"/>
    <w:rsid w:val="0047328F"/>
    <w:rsid w:val="004732D6"/>
    <w:rsid w:val="0047334C"/>
    <w:rsid w:val="004733F6"/>
    <w:rsid w:val="00473754"/>
    <w:rsid w:val="004738D5"/>
    <w:rsid w:val="004738EE"/>
    <w:rsid w:val="00473935"/>
    <w:rsid w:val="00473971"/>
    <w:rsid w:val="00473ACA"/>
    <w:rsid w:val="00473B7E"/>
    <w:rsid w:val="00473C16"/>
    <w:rsid w:val="00474182"/>
    <w:rsid w:val="004741F4"/>
    <w:rsid w:val="00474288"/>
    <w:rsid w:val="00474342"/>
    <w:rsid w:val="0047445A"/>
    <w:rsid w:val="0047476F"/>
    <w:rsid w:val="00474812"/>
    <w:rsid w:val="004748BB"/>
    <w:rsid w:val="00474930"/>
    <w:rsid w:val="0047494F"/>
    <w:rsid w:val="004749CB"/>
    <w:rsid w:val="00474A21"/>
    <w:rsid w:val="00474B03"/>
    <w:rsid w:val="00474C3D"/>
    <w:rsid w:val="00474E69"/>
    <w:rsid w:val="0047535D"/>
    <w:rsid w:val="0047549E"/>
    <w:rsid w:val="004754D7"/>
    <w:rsid w:val="00475592"/>
    <w:rsid w:val="00475614"/>
    <w:rsid w:val="00475637"/>
    <w:rsid w:val="0047565C"/>
    <w:rsid w:val="004756DC"/>
    <w:rsid w:val="00475768"/>
    <w:rsid w:val="00475932"/>
    <w:rsid w:val="00475BCE"/>
    <w:rsid w:val="00475CE1"/>
    <w:rsid w:val="00475CEB"/>
    <w:rsid w:val="00475E06"/>
    <w:rsid w:val="00475E82"/>
    <w:rsid w:val="00475EA4"/>
    <w:rsid w:val="00475F89"/>
    <w:rsid w:val="004760F6"/>
    <w:rsid w:val="00476159"/>
    <w:rsid w:val="004761A9"/>
    <w:rsid w:val="00476209"/>
    <w:rsid w:val="00476336"/>
    <w:rsid w:val="004763DA"/>
    <w:rsid w:val="004764B4"/>
    <w:rsid w:val="004764EF"/>
    <w:rsid w:val="00476662"/>
    <w:rsid w:val="0047668D"/>
    <w:rsid w:val="004767AC"/>
    <w:rsid w:val="0047683B"/>
    <w:rsid w:val="0047698C"/>
    <w:rsid w:val="00476A36"/>
    <w:rsid w:val="00476E8A"/>
    <w:rsid w:val="00476EAF"/>
    <w:rsid w:val="00477040"/>
    <w:rsid w:val="004770BE"/>
    <w:rsid w:val="004770E3"/>
    <w:rsid w:val="00477291"/>
    <w:rsid w:val="004772D9"/>
    <w:rsid w:val="0047734B"/>
    <w:rsid w:val="004775DF"/>
    <w:rsid w:val="0047781A"/>
    <w:rsid w:val="0047784C"/>
    <w:rsid w:val="00477882"/>
    <w:rsid w:val="00477A76"/>
    <w:rsid w:val="00477DDE"/>
    <w:rsid w:val="00477EE5"/>
    <w:rsid w:val="004801DD"/>
    <w:rsid w:val="00480207"/>
    <w:rsid w:val="004802DE"/>
    <w:rsid w:val="0048048B"/>
    <w:rsid w:val="004805AF"/>
    <w:rsid w:val="00480672"/>
    <w:rsid w:val="004806B1"/>
    <w:rsid w:val="004806C3"/>
    <w:rsid w:val="00480829"/>
    <w:rsid w:val="0048094E"/>
    <w:rsid w:val="004809BC"/>
    <w:rsid w:val="00480AD3"/>
    <w:rsid w:val="00480E69"/>
    <w:rsid w:val="00480F5F"/>
    <w:rsid w:val="00480F62"/>
    <w:rsid w:val="0048100B"/>
    <w:rsid w:val="00481021"/>
    <w:rsid w:val="0048103A"/>
    <w:rsid w:val="004810DD"/>
    <w:rsid w:val="004810EF"/>
    <w:rsid w:val="0048116D"/>
    <w:rsid w:val="00481187"/>
    <w:rsid w:val="00481446"/>
    <w:rsid w:val="00481489"/>
    <w:rsid w:val="00481492"/>
    <w:rsid w:val="00481543"/>
    <w:rsid w:val="00481581"/>
    <w:rsid w:val="0048167D"/>
    <w:rsid w:val="00481724"/>
    <w:rsid w:val="0048173D"/>
    <w:rsid w:val="00481831"/>
    <w:rsid w:val="00481A07"/>
    <w:rsid w:val="00481D7F"/>
    <w:rsid w:val="00481DB5"/>
    <w:rsid w:val="00481F73"/>
    <w:rsid w:val="004820DA"/>
    <w:rsid w:val="0048226D"/>
    <w:rsid w:val="004822A5"/>
    <w:rsid w:val="0048236D"/>
    <w:rsid w:val="004823A9"/>
    <w:rsid w:val="0048245F"/>
    <w:rsid w:val="004825CB"/>
    <w:rsid w:val="004825F1"/>
    <w:rsid w:val="00482657"/>
    <w:rsid w:val="00482882"/>
    <w:rsid w:val="004829F7"/>
    <w:rsid w:val="00482D7F"/>
    <w:rsid w:val="00482E10"/>
    <w:rsid w:val="00482E3F"/>
    <w:rsid w:val="00482FDD"/>
    <w:rsid w:val="00483048"/>
    <w:rsid w:val="00483129"/>
    <w:rsid w:val="0048319F"/>
    <w:rsid w:val="00483326"/>
    <w:rsid w:val="00483327"/>
    <w:rsid w:val="00483340"/>
    <w:rsid w:val="00483687"/>
    <w:rsid w:val="0048378B"/>
    <w:rsid w:val="00483799"/>
    <w:rsid w:val="004838E4"/>
    <w:rsid w:val="00483A09"/>
    <w:rsid w:val="00483BDC"/>
    <w:rsid w:val="00483F87"/>
    <w:rsid w:val="00483F8D"/>
    <w:rsid w:val="00483FDE"/>
    <w:rsid w:val="004840AD"/>
    <w:rsid w:val="00484172"/>
    <w:rsid w:val="00484272"/>
    <w:rsid w:val="0048431E"/>
    <w:rsid w:val="004843D9"/>
    <w:rsid w:val="00484439"/>
    <w:rsid w:val="004846BB"/>
    <w:rsid w:val="004846CE"/>
    <w:rsid w:val="00484758"/>
    <w:rsid w:val="00484D2A"/>
    <w:rsid w:val="00484DEB"/>
    <w:rsid w:val="00484E0D"/>
    <w:rsid w:val="00484E5A"/>
    <w:rsid w:val="00485051"/>
    <w:rsid w:val="00485124"/>
    <w:rsid w:val="00485184"/>
    <w:rsid w:val="00485197"/>
    <w:rsid w:val="004851FA"/>
    <w:rsid w:val="00485493"/>
    <w:rsid w:val="004854DA"/>
    <w:rsid w:val="00485B91"/>
    <w:rsid w:val="00485C0D"/>
    <w:rsid w:val="00485C12"/>
    <w:rsid w:val="00485EAA"/>
    <w:rsid w:val="00485EB1"/>
    <w:rsid w:val="00485F7A"/>
    <w:rsid w:val="004861B4"/>
    <w:rsid w:val="004862AA"/>
    <w:rsid w:val="004865E2"/>
    <w:rsid w:val="004867C9"/>
    <w:rsid w:val="0048681A"/>
    <w:rsid w:val="00486952"/>
    <w:rsid w:val="00486A43"/>
    <w:rsid w:val="00486B2A"/>
    <w:rsid w:val="00486C88"/>
    <w:rsid w:val="00486FEA"/>
    <w:rsid w:val="00487072"/>
    <w:rsid w:val="004870BE"/>
    <w:rsid w:val="0048735F"/>
    <w:rsid w:val="004874D0"/>
    <w:rsid w:val="004874FE"/>
    <w:rsid w:val="0048764D"/>
    <w:rsid w:val="00487865"/>
    <w:rsid w:val="00487C6B"/>
    <w:rsid w:val="00487D23"/>
    <w:rsid w:val="00487D4F"/>
    <w:rsid w:val="00487DFE"/>
    <w:rsid w:val="004900F2"/>
    <w:rsid w:val="00490177"/>
    <w:rsid w:val="0049022A"/>
    <w:rsid w:val="0049028B"/>
    <w:rsid w:val="00490329"/>
    <w:rsid w:val="004904B2"/>
    <w:rsid w:val="00490533"/>
    <w:rsid w:val="00490565"/>
    <w:rsid w:val="00490881"/>
    <w:rsid w:val="004908CE"/>
    <w:rsid w:val="004908F5"/>
    <w:rsid w:val="004909CC"/>
    <w:rsid w:val="00490AC7"/>
    <w:rsid w:val="00490C94"/>
    <w:rsid w:val="00490C98"/>
    <w:rsid w:val="00490D3D"/>
    <w:rsid w:val="00490EAB"/>
    <w:rsid w:val="00490F00"/>
    <w:rsid w:val="004910C1"/>
    <w:rsid w:val="00491203"/>
    <w:rsid w:val="004917D1"/>
    <w:rsid w:val="00491863"/>
    <w:rsid w:val="00491A9D"/>
    <w:rsid w:val="00491B08"/>
    <w:rsid w:val="00491BF3"/>
    <w:rsid w:val="00491CD1"/>
    <w:rsid w:val="00491D77"/>
    <w:rsid w:val="00491FDE"/>
    <w:rsid w:val="0049207F"/>
    <w:rsid w:val="00492494"/>
    <w:rsid w:val="004924AB"/>
    <w:rsid w:val="004925C3"/>
    <w:rsid w:val="0049265E"/>
    <w:rsid w:val="00492671"/>
    <w:rsid w:val="004926BF"/>
    <w:rsid w:val="004927B5"/>
    <w:rsid w:val="004929CC"/>
    <w:rsid w:val="00492A97"/>
    <w:rsid w:val="00492C26"/>
    <w:rsid w:val="00492D7F"/>
    <w:rsid w:val="00492F15"/>
    <w:rsid w:val="00492FAE"/>
    <w:rsid w:val="00493035"/>
    <w:rsid w:val="004932C4"/>
    <w:rsid w:val="00493428"/>
    <w:rsid w:val="004934C7"/>
    <w:rsid w:val="004936AA"/>
    <w:rsid w:val="0049379B"/>
    <w:rsid w:val="0049399A"/>
    <w:rsid w:val="004939B4"/>
    <w:rsid w:val="00493B6A"/>
    <w:rsid w:val="00493CB8"/>
    <w:rsid w:val="00493CE9"/>
    <w:rsid w:val="00493DEC"/>
    <w:rsid w:val="00493E26"/>
    <w:rsid w:val="00493E8C"/>
    <w:rsid w:val="00493EAD"/>
    <w:rsid w:val="004941A9"/>
    <w:rsid w:val="00494322"/>
    <w:rsid w:val="00494392"/>
    <w:rsid w:val="0049473F"/>
    <w:rsid w:val="00494766"/>
    <w:rsid w:val="00494A32"/>
    <w:rsid w:val="00494B8A"/>
    <w:rsid w:val="00494BD3"/>
    <w:rsid w:val="00494D64"/>
    <w:rsid w:val="00494DE6"/>
    <w:rsid w:val="00495307"/>
    <w:rsid w:val="004953E9"/>
    <w:rsid w:val="004953F4"/>
    <w:rsid w:val="00495506"/>
    <w:rsid w:val="004955C2"/>
    <w:rsid w:val="00495626"/>
    <w:rsid w:val="00495704"/>
    <w:rsid w:val="00495909"/>
    <w:rsid w:val="004959C3"/>
    <w:rsid w:val="00495B64"/>
    <w:rsid w:val="00495C26"/>
    <w:rsid w:val="00495CE8"/>
    <w:rsid w:val="00495DC1"/>
    <w:rsid w:val="00495ED5"/>
    <w:rsid w:val="004960DA"/>
    <w:rsid w:val="0049621B"/>
    <w:rsid w:val="004962BB"/>
    <w:rsid w:val="00496311"/>
    <w:rsid w:val="00496493"/>
    <w:rsid w:val="004965F5"/>
    <w:rsid w:val="00496759"/>
    <w:rsid w:val="004967A3"/>
    <w:rsid w:val="00496805"/>
    <w:rsid w:val="004968C3"/>
    <w:rsid w:val="00496A7B"/>
    <w:rsid w:val="00496B08"/>
    <w:rsid w:val="00496B43"/>
    <w:rsid w:val="00496EE3"/>
    <w:rsid w:val="00496F16"/>
    <w:rsid w:val="00496F46"/>
    <w:rsid w:val="00496F56"/>
    <w:rsid w:val="0049707E"/>
    <w:rsid w:val="00497268"/>
    <w:rsid w:val="0049727F"/>
    <w:rsid w:val="00497315"/>
    <w:rsid w:val="0049733C"/>
    <w:rsid w:val="0049746F"/>
    <w:rsid w:val="00497677"/>
    <w:rsid w:val="00497688"/>
    <w:rsid w:val="0049768E"/>
    <w:rsid w:val="0049778E"/>
    <w:rsid w:val="0049793C"/>
    <w:rsid w:val="004979C2"/>
    <w:rsid w:val="00497CA5"/>
    <w:rsid w:val="00497EB7"/>
    <w:rsid w:val="00497FB7"/>
    <w:rsid w:val="004A0250"/>
    <w:rsid w:val="004A02E1"/>
    <w:rsid w:val="004A02E3"/>
    <w:rsid w:val="004A047C"/>
    <w:rsid w:val="004A05B0"/>
    <w:rsid w:val="004A0833"/>
    <w:rsid w:val="004A0868"/>
    <w:rsid w:val="004A08F6"/>
    <w:rsid w:val="004A0C07"/>
    <w:rsid w:val="004A0C31"/>
    <w:rsid w:val="004A0C77"/>
    <w:rsid w:val="004A0F3E"/>
    <w:rsid w:val="004A126D"/>
    <w:rsid w:val="004A1348"/>
    <w:rsid w:val="004A138E"/>
    <w:rsid w:val="004A1483"/>
    <w:rsid w:val="004A171F"/>
    <w:rsid w:val="004A1765"/>
    <w:rsid w:val="004A1A2F"/>
    <w:rsid w:val="004A1A35"/>
    <w:rsid w:val="004A1BB1"/>
    <w:rsid w:val="004A1CE3"/>
    <w:rsid w:val="004A1D70"/>
    <w:rsid w:val="004A1F34"/>
    <w:rsid w:val="004A1FAB"/>
    <w:rsid w:val="004A2025"/>
    <w:rsid w:val="004A20CB"/>
    <w:rsid w:val="004A235A"/>
    <w:rsid w:val="004A248E"/>
    <w:rsid w:val="004A2547"/>
    <w:rsid w:val="004A2593"/>
    <w:rsid w:val="004A2615"/>
    <w:rsid w:val="004A269F"/>
    <w:rsid w:val="004A27B7"/>
    <w:rsid w:val="004A27FC"/>
    <w:rsid w:val="004A28A9"/>
    <w:rsid w:val="004A29D0"/>
    <w:rsid w:val="004A2A34"/>
    <w:rsid w:val="004A2B2F"/>
    <w:rsid w:val="004A2E8A"/>
    <w:rsid w:val="004A2F50"/>
    <w:rsid w:val="004A3193"/>
    <w:rsid w:val="004A3313"/>
    <w:rsid w:val="004A345A"/>
    <w:rsid w:val="004A3473"/>
    <w:rsid w:val="004A3512"/>
    <w:rsid w:val="004A3539"/>
    <w:rsid w:val="004A358A"/>
    <w:rsid w:val="004A3749"/>
    <w:rsid w:val="004A385A"/>
    <w:rsid w:val="004A3B2B"/>
    <w:rsid w:val="004A3BAF"/>
    <w:rsid w:val="004A3C35"/>
    <w:rsid w:val="004A3D7B"/>
    <w:rsid w:val="004A3EA4"/>
    <w:rsid w:val="004A3F0E"/>
    <w:rsid w:val="004A3FE6"/>
    <w:rsid w:val="004A41A7"/>
    <w:rsid w:val="004A41D5"/>
    <w:rsid w:val="004A4306"/>
    <w:rsid w:val="004A4426"/>
    <w:rsid w:val="004A4726"/>
    <w:rsid w:val="004A4773"/>
    <w:rsid w:val="004A4798"/>
    <w:rsid w:val="004A4867"/>
    <w:rsid w:val="004A48CD"/>
    <w:rsid w:val="004A4934"/>
    <w:rsid w:val="004A4959"/>
    <w:rsid w:val="004A4984"/>
    <w:rsid w:val="004A49B1"/>
    <w:rsid w:val="004A49D2"/>
    <w:rsid w:val="004A4A76"/>
    <w:rsid w:val="004A4C2C"/>
    <w:rsid w:val="004A4C4D"/>
    <w:rsid w:val="004A4CC7"/>
    <w:rsid w:val="004A4DB4"/>
    <w:rsid w:val="004A4F6D"/>
    <w:rsid w:val="004A515F"/>
    <w:rsid w:val="004A519A"/>
    <w:rsid w:val="004A52CF"/>
    <w:rsid w:val="004A5377"/>
    <w:rsid w:val="004A53CF"/>
    <w:rsid w:val="004A545C"/>
    <w:rsid w:val="004A5626"/>
    <w:rsid w:val="004A56CB"/>
    <w:rsid w:val="004A574B"/>
    <w:rsid w:val="004A5872"/>
    <w:rsid w:val="004A5CB9"/>
    <w:rsid w:val="004A5CFE"/>
    <w:rsid w:val="004A5DCA"/>
    <w:rsid w:val="004A5E50"/>
    <w:rsid w:val="004A5F35"/>
    <w:rsid w:val="004A60F6"/>
    <w:rsid w:val="004A61D5"/>
    <w:rsid w:val="004A62D8"/>
    <w:rsid w:val="004A63A7"/>
    <w:rsid w:val="004A63E8"/>
    <w:rsid w:val="004A64F4"/>
    <w:rsid w:val="004A655E"/>
    <w:rsid w:val="004A65A8"/>
    <w:rsid w:val="004A67F7"/>
    <w:rsid w:val="004A6BAB"/>
    <w:rsid w:val="004A6C1D"/>
    <w:rsid w:val="004A6CF4"/>
    <w:rsid w:val="004A6D1A"/>
    <w:rsid w:val="004A6D95"/>
    <w:rsid w:val="004A6DBA"/>
    <w:rsid w:val="004A6EB4"/>
    <w:rsid w:val="004A6F5F"/>
    <w:rsid w:val="004A6FAB"/>
    <w:rsid w:val="004A6FAE"/>
    <w:rsid w:val="004A7196"/>
    <w:rsid w:val="004A7265"/>
    <w:rsid w:val="004A7688"/>
    <w:rsid w:val="004A79EA"/>
    <w:rsid w:val="004A79FE"/>
    <w:rsid w:val="004A7AA1"/>
    <w:rsid w:val="004A7C2C"/>
    <w:rsid w:val="004A7C79"/>
    <w:rsid w:val="004A7D23"/>
    <w:rsid w:val="004A7DAF"/>
    <w:rsid w:val="004A7DD2"/>
    <w:rsid w:val="004A7F29"/>
    <w:rsid w:val="004A7F8D"/>
    <w:rsid w:val="004B008C"/>
    <w:rsid w:val="004B00ED"/>
    <w:rsid w:val="004B01EE"/>
    <w:rsid w:val="004B0424"/>
    <w:rsid w:val="004B052F"/>
    <w:rsid w:val="004B0531"/>
    <w:rsid w:val="004B05C4"/>
    <w:rsid w:val="004B0724"/>
    <w:rsid w:val="004B0753"/>
    <w:rsid w:val="004B0812"/>
    <w:rsid w:val="004B0912"/>
    <w:rsid w:val="004B09B6"/>
    <w:rsid w:val="004B0A6F"/>
    <w:rsid w:val="004B0AE4"/>
    <w:rsid w:val="004B0EA8"/>
    <w:rsid w:val="004B0F6C"/>
    <w:rsid w:val="004B0F7B"/>
    <w:rsid w:val="004B10DC"/>
    <w:rsid w:val="004B1175"/>
    <w:rsid w:val="004B11EB"/>
    <w:rsid w:val="004B13DD"/>
    <w:rsid w:val="004B1664"/>
    <w:rsid w:val="004B186F"/>
    <w:rsid w:val="004B18DD"/>
    <w:rsid w:val="004B19FC"/>
    <w:rsid w:val="004B1B9F"/>
    <w:rsid w:val="004B1C55"/>
    <w:rsid w:val="004B1DEB"/>
    <w:rsid w:val="004B1FA5"/>
    <w:rsid w:val="004B20C4"/>
    <w:rsid w:val="004B20F3"/>
    <w:rsid w:val="004B2190"/>
    <w:rsid w:val="004B21A0"/>
    <w:rsid w:val="004B241E"/>
    <w:rsid w:val="004B25C4"/>
    <w:rsid w:val="004B271E"/>
    <w:rsid w:val="004B28F5"/>
    <w:rsid w:val="004B2AC2"/>
    <w:rsid w:val="004B2B8D"/>
    <w:rsid w:val="004B2BD2"/>
    <w:rsid w:val="004B2EDA"/>
    <w:rsid w:val="004B2F80"/>
    <w:rsid w:val="004B2FC4"/>
    <w:rsid w:val="004B304B"/>
    <w:rsid w:val="004B3168"/>
    <w:rsid w:val="004B3219"/>
    <w:rsid w:val="004B342B"/>
    <w:rsid w:val="004B389D"/>
    <w:rsid w:val="004B3AC4"/>
    <w:rsid w:val="004B3E5F"/>
    <w:rsid w:val="004B3F75"/>
    <w:rsid w:val="004B406D"/>
    <w:rsid w:val="004B418E"/>
    <w:rsid w:val="004B41D9"/>
    <w:rsid w:val="004B4310"/>
    <w:rsid w:val="004B43A9"/>
    <w:rsid w:val="004B4522"/>
    <w:rsid w:val="004B45C7"/>
    <w:rsid w:val="004B46A2"/>
    <w:rsid w:val="004B4797"/>
    <w:rsid w:val="004B48DE"/>
    <w:rsid w:val="004B49BC"/>
    <w:rsid w:val="004B4A0B"/>
    <w:rsid w:val="004B4A2C"/>
    <w:rsid w:val="004B4AF7"/>
    <w:rsid w:val="004B4CBD"/>
    <w:rsid w:val="004B4CBE"/>
    <w:rsid w:val="004B4D11"/>
    <w:rsid w:val="004B4D64"/>
    <w:rsid w:val="004B4DE8"/>
    <w:rsid w:val="004B4EEB"/>
    <w:rsid w:val="004B4F48"/>
    <w:rsid w:val="004B4FEC"/>
    <w:rsid w:val="004B5038"/>
    <w:rsid w:val="004B5154"/>
    <w:rsid w:val="004B52DC"/>
    <w:rsid w:val="004B544B"/>
    <w:rsid w:val="004B545D"/>
    <w:rsid w:val="004B5579"/>
    <w:rsid w:val="004B5627"/>
    <w:rsid w:val="004B56DC"/>
    <w:rsid w:val="004B599B"/>
    <w:rsid w:val="004B59FD"/>
    <w:rsid w:val="004B5A25"/>
    <w:rsid w:val="004B5B7C"/>
    <w:rsid w:val="004B5B8D"/>
    <w:rsid w:val="004B5C36"/>
    <w:rsid w:val="004B5D6D"/>
    <w:rsid w:val="004B5EC0"/>
    <w:rsid w:val="004B6127"/>
    <w:rsid w:val="004B63C9"/>
    <w:rsid w:val="004B64B7"/>
    <w:rsid w:val="004B64F8"/>
    <w:rsid w:val="004B651A"/>
    <w:rsid w:val="004B652B"/>
    <w:rsid w:val="004B6602"/>
    <w:rsid w:val="004B6716"/>
    <w:rsid w:val="004B6903"/>
    <w:rsid w:val="004B6B91"/>
    <w:rsid w:val="004B6BBF"/>
    <w:rsid w:val="004B6C43"/>
    <w:rsid w:val="004B6CED"/>
    <w:rsid w:val="004B6ED7"/>
    <w:rsid w:val="004B6F50"/>
    <w:rsid w:val="004B7026"/>
    <w:rsid w:val="004B719B"/>
    <w:rsid w:val="004B72A3"/>
    <w:rsid w:val="004B74F8"/>
    <w:rsid w:val="004B7542"/>
    <w:rsid w:val="004B7578"/>
    <w:rsid w:val="004B78F1"/>
    <w:rsid w:val="004B7902"/>
    <w:rsid w:val="004B7C1E"/>
    <w:rsid w:val="004B7D43"/>
    <w:rsid w:val="004B7D8D"/>
    <w:rsid w:val="004B7DE8"/>
    <w:rsid w:val="004B7E26"/>
    <w:rsid w:val="004B7EB3"/>
    <w:rsid w:val="004B7F58"/>
    <w:rsid w:val="004B7FBF"/>
    <w:rsid w:val="004B7FDD"/>
    <w:rsid w:val="004C011D"/>
    <w:rsid w:val="004C052E"/>
    <w:rsid w:val="004C064F"/>
    <w:rsid w:val="004C07A0"/>
    <w:rsid w:val="004C0890"/>
    <w:rsid w:val="004C08A6"/>
    <w:rsid w:val="004C08C2"/>
    <w:rsid w:val="004C0C2F"/>
    <w:rsid w:val="004C0D02"/>
    <w:rsid w:val="004C0D35"/>
    <w:rsid w:val="004C0E4E"/>
    <w:rsid w:val="004C0F3B"/>
    <w:rsid w:val="004C101F"/>
    <w:rsid w:val="004C110C"/>
    <w:rsid w:val="004C1336"/>
    <w:rsid w:val="004C13B1"/>
    <w:rsid w:val="004C1461"/>
    <w:rsid w:val="004C1497"/>
    <w:rsid w:val="004C16CC"/>
    <w:rsid w:val="004C16E2"/>
    <w:rsid w:val="004C17CE"/>
    <w:rsid w:val="004C1895"/>
    <w:rsid w:val="004C1900"/>
    <w:rsid w:val="004C1B9E"/>
    <w:rsid w:val="004C1DBA"/>
    <w:rsid w:val="004C1E80"/>
    <w:rsid w:val="004C1ED9"/>
    <w:rsid w:val="004C1F0A"/>
    <w:rsid w:val="004C1FFF"/>
    <w:rsid w:val="004C217A"/>
    <w:rsid w:val="004C2440"/>
    <w:rsid w:val="004C24BA"/>
    <w:rsid w:val="004C25AF"/>
    <w:rsid w:val="004C2670"/>
    <w:rsid w:val="004C27B1"/>
    <w:rsid w:val="004C28CA"/>
    <w:rsid w:val="004C28E0"/>
    <w:rsid w:val="004C299F"/>
    <w:rsid w:val="004C29BC"/>
    <w:rsid w:val="004C2A76"/>
    <w:rsid w:val="004C2AF5"/>
    <w:rsid w:val="004C2BDC"/>
    <w:rsid w:val="004C2CD0"/>
    <w:rsid w:val="004C2E01"/>
    <w:rsid w:val="004C2F2F"/>
    <w:rsid w:val="004C305C"/>
    <w:rsid w:val="004C3274"/>
    <w:rsid w:val="004C33B2"/>
    <w:rsid w:val="004C3543"/>
    <w:rsid w:val="004C36A3"/>
    <w:rsid w:val="004C37E2"/>
    <w:rsid w:val="004C38D0"/>
    <w:rsid w:val="004C39D4"/>
    <w:rsid w:val="004C3B48"/>
    <w:rsid w:val="004C3C39"/>
    <w:rsid w:val="004C3D4B"/>
    <w:rsid w:val="004C3F37"/>
    <w:rsid w:val="004C413A"/>
    <w:rsid w:val="004C44CC"/>
    <w:rsid w:val="004C464A"/>
    <w:rsid w:val="004C474D"/>
    <w:rsid w:val="004C47FD"/>
    <w:rsid w:val="004C4DE6"/>
    <w:rsid w:val="004C4E7C"/>
    <w:rsid w:val="004C515E"/>
    <w:rsid w:val="004C52C6"/>
    <w:rsid w:val="004C5559"/>
    <w:rsid w:val="004C5629"/>
    <w:rsid w:val="004C572C"/>
    <w:rsid w:val="004C5828"/>
    <w:rsid w:val="004C5889"/>
    <w:rsid w:val="004C596B"/>
    <w:rsid w:val="004C5AA7"/>
    <w:rsid w:val="004C5AAF"/>
    <w:rsid w:val="004C5AB9"/>
    <w:rsid w:val="004C5B39"/>
    <w:rsid w:val="004C5CDF"/>
    <w:rsid w:val="004C5D8D"/>
    <w:rsid w:val="004C5DE2"/>
    <w:rsid w:val="004C5E47"/>
    <w:rsid w:val="004C5EDE"/>
    <w:rsid w:val="004C6110"/>
    <w:rsid w:val="004C6204"/>
    <w:rsid w:val="004C6277"/>
    <w:rsid w:val="004C639C"/>
    <w:rsid w:val="004C6A69"/>
    <w:rsid w:val="004C6B3A"/>
    <w:rsid w:val="004C6D40"/>
    <w:rsid w:val="004C70D4"/>
    <w:rsid w:val="004C7108"/>
    <w:rsid w:val="004C7109"/>
    <w:rsid w:val="004C7153"/>
    <w:rsid w:val="004C7313"/>
    <w:rsid w:val="004C746A"/>
    <w:rsid w:val="004C74D3"/>
    <w:rsid w:val="004C754C"/>
    <w:rsid w:val="004C77C1"/>
    <w:rsid w:val="004C78B3"/>
    <w:rsid w:val="004C7EF7"/>
    <w:rsid w:val="004C7FF4"/>
    <w:rsid w:val="004D0006"/>
    <w:rsid w:val="004D00CA"/>
    <w:rsid w:val="004D01FD"/>
    <w:rsid w:val="004D025A"/>
    <w:rsid w:val="004D04E6"/>
    <w:rsid w:val="004D04ED"/>
    <w:rsid w:val="004D05A6"/>
    <w:rsid w:val="004D0715"/>
    <w:rsid w:val="004D0747"/>
    <w:rsid w:val="004D0820"/>
    <w:rsid w:val="004D0878"/>
    <w:rsid w:val="004D09B7"/>
    <w:rsid w:val="004D09D1"/>
    <w:rsid w:val="004D0A78"/>
    <w:rsid w:val="004D0C5F"/>
    <w:rsid w:val="004D0F0E"/>
    <w:rsid w:val="004D111A"/>
    <w:rsid w:val="004D11CA"/>
    <w:rsid w:val="004D11E8"/>
    <w:rsid w:val="004D123E"/>
    <w:rsid w:val="004D133B"/>
    <w:rsid w:val="004D14E1"/>
    <w:rsid w:val="004D16DA"/>
    <w:rsid w:val="004D17B7"/>
    <w:rsid w:val="004D1891"/>
    <w:rsid w:val="004D18C9"/>
    <w:rsid w:val="004D1AFD"/>
    <w:rsid w:val="004D1BE4"/>
    <w:rsid w:val="004D1CBA"/>
    <w:rsid w:val="004D1CF9"/>
    <w:rsid w:val="004D1D45"/>
    <w:rsid w:val="004D1EEF"/>
    <w:rsid w:val="004D1F10"/>
    <w:rsid w:val="004D1FD3"/>
    <w:rsid w:val="004D1FE6"/>
    <w:rsid w:val="004D206D"/>
    <w:rsid w:val="004D21BD"/>
    <w:rsid w:val="004D2805"/>
    <w:rsid w:val="004D2AC6"/>
    <w:rsid w:val="004D2AF2"/>
    <w:rsid w:val="004D2BCE"/>
    <w:rsid w:val="004D2CA7"/>
    <w:rsid w:val="004D2F49"/>
    <w:rsid w:val="004D308E"/>
    <w:rsid w:val="004D30A3"/>
    <w:rsid w:val="004D3249"/>
    <w:rsid w:val="004D328D"/>
    <w:rsid w:val="004D33F9"/>
    <w:rsid w:val="004D36E2"/>
    <w:rsid w:val="004D3747"/>
    <w:rsid w:val="004D3D6C"/>
    <w:rsid w:val="004D3E17"/>
    <w:rsid w:val="004D3EA8"/>
    <w:rsid w:val="004D40CD"/>
    <w:rsid w:val="004D4177"/>
    <w:rsid w:val="004D42A0"/>
    <w:rsid w:val="004D43BA"/>
    <w:rsid w:val="004D43D5"/>
    <w:rsid w:val="004D47ED"/>
    <w:rsid w:val="004D4C84"/>
    <w:rsid w:val="004D4CD2"/>
    <w:rsid w:val="004D4D69"/>
    <w:rsid w:val="004D4E5A"/>
    <w:rsid w:val="004D4E85"/>
    <w:rsid w:val="004D4EB7"/>
    <w:rsid w:val="004D4EF4"/>
    <w:rsid w:val="004D4EFD"/>
    <w:rsid w:val="004D4F1C"/>
    <w:rsid w:val="004D500E"/>
    <w:rsid w:val="004D511E"/>
    <w:rsid w:val="004D5550"/>
    <w:rsid w:val="004D57C6"/>
    <w:rsid w:val="004D5A6F"/>
    <w:rsid w:val="004D5B35"/>
    <w:rsid w:val="004D5D98"/>
    <w:rsid w:val="004D5DED"/>
    <w:rsid w:val="004D5E5E"/>
    <w:rsid w:val="004D5F09"/>
    <w:rsid w:val="004D5F3E"/>
    <w:rsid w:val="004D5F5D"/>
    <w:rsid w:val="004D6043"/>
    <w:rsid w:val="004D61F3"/>
    <w:rsid w:val="004D627C"/>
    <w:rsid w:val="004D67B3"/>
    <w:rsid w:val="004D69EE"/>
    <w:rsid w:val="004D69FA"/>
    <w:rsid w:val="004D6A35"/>
    <w:rsid w:val="004D6AD9"/>
    <w:rsid w:val="004D6B66"/>
    <w:rsid w:val="004D6C43"/>
    <w:rsid w:val="004D6C54"/>
    <w:rsid w:val="004D6D89"/>
    <w:rsid w:val="004D6E73"/>
    <w:rsid w:val="004D6F42"/>
    <w:rsid w:val="004D6FF2"/>
    <w:rsid w:val="004D7051"/>
    <w:rsid w:val="004D711E"/>
    <w:rsid w:val="004D72FE"/>
    <w:rsid w:val="004D7381"/>
    <w:rsid w:val="004D740F"/>
    <w:rsid w:val="004D75A0"/>
    <w:rsid w:val="004D7758"/>
    <w:rsid w:val="004D778B"/>
    <w:rsid w:val="004D7879"/>
    <w:rsid w:val="004D79BA"/>
    <w:rsid w:val="004D7B23"/>
    <w:rsid w:val="004D7B5C"/>
    <w:rsid w:val="004D7D82"/>
    <w:rsid w:val="004E017C"/>
    <w:rsid w:val="004E01CD"/>
    <w:rsid w:val="004E041E"/>
    <w:rsid w:val="004E0437"/>
    <w:rsid w:val="004E05D1"/>
    <w:rsid w:val="004E0608"/>
    <w:rsid w:val="004E0833"/>
    <w:rsid w:val="004E0931"/>
    <w:rsid w:val="004E0ABD"/>
    <w:rsid w:val="004E0B7A"/>
    <w:rsid w:val="004E0B9E"/>
    <w:rsid w:val="004E0BE5"/>
    <w:rsid w:val="004E0D84"/>
    <w:rsid w:val="004E0E9B"/>
    <w:rsid w:val="004E1073"/>
    <w:rsid w:val="004E11FF"/>
    <w:rsid w:val="004E1222"/>
    <w:rsid w:val="004E1235"/>
    <w:rsid w:val="004E1492"/>
    <w:rsid w:val="004E150B"/>
    <w:rsid w:val="004E15C8"/>
    <w:rsid w:val="004E165D"/>
    <w:rsid w:val="004E1866"/>
    <w:rsid w:val="004E1AFD"/>
    <w:rsid w:val="004E1C35"/>
    <w:rsid w:val="004E1C92"/>
    <w:rsid w:val="004E1D33"/>
    <w:rsid w:val="004E1E1E"/>
    <w:rsid w:val="004E1FE3"/>
    <w:rsid w:val="004E22BB"/>
    <w:rsid w:val="004E23FA"/>
    <w:rsid w:val="004E252E"/>
    <w:rsid w:val="004E253C"/>
    <w:rsid w:val="004E2667"/>
    <w:rsid w:val="004E2812"/>
    <w:rsid w:val="004E2830"/>
    <w:rsid w:val="004E2936"/>
    <w:rsid w:val="004E2B9B"/>
    <w:rsid w:val="004E2C03"/>
    <w:rsid w:val="004E2CEA"/>
    <w:rsid w:val="004E3055"/>
    <w:rsid w:val="004E3082"/>
    <w:rsid w:val="004E310A"/>
    <w:rsid w:val="004E3138"/>
    <w:rsid w:val="004E3153"/>
    <w:rsid w:val="004E315C"/>
    <w:rsid w:val="004E3320"/>
    <w:rsid w:val="004E33E9"/>
    <w:rsid w:val="004E3401"/>
    <w:rsid w:val="004E342C"/>
    <w:rsid w:val="004E3540"/>
    <w:rsid w:val="004E372A"/>
    <w:rsid w:val="004E373D"/>
    <w:rsid w:val="004E3A6B"/>
    <w:rsid w:val="004E3B70"/>
    <w:rsid w:val="004E3BC6"/>
    <w:rsid w:val="004E3D53"/>
    <w:rsid w:val="004E3E05"/>
    <w:rsid w:val="004E4084"/>
    <w:rsid w:val="004E4210"/>
    <w:rsid w:val="004E466D"/>
    <w:rsid w:val="004E51E1"/>
    <w:rsid w:val="004E520E"/>
    <w:rsid w:val="004E53A3"/>
    <w:rsid w:val="004E57AC"/>
    <w:rsid w:val="004E57D3"/>
    <w:rsid w:val="004E58D8"/>
    <w:rsid w:val="004E59A9"/>
    <w:rsid w:val="004E59B6"/>
    <w:rsid w:val="004E5D38"/>
    <w:rsid w:val="004E5D70"/>
    <w:rsid w:val="004E5D90"/>
    <w:rsid w:val="004E61C4"/>
    <w:rsid w:val="004E62C8"/>
    <w:rsid w:val="004E6A7F"/>
    <w:rsid w:val="004E6D03"/>
    <w:rsid w:val="004E6FFF"/>
    <w:rsid w:val="004E70B1"/>
    <w:rsid w:val="004E7245"/>
    <w:rsid w:val="004E76A7"/>
    <w:rsid w:val="004E7925"/>
    <w:rsid w:val="004E7BDA"/>
    <w:rsid w:val="004E7EC3"/>
    <w:rsid w:val="004E7FD4"/>
    <w:rsid w:val="004F0237"/>
    <w:rsid w:val="004F03F8"/>
    <w:rsid w:val="004F043F"/>
    <w:rsid w:val="004F05D3"/>
    <w:rsid w:val="004F0611"/>
    <w:rsid w:val="004F0724"/>
    <w:rsid w:val="004F07CC"/>
    <w:rsid w:val="004F086E"/>
    <w:rsid w:val="004F0B35"/>
    <w:rsid w:val="004F0C3C"/>
    <w:rsid w:val="004F0C79"/>
    <w:rsid w:val="004F0D28"/>
    <w:rsid w:val="004F0ED5"/>
    <w:rsid w:val="004F0F29"/>
    <w:rsid w:val="004F11A2"/>
    <w:rsid w:val="004F11C5"/>
    <w:rsid w:val="004F11DD"/>
    <w:rsid w:val="004F1298"/>
    <w:rsid w:val="004F12E7"/>
    <w:rsid w:val="004F13BA"/>
    <w:rsid w:val="004F183B"/>
    <w:rsid w:val="004F1C44"/>
    <w:rsid w:val="004F1C9F"/>
    <w:rsid w:val="004F1CCB"/>
    <w:rsid w:val="004F2009"/>
    <w:rsid w:val="004F22B0"/>
    <w:rsid w:val="004F2320"/>
    <w:rsid w:val="004F251A"/>
    <w:rsid w:val="004F2AA5"/>
    <w:rsid w:val="004F2AB4"/>
    <w:rsid w:val="004F2BE0"/>
    <w:rsid w:val="004F2CDA"/>
    <w:rsid w:val="004F3080"/>
    <w:rsid w:val="004F309F"/>
    <w:rsid w:val="004F3240"/>
    <w:rsid w:val="004F3568"/>
    <w:rsid w:val="004F35B7"/>
    <w:rsid w:val="004F36E2"/>
    <w:rsid w:val="004F36E6"/>
    <w:rsid w:val="004F37FE"/>
    <w:rsid w:val="004F397F"/>
    <w:rsid w:val="004F3997"/>
    <w:rsid w:val="004F39B6"/>
    <w:rsid w:val="004F3A53"/>
    <w:rsid w:val="004F3C23"/>
    <w:rsid w:val="004F3C36"/>
    <w:rsid w:val="004F3D6E"/>
    <w:rsid w:val="004F3D96"/>
    <w:rsid w:val="004F3EC0"/>
    <w:rsid w:val="004F3EEF"/>
    <w:rsid w:val="004F41F4"/>
    <w:rsid w:val="004F45EF"/>
    <w:rsid w:val="004F492A"/>
    <w:rsid w:val="004F4944"/>
    <w:rsid w:val="004F4A14"/>
    <w:rsid w:val="004F4B97"/>
    <w:rsid w:val="004F4C0D"/>
    <w:rsid w:val="004F4C46"/>
    <w:rsid w:val="004F4C4C"/>
    <w:rsid w:val="004F4C6F"/>
    <w:rsid w:val="004F4DE2"/>
    <w:rsid w:val="004F4E34"/>
    <w:rsid w:val="004F5075"/>
    <w:rsid w:val="004F528B"/>
    <w:rsid w:val="004F5363"/>
    <w:rsid w:val="004F56A4"/>
    <w:rsid w:val="004F5722"/>
    <w:rsid w:val="004F5892"/>
    <w:rsid w:val="004F58C3"/>
    <w:rsid w:val="004F58D2"/>
    <w:rsid w:val="004F5944"/>
    <w:rsid w:val="004F5B47"/>
    <w:rsid w:val="004F5CEB"/>
    <w:rsid w:val="004F5DF5"/>
    <w:rsid w:val="004F5F12"/>
    <w:rsid w:val="004F5F1F"/>
    <w:rsid w:val="004F5FC7"/>
    <w:rsid w:val="004F6195"/>
    <w:rsid w:val="004F61D3"/>
    <w:rsid w:val="004F627E"/>
    <w:rsid w:val="004F63FC"/>
    <w:rsid w:val="004F661C"/>
    <w:rsid w:val="004F67A8"/>
    <w:rsid w:val="004F688F"/>
    <w:rsid w:val="004F68FE"/>
    <w:rsid w:val="004F69B8"/>
    <w:rsid w:val="004F6AB5"/>
    <w:rsid w:val="004F6D18"/>
    <w:rsid w:val="004F6FDB"/>
    <w:rsid w:val="004F6FFC"/>
    <w:rsid w:val="004F730C"/>
    <w:rsid w:val="004F7375"/>
    <w:rsid w:val="004F78D4"/>
    <w:rsid w:val="004F7B13"/>
    <w:rsid w:val="004F7B4F"/>
    <w:rsid w:val="004F7F16"/>
    <w:rsid w:val="005002AA"/>
    <w:rsid w:val="005003A7"/>
    <w:rsid w:val="005004F0"/>
    <w:rsid w:val="0050056F"/>
    <w:rsid w:val="0050074A"/>
    <w:rsid w:val="00500836"/>
    <w:rsid w:val="00500855"/>
    <w:rsid w:val="005008F7"/>
    <w:rsid w:val="00500CD9"/>
    <w:rsid w:val="00500EBD"/>
    <w:rsid w:val="005012DF"/>
    <w:rsid w:val="0050132E"/>
    <w:rsid w:val="00501391"/>
    <w:rsid w:val="005013AB"/>
    <w:rsid w:val="00501643"/>
    <w:rsid w:val="005017EB"/>
    <w:rsid w:val="00501918"/>
    <w:rsid w:val="00501989"/>
    <w:rsid w:val="005019D8"/>
    <w:rsid w:val="00501A2A"/>
    <w:rsid w:val="00501A75"/>
    <w:rsid w:val="00501B4A"/>
    <w:rsid w:val="00501BE0"/>
    <w:rsid w:val="00501C9E"/>
    <w:rsid w:val="00501CBB"/>
    <w:rsid w:val="00501D20"/>
    <w:rsid w:val="0050218E"/>
    <w:rsid w:val="0050219D"/>
    <w:rsid w:val="0050223B"/>
    <w:rsid w:val="00502450"/>
    <w:rsid w:val="00502529"/>
    <w:rsid w:val="0050252D"/>
    <w:rsid w:val="00502701"/>
    <w:rsid w:val="0050270B"/>
    <w:rsid w:val="00502718"/>
    <w:rsid w:val="00502C3E"/>
    <w:rsid w:val="00502D8D"/>
    <w:rsid w:val="00502EA9"/>
    <w:rsid w:val="005030C1"/>
    <w:rsid w:val="00503122"/>
    <w:rsid w:val="00503170"/>
    <w:rsid w:val="0050326E"/>
    <w:rsid w:val="00503452"/>
    <w:rsid w:val="00503903"/>
    <w:rsid w:val="00503C23"/>
    <w:rsid w:val="00503D74"/>
    <w:rsid w:val="00504089"/>
    <w:rsid w:val="005040D7"/>
    <w:rsid w:val="005041B1"/>
    <w:rsid w:val="00504316"/>
    <w:rsid w:val="0050441E"/>
    <w:rsid w:val="00504490"/>
    <w:rsid w:val="00504655"/>
    <w:rsid w:val="00504808"/>
    <w:rsid w:val="005048D4"/>
    <w:rsid w:val="005049FB"/>
    <w:rsid w:val="005049FF"/>
    <w:rsid w:val="00504A33"/>
    <w:rsid w:val="00504BD0"/>
    <w:rsid w:val="00504C5A"/>
    <w:rsid w:val="00504C93"/>
    <w:rsid w:val="00504E3F"/>
    <w:rsid w:val="00504EB6"/>
    <w:rsid w:val="00504EEE"/>
    <w:rsid w:val="00504F45"/>
    <w:rsid w:val="00504F95"/>
    <w:rsid w:val="00505351"/>
    <w:rsid w:val="00505791"/>
    <w:rsid w:val="0050580B"/>
    <w:rsid w:val="0050592B"/>
    <w:rsid w:val="00505A6D"/>
    <w:rsid w:val="00505A92"/>
    <w:rsid w:val="00505BE1"/>
    <w:rsid w:val="00505DD5"/>
    <w:rsid w:val="00505ED3"/>
    <w:rsid w:val="00505F05"/>
    <w:rsid w:val="00505F0E"/>
    <w:rsid w:val="00505F46"/>
    <w:rsid w:val="00506102"/>
    <w:rsid w:val="005061AC"/>
    <w:rsid w:val="00506371"/>
    <w:rsid w:val="0050656C"/>
    <w:rsid w:val="0050663C"/>
    <w:rsid w:val="0050664F"/>
    <w:rsid w:val="00506715"/>
    <w:rsid w:val="00506BD2"/>
    <w:rsid w:val="00506E0B"/>
    <w:rsid w:val="00506E5C"/>
    <w:rsid w:val="005070DE"/>
    <w:rsid w:val="00507129"/>
    <w:rsid w:val="00507153"/>
    <w:rsid w:val="005072CA"/>
    <w:rsid w:val="005073C9"/>
    <w:rsid w:val="0050741C"/>
    <w:rsid w:val="00507520"/>
    <w:rsid w:val="005077D1"/>
    <w:rsid w:val="00507811"/>
    <w:rsid w:val="0050781D"/>
    <w:rsid w:val="0050789E"/>
    <w:rsid w:val="005078A2"/>
    <w:rsid w:val="00507A2E"/>
    <w:rsid w:val="00507B24"/>
    <w:rsid w:val="00507C03"/>
    <w:rsid w:val="00507DEA"/>
    <w:rsid w:val="00510157"/>
    <w:rsid w:val="005102D0"/>
    <w:rsid w:val="0051037C"/>
    <w:rsid w:val="0051045F"/>
    <w:rsid w:val="005104DB"/>
    <w:rsid w:val="0051075B"/>
    <w:rsid w:val="00510777"/>
    <w:rsid w:val="0051080D"/>
    <w:rsid w:val="00510839"/>
    <w:rsid w:val="005108B5"/>
    <w:rsid w:val="00510A82"/>
    <w:rsid w:val="00510BCA"/>
    <w:rsid w:val="00510C6A"/>
    <w:rsid w:val="00510E2F"/>
    <w:rsid w:val="00510F4F"/>
    <w:rsid w:val="00510FA6"/>
    <w:rsid w:val="00511073"/>
    <w:rsid w:val="005110B7"/>
    <w:rsid w:val="00511139"/>
    <w:rsid w:val="0051125C"/>
    <w:rsid w:val="00511470"/>
    <w:rsid w:val="00511568"/>
    <w:rsid w:val="00511894"/>
    <w:rsid w:val="00511898"/>
    <w:rsid w:val="00511908"/>
    <w:rsid w:val="005119D8"/>
    <w:rsid w:val="00511AAB"/>
    <w:rsid w:val="00511B5C"/>
    <w:rsid w:val="00511BE0"/>
    <w:rsid w:val="00511D5E"/>
    <w:rsid w:val="00511E3A"/>
    <w:rsid w:val="00512265"/>
    <w:rsid w:val="005123D2"/>
    <w:rsid w:val="0051256D"/>
    <w:rsid w:val="0051256E"/>
    <w:rsid w:val="005126D7"/>
    <w:rsid w:val="005126E9"/>
    <w:rsid w:val="00512754"/>
    <w:rsid w:val="005128EE"/>
    <w:rsid w:val="005129F2"/>
    <w:rsid w:val="00512A62"/>
    <w:rsid w:val="00512A73"/>
    <w:rsid w:val="00512A91"/>
    <w:rsid w:val="00512B5B"/>
    <w:rsid w:val="00512C14"/>
    <w:rsid w:val="00512C70"/>
    <w:rsid w:val="00512D34"/>
    <w:rsid w:val="00512F42"/>
    <w:rsid w:val="00512F8C"/>
    <w:rsid w:val="005130DB"/>
    <w:rsid w:val="005130E7"/>
    <w:rsid w:val="00513180"/>
    <w:rsid w:val="005131A5"/>
    <w:rsid w:val="00513251"/>
    <w:rsid w:val="00513303"/>
    <w:rsid w:val="0051330B"/>
    <w:rsid w:val="00513445"/>
    <w:rsid w:val="00513503"/>
    <w:rsid w:val="00513548"/>
    <w:rsid w:val="005135DB"/>
    <w:rsid w:val="005139EB"/>
    <w:rsid w:val="00513A10"/>
    <w:rsid w:val="00513B17"/>
    <w:rsid w:val="00513B49"/>
    <w:rsid w:val="00513CA6"/>
    <w:rsid w:val="00513FC1"/>
    <w:rsid w:val="00514334"/>
    <w:rsid w:val="00514441"/>
    <w:rsid w:val="0051463B"/>
    <w:rsid w:val="00514775"/>
    <w:rsid w:val="005147B3"/>
    <w:rsid w:val="00514842"/>
    <w:rsid w:val="00514932"/>
    <w:rsid w:val="005149FB"/>
    <w:rsid w:val="00514AB4"/>
    <w:rsid w:val="00514C04"/>
    <w:rsid w:val="00514C7F"/>
    <w:rsid w:val="00514D5F"/>
    <w:rsid w:val="00514DA0"/>
    <w:rsid w:val="00514F4E"/>
    <w:rsid w:val="005152EA"/>
    <w:rsid w:val="00515424"/>
    <w:rsid w:val="00515716"/>
    <w:rsid w:val="00515747"/>
    <w:rsid w:val="005157F4"/>
    <w:rsid w:val="005158B5"/>
    <w:rsid w:val="00515960"/>
    <w:rsid w:val="00515A1D"/>
    <w:rsid w:val="00515ADF"/>
    <w:rsid w:val="00515BA8"/>
    <w:rsid w:val="00515C33"/>
    <w:rsid w:val="00515D92"/>
    <w:rsid w:val="00515D96"/>
    <w:rsid w:val="00516026"/>
    <w:rsid w:val="005161A6"/>
    <w:rsid w:val="005161D6"/>
    <w:rsid w:val="00516307"/>
    <w:rsid w:val="00516432"/>
    <w:rsid w:val="005164F3"/>
    <w:rsid w:val="00516545"/>
    <w:rsid w:val="0051654C"/>
    <w:rsid w:val="0051657B"/>
    <w:rsid w:val="00516687"/>
    <w:rsid w:val="0051672D"/>
    <w:rsid w:val="0051676C"/>
    <w:rsid w:val="005167C5"/>
    <w:rsid w:val="005167EB"/>
    <w:rsid w:val="00516CEE"/>
    <w:rsid w:val="00516D68"/>
    <w:rsid w:val="00516FA3"/>
    <w:rsid w:val="00516FC7"/>
    <w:rsid w:val="005175B6"/>
    <w:rsid w:val="005176BB"/>
    <w:rsid w:val="00517972"/>
    <w:rsid w:val="005179A2"/>
    <w:rsid w:val="005179D5"/>
    <w:rsid w:val="00517E88"/>
    <w:rsid w:val="005200D8"/>
    <w:rsid w:val="00520227"/>
    <w:rsid w:val="0052025A"/>
    <w:rsid w:val="00520318"/>
    <w:rsid w:val="005203F1"/>
    <w:rsid w:val="00520526"/>
    <w:rsid w:val="0052052B"/>
    <w:rsid w:val="005206FE"/>
    <w:rsid w:val="00520935"/>
    <w:rsid w:val="005209D6"/>
    <w:rsid w:val="00520AF6"/>
    <w:rsid w:val="00520B57"/>
    <w:rsid w:val="00520CAD"/>
    <w:rsid w:val="00520CFE"/>
    <w:rsid w:val="00520D44"/>
    <w:rsid w:val="00521412"/>
    <w:rsid w:val="005214AE"/>
    <w:rsid w:val="0052150B"/>
    <w:rsid w:val="00521584"/>
    <w:rsid w:val="00521647"/>
    <w:rsid w:val="00521709"/>
    <w:rsid w:val="0052174A"/>
    <w:rsid w:val="005217C0"/>
    <w:rsid w:val="005217F6"/>
    <w:rsid w:val="00521854"/>
    <w:rsid w:val="005218FA"/>
    <w:rsid w:val="00521AA2"/>
    <w:rsid w:val="00521AB5"/>
    <w:rsid w:val="00521BC3"/>
    <w:rsid w:val="00521C79"/>
    <w:rsid w:val="00521E40"/>
    <w:rsid w:val="00521EBA"/>
    <w:rsid w:val="00521ED8"/>
    <w:rsid w:val="00521F7A"/>
    <w:rsid w:val="005220DD"/>
    <w:rsid w:val="005221BD"/>
    <w:rsid w:val="005222EE"/>
    <w:rsid w:val="005224D6"/>
    <w:rsid w:val="005227AD"/>
    <w:rsid w:val="005227CF"/>
    <w:rsid w:val="0052280C"/>
    <w:rsid w:val="005228F3"/>
    <w:rsid w:val="00522B4A"/>
    <w:rsid w:val="00522CBA"/>
    <w:rsid w:val="00522CE0"/>
    <w:rsid w:val="00522F41"/>
    <w:rsid w:val="00522F45"/>
    <w:rsid w:val="00522FFC"/>
    <w:rsid w:val="0052300F"/>
    <w:rsid w:val="0052308E"/>
    <w:rsid w:val="0052347A"/>
    <w:rsid w:val="00523718"/>
    <w:rsid w:val="005237C1"/>
    <w:rsid w:val="005237D5"/>
    <w:rsid w:val="005238C2"/>
    <w:rsid w:val="00523940"/>
    <w:rsid w:val="00523A24"/>
    <w:rsid w:val="00523C2A"/>
    <w:rsid w:val="00523CCF"/>
    <w:rsid w:val="00523D86"/>
    <w:rsid w:val="00523DB4"/>
    <w:rsid w:val="00523E45"/>
    <w:rsid w:val="00523F7E"/>
    <w:rsid w:val="0052401C"/>
    <w:rsid w:val="005240B7"/>
    <w:rsid w:val="00524141"/>
    <w:rsid w:val="00524798"/>
    <w:rsid w:val="005249B7"/>
    <w:rsid w:val="00524EDD"/>
    <w:rsid w:val="00524FCE"/>
    <w:rsid w:val="00525070"/>
    <w:rsid w:val="005255B5"/>
    <w:rsid w:val="005255F1"/>
    <w:rsid w:val="005257EB"/>
    <w:rsid w:val="00525A4D"/>
    <w:rsid w:val="00525ACC"/>
    <w:rsid w:val="00525BFF"/>
    <w:rsid w:val="00525E53"/>
    <w:rsid w:val="005260AF"/>
    <w:rsid w:val="005261B2"/>
    <w:rsid w:val="00526328"/>
    <w:rsid w:val="00526681"/>
    <w:rsid w:val="005268AF"/>
    <w:rsid w:val="00526B2C"/>
    <w:rsid w:val="00526B64"/>
    <w:rsid w:val="00526DD2"/>
    <w:rsid w:val="00526F1B"/>
    <w:rsid w:val="0052703B"/>
    <w:rsid w:val="00527148"/>
    <w:rsid w:val="00527245"/>
    <w:rsid w:val="00527337"/>
    <w:rsid w:val="005274EB"/>
    <w:rsid w:val="00527C05"/>
    <w:rsid w:val="00527C6F"/>
    <w:rsid w:val="00527D13"/>
    <w:rsid w:val="00527E83"/>
    <w:rsid w:val="00527E98"/>
    <w:rsid w:val="00527F3B"/>
    <w:rsid w:val="00527F65"/>
    <w:rsid w:val="00527FD5"/>
    <w:rsid w:val="00530136"/>
    <w:rsid w:val="00530200"/>
    <w:rsid w:val="0053030E"/>
    <w:rsid w:val="00530339"/>
    <w:rsid w:val="00530364"/>
    <w:rsid w:val="00530493"/>
    <w:rsid w:val="0053071D"/>
    <w:rsid w:val="005309F5"/>
    <w:rsid w:val="00530A76"/>
    <w:rsid w:val="00530AAE"/>
    <w:rsid w:val="00530D08"/>
    <w:rsid w:val="00530E93"/>
    <w:rsid w:val="00531048"/>
    <w:rsid w:val="0053106F"/>
    <w:rsid w:val="00531155"/>
    <w:rsid w:val="00531432"/>
    <w:rsid w:val="0053152B"/>
    <w:rsid w:val="0053152C"/>
    <w:rsid w:val="005317EB"/>
    <w:rsid w:val="00531AD7"/>
    <w:rsid w:val="00531E9F"/>
    <w:rsid w:val="00532125"/>
    <w:rsid w:val="00532126"/>
    <w:rsid w:val="00532148"/>
    <w:rsid w:val="005321F6"/>
    <w:rsid w:val="0053226F"/>
    <w:rsid w:val="0053238D"/>
    <w:rsid w:val="00532867"/>
    <w:rsid w:val="00532AD3"/>
    <w:rsid w:val="00532B1E"/>
    <w:rsid w:val="00532B81"/>
    <w:rsid w:val="00532C38"/>
    <w:rsid w:val="00532D22"/>
    <w:rsid w:val="00532E2D"/>
    <w:rsid w:val="00532FC5"/>
    <w:rsid w:val="00532FE6"/>
    <w:rsid w:val="00533012"/>
    <w:rsid w:val="005330C9"/>
    <w:rsid w:val="005332AA"/>
    <w:rsid w:val="005332F7"/>
    <w:rsid w:val="005335DF"/>
    <w:rsid w:val="00533632"/>
    <w:rsid w:val="0053372B"/>
    <w:rsid w:val="00533B0E"/>
    <w:rsid w:val="00533B92"/>
    <w:rsid w:val="00533BF7"/>
    <w:rsid w:val="00533E7D"/>
    <w:rsid w:val="00533ECA"/>
    <w:rsid w:val="00534003"/>
    <w:rsid w:val="005340A9"/>
    <w:rsid w:val="0053421C"/>
    <w:rsid w:val="005344E2"/>
    <w:rsid w:val="005344E7"/>
    <w:rsid w:val="005344F3"/>
    <w:rsid w:val="00534612"/>
    <w:rsid w:val="005346A7"/>
    <w:rsid w:val="005346CA"/>
    <w:rsid w:val="005346F0"/>
    <w:rsid w:val="0053479C"/>
    <w:rsid w:val="00534B49"/>
    <w:rsid w:val="00534CBE"/>
    <w:rsid w:val="00534DCA"/>
    <w:rsid w:val="005350D7"/>
    <w:rsid w:val="0053524C"/>
    <w:rsid w:val="005352DF"/>
    <w:rsid w:val="005353FE"/>
    <w:rsid w:val="00535675"/>
    <w:rsid w:val="0053573D"/>
    <w:rsid w:val="00535BBD"/>
    <w:rsid w:val="00535D5B"/>
    <w:rsid w:val="00535DA6"/>
    <w:rsid w:val="00535E9E"/>
    <w:rsid w:val="00535EB3"/>
    <w:rsid w:val="00536043"/>
    <w:rsid w:val="005360C5"/>
    <w:rsid w:val="005361D6"/>
    <w:rsid w:val="00536271"/>
    <w:rsid w:val="00536327"/>
    <w:rsid w:val="005363B8"/>
    <w:rsid w:val="00536457"/>
    <w:rsid w:val="005364D1"/>
    <w:rsid w:val="00536530"/>
    <w:rsid w:val="005368B6"/>
    <w:rsid w:val="00536969"/>
    <w:rsid w:val="00536C15"/>
    <w:rsid w:val="00536C43"/>
    <w:rsid w:val="00536D7A"/>
    <w:rsid w:val="00536F52"/>
    <w:rsid w:val="00537038"/>
    <w:rsid w:val="00537065"/>
    <w:rsid w:val="005371EA"/>
    <w:rsid w:val="0053721E"/>
    <w:rsid w:val="005372B3"/>
    <w:rsid w:val="0053734E"/>
    <w:rsid w:val="00537551"/>
    <w:rsid w:val="005375D9"/>
    <w:rsid w:val="005375DB"/>
    <w:rsid w:val="005378C2"/>
    <w:rsid w:val="005378D1"/>
    <w:rsid w:val="005379AA"/>
    <w:rsid w:val="005379CF"/>
    <w:rsid w:val="00537AD1"/>
    <w:rsid w:val="00537D2B"/>
    <w:rsid w:val="005401D5"/>
    <w:rsid w:val="00540325"/>
    <w:rsid w:val="005403F6"/>
    <w:rsid w:val="00540425"/>
    <w:rsid w:val="00540594"/>
    <w:rsid w:val="00540647"/>
    <w:rsid w:val="0054068C"/>
    <w:rsid w:val="0054068E"/>
    <w:rsid w:val="005409DA"/>
    <w:rsid w:val="005409DC"/>
    <w:rsid w:val="00540D5A"/>
    <w:rsid w:val="00540FE4"/>
    <w:rsid w:val="00540FFA"/>
    <w:rsid w:val="005412FC"/>
    <w:rsid w:val="00541548"/>
    <w:rsid w:val="0054167D"/>
    <w:rsid w:val="005419A9"/>
    <w:rsid w:val="00541A37"/>
    <w:rsid w:val="00541AB9"/>
    <w:rsid w:val="00541AD9"/>
    <w:rsid w:val="00541C00"/>
    <w:rsid w:val="00541DF6"/>
    <w:rsid w:val="00541E6E"/>
    <w:rsid w:val="00541EA8"/>
    <w:rsid w:val="00541EDE"/>
    <w:rsid w:val="005420BC"/>
    <w:rsid w:val="00542239"/>
    <w:rsid w:val="00542377"/>
    <w:rsid w:val="005424CA"/>
    <w:rsid w:val="0054251F"/>
    <w:rsid w:val="005425C8"/>
    <w:rsid w:val="00542612"/>
    <w:rsid w:val="0054274D"/>
    <w:rsid w:val="0054281A"/>
    <w:rsid w:val="0054297E"/>
    <w:rsid w:val="00542B91"/>
    <w:rsid w:val="00542CB6"/>
    <w:rsid w:val="00542D23"/>
    <w:rsid w:val="00542D7E"/>
    <w:rsid w:val="00542F76"/>
    <w:rsid w:val="00542F83"/>
    <w:rsid w:val="00543033"/>
    <w:rsid w:val="005430CE"/>
    <w:rsid w:val="00543176"/>
    <w:rsid w:val="005432C1"/>
    <w:rsid w:val="00543417"/>
    <w:rsid w:val="0054358B"/>
    <w:rsid w:val="00543760"/>
    <w:rsid w:val="005437D9"/>
    <w:rsid w:val="005438D8"/>
    <w:rsid w:val="0054392C"/>
    <w:rsid w:val="00543947"/>
    <w:rsid w:val="00543A80"/>
    <w:rsid w:val="00543B6F"/>
    <w:rsid w:val="00543D19"/>
    <w:rsid w:val="00543F82"/>
    <w:rsid w:val="005440C8"/>
    <w:rsid w:val="005440E5"/>
    <w:rsid w:val="005441C6"/>
    <w:rsid w:val="0054422C"/>
    <w:rsid w:val="0054441E"/>
    <w:rsid w:val="00544606"/>
    <w:rsid w:val="0054479C"/>
    <w:rsid w:val="005447D3"/>
    <w:rsid w:val="005447DA"/>
    <w:rsid w:val="00544862"/>
    <w:rsid w:val="00544CCC"/>
    <w:rsid w:val="00544F11"/>
    <w:rsid w:val="00544FB2"/>
    <w:rsid w:val="0054527F"/>
    <w:rsid w:val="0054528D"/>
    <w:rsid w:val="005452C6"/>
    <w:rsid w:val="005453F2"/>
    <w:rsid w:val="00545441"/>
    <w:rsid w:val="005454DC"/>
    <w:rsid w:val="00545531"/>
    <w:rsid w:val="0054559F"/>
    <w:rsid w:val="005455F1"/>
    <w:rsid w:val="00545922"/>
    <w:rsid w:val="00545CF1"/>
    <w:rsid w:val="00545E52"/>
    <w:rsid w:val="00545FC7"/>
    <w:rsid w:val="005460D3"/>
    <w:rsid w:val="005460D5"/>
    <w:rsid w:val="005463C6"/>
    <w:rsid w:val="005466A8"/>
    <w:rsid w:val="00546780"/>
    <w:rsid w:val="005467A3"/>
    <w:rsid w:val="00546815"/>
    <w:rsid w:val="00546866"/>
    <w:rsid w:val="00546989"/>
    <w:rsid w:val="00546A05"/>
    <w:rsid w:val="00546A7F"/>
    <w:rsid w:val="00546AC9"/>
    <w:rsid w:val="00546E48"/>
    <w:rsid w:val="00546E52"/>
    <w:rsid w:val="00546E74"/>
    <w:rsid w:val="00546F46"/>
    <w:rsid w:val="00546FA1"/>
    <w:rsid w:val="00546FA4"/>
    <w:rsid w:val="00546FF8"/>
    <w:rsid w:val="0054702A"/>
    <w:rsid w:val="005470B8"/>
    <w:rsid w:val="00547143"/>
    <w:rsid w:val="00547276"/>
    <w:rsid w:val="005473B1"/>
    <w:rsid w:val="005473C0"/>
    <w:rsid w:val="005474DD"/>
    <w:rsid w:val="00547508"/>
    <w:rsid w:val="00547765"/>
    <w:rsid w:val="00547B21"/>
    <w:rsid w:val="00547EA3"/>
    <w:rsid w:val="00547FBF"/>
    <w:rsid w:val="00547FD0"/>
    <w:rsid w:val="00547FEF"/>
    <w:rsid w:val="0055003B"/>
    <w:rsid w:val="0055004B"/>
    <w:rsid w:val="005504C7"/>
    <w:rsid w:val="005504EC"/>
    <w:rsid w:val="0055054A"/>
    <w:rsid w:val="005506F7"/>
    <w:rsid w:val="00550750"/>
    <w:rsid w:val="0055081E"/>
    <w:rsid w:val="005509D3"/>
    <w:rsid w:val="00550A3A"/>
    <w:rsid w:val="00550A69"/>
    <w:rsid w:val="00550CF2"/>
    <w:rsid w:val="00550FEC"/>
    <w:rsid w:val="00551038"/>
    <w:rsid w:val="00551128"/>
    <w:rsid w:val="00551149"/>
    <w:rsid w:val="00551171"/>
    <w:rsid w:val="005511B2"/>
    <w:rsid w:val="0055146B"/>
    <w:rsid w:val="005514F1"/>
    <w:rsid w:val="005516B1"/>
    <w:rsid w:val="005517BC"/>
    <w:rsid w:val="00551870"/>
    <w:rsid w:val="005518F9"/>
    <w:rsid w:val="00551A5C"/>
    <w:rsid w:val="00551B29"/>
    <w:rsid w:val="00551DB0"/>
    <w:rsid w:val="005520D8"/>
    <w:rsid w:val="0055213F"/>
    <w:rsid w:val="005521FD"/>
    <w:rsid w:val="00552239"/>
    <w:rsid w:val="00552364"/>
    <w:rsid w:val="0055244D"/>
    <w:rsid w:val="005524FF"/>
    <w:rsid w:val="0055254C"/>
    <w:rsid w:val="0055264E"/>
    <w:rsid w:val="0055275D"/>
    <w:rsid w:val="005528CD"/>
    <w:rsid w:val="0055291A"/>
    <w:rsid w:val="005529E1"/>
    <w:rsid w:val="00552B6C"/>
    <w:rsid w:val="00552C66"/>
    <w:rsid w:val="00552C94"/>
    <w:rsid w:val="00552D47"/>
    <w:rsid w:val="00552D88"/>
    <w:rsid w:val="00552F2F"/>
    <w:rsid w:val="00552F6C"/>
    <w:rsid w:val="00552FE8"/>
    <w:rsid w:val="00553064"/>
    <w:rsid w:val="00553166"/>
    <w:rsid w:val="005532C4"/>
    <w:rsid w:val="0055333D"/>
    <w:rsid w:val="00553340"/>
    <w:rsid w:val="0055366B"/>
    <w:rsid w:val="00553750"/>
    <w:rsid w:val="00553DF9"/>
    <w:rsid w:val="00553EB0"/>
    <w:rsid w:val="0055411E"/>
    <w:rsid w:val="00554268"/>
    <w:rsid w:val="00554499"/>
    <w:rsid w:val="0055455F"/>
    <w:rsid w:val="005545F2"/>
    <w:rsid w:val="005546ED"/>
    <w:rsid w:val="005547A7"/>
    <w:rsid w:val="00554950"/>
    <w:rsid w:val="00554A8C"/>
    <w:rsid w:val="00554B5B"/>
    <w:rsid w:val="00554C62"/>
    <w:rsid w:val="00554D6F"/>
    <w:rsid w:val="00554D7E"/>
    <w:rsid w:val="00554DD1"/>
    <w:rsid w:val="00554F5D"/>
    <w:rsid w:val="00555142"/>
    <w:rsid w:val="005551B6"/>
    <w:rsid w:val="00555263"/>
    <w:rsid w:val="005554D7"/>
    <w:rsid w:val="005554E1"/>
    <w:rsid w:val="005555E6"/>
    <w:rsid w:val="0055564B"/>
    <w:rsid w:val="005556B9"/>
    <w:rsid w:val="0055585C"/>
    <w:rsid w:val="005559F7"/>
    <w:rsid w:val="005559F9"/>
    <w:rsid w:val="00555B78"/>
    <w:rsid w:val="00555BC0"/>
    <w:rsid w:val="00555C66"/>
    <w:rsid w:val="00555CED"/>
    <w:rsid w:val="00555D8F"/>
    <w:rsid w:val="00555ECE"/>
    <w:rsid w:val="00555F7C"/>
    <w:rsid w:val="005560E9"/>
    <w:rsid w:val="005561C1"/>
    <w:rsid w:val="00556247"/>
    <w:rsid w:val="005565E2"/>
    <w:rsid w:val="00556669"/>
    <w:rsid w:val="005568A0"/>
    <w:rsid w:val="00556B06"/>
    <w:rsid w:val="00556BDD"/>
    <w:rsid w:val="00556CF1"/>
    <w:rsid w:val="00556D41"/>
    <w:rsid w:val="00556E25"/>
    <w:rsid w:val="00556E3F"/>
    <w:rsid w:val="00556E60"/>
    <w:rsid w:val="00556E69"/>
    <w:rsid w:val="00556EC6"/>
    <w:rsid w:val="00556F4F"/>
    <w:rsid w:val="00557062"/>
    <w:rsid w:val="0055716A"/>
    <w:rsid w:val="0055731E"/>
    <w:rsid w:val="005575B5"/>
    <w:rsid w:val="005578D4"/>
    <w:rsid w:val="005578FC"/>
    <w:rsid w:val="00557945"/>
    <w:rsid w:val="00557DBB"/>
    <w:rsid w:val="0056049D"/>
    <w:rsid w:val="005604A3"/>
    <w:rsid w:val="00560962"/>
    <w:rsid w:val="005609BE"/>
    <w:rsid w:val="00560AED"/>
    <w:rsid w:val="00560B99"/>
    <w:rsid w:val="00560DAC"/>
    <w:rsid w:val="00560EA0"/>
    <w:rsid w:val="00560F64"/>
    <w:rsid w:val="005611A9"/>
    <w:rsid w:val="00561240"/>
    <w:rsid w:val="005614B2"/>
    <w:rsid w:val="005615FD"/>
    <w:rsid w:val="00561607"/>
    <w:rsid w:val="0056166D"/>
    <w:rsid w:val="005617C1"/>
    <w:rsid w:val="005618A4"/>
    <w:rsid w:val="0056190E"/>
    <w:rsid w:val="00561A91"/>
    <w:rsid w:val="00561CD7"/>
    <w:rsid w:val="00561E64"/>
    <w:rsid w:val="00561E8F"/>
    <w:rsid w:val="00561EBF"/>
    <w:rsid w:val="005620F0"/>
    <w:rsid w:val="00562245"/>
    <w:rsid w:val="005623F8"/>
    <w:rsid w:val="00562404"/>
    <w:rsid w:val="005624C9"/>
    <w:rsid w:val="0056267F"/>
    <w:rsid w:val="0056280A"/>
    <w:rsid w:val="00562868"/>
    <w:rsid w:val="00562B49"/>
    <w:rsid w:val="00562BBD"/>
    <w:rsid w:val="00562BDA"/>
    <w:rsid w:val="00562EFC"/>
    <w:rsid w:val="005631BB"/>
    <w:rsid w:val="005632ED"/>
    <w:rsid w:val="0056331D"/>
    <w:rsid w:val="00563680"/>
    <w:rsid w:val="005636A1"/>
    <w:rsid w:val="005636FC"/>
    <w:rsid w:val="00563860"/>
    <w:rsid w:val="00563933"/>
    <w:rsid w:val="00563965"/>
    <w:rsid w:val="00563AF3"/>
    <w:rsid w:val="0056418E"/>
    <w:rsid w:val="005642E1"/>
    <w:rsid w:val="00564637"/>
    <w:rsid w:val="00564669"/>
    <w:rsid w:val="005646B8"/>
    <w:rsid w:val="005646CF"/>
    <w:rsid w:val="00564950"/>
    <w:rsid w:val="00564989"/>
    <w:rsid w:val="00564B25"/>
    <w:rsid w:val="00564CDA"/>
    <w:rsid w:val="00564D51"/>
    <w:rsid w:val="00564DB8"/>
    <w:rsid w:val="0056511A"/>
    <w:rsid w:val="005651D2"/>
    <w:rsid w:val="0056520D"/>
    <w:rsid w:val="00565942"/>
    <w:rsid w:val="00565A05"/>
    <w:rsid w:val="00565AD0"/>
    <w:rsid w:val="00565D52"/>
    <w:rsid w:val="00565E23"/>
    <w:rsid w:val="00565EE5"/>
    <w:rsid w:val="00565FDF"/>
    <w:rsid w:val="0056602E"/>
    <w:rsid w:val="00566068"/>
    <w:rsid w:val="005660A2"/>
    <w:rsid w:val="005660F8"/>
    <w:rsid w:val="005662E3"/>
    <w:rsid w:val="005663C1"/>
    <w:rsid w:val="0056659D"/>
    <w:rsid w:val="005667BC"/>
    <w:rsid w:val="005667EC"/>
    <w:rsid w:val="00566864"/>
    <w:rsid w:val="00566952"/>
    <w:rsid w:val="005669CA"/>
    <w:rsid w:val="00566AB9"/>
    <w:rsid w:val="00566AD3"/>
    <w:rsid w:val="00566AE9"/>
    <w:rsid w:val="00566C98"/>
    <w:rsid w:val="00566D96"/>
    <w:rsid w:val="00566FD9"/>
    <w:rsid w:val="00567091"/>
    <w:rsid w:val="0056714B"/>
    <w:rsid w:val="00567191"/>
    <w:rsid w:val="005673F6"/>
    <w:rsid w:val="00567456"/>
    <w:rsid w:val="00567556"/>
    <w:rsid w:val="0056756F"/>
    <w:rsid w:val="00567715"/>
    <w:rsid w:val="0056783F"/>
    <w:rsid w:val="005678EC"/>
    <w:rsid w:val="00567D95"/>
    <w:rsid w:val="00567FA8"/>
    <w:rsid w:val="00567FF7"/>
    <w:rsid w:val="0057042A"/>
    <w:rsid w:val="00570453"/>
    <w:rsid w:val="00570470"/>
    <w:rsid w:val="0057047B"/>
    <w:rsid w:val="00570567"/>
    <w:rsid w:val="00570809"/>
    <w:rsid w:val="0057080F"/>
    <w:rsid w:val="00570978"/>
    <w:rsid w:val="00570A51"/>
    <w:rsid w:val="00570D07"/>
    <w:rsid w:val="00570E14"/>
    <w:rsid w:val="00570FAF"/>
    <w:rsid w:val="0057106D"/>
    <w:rsid w:val="005713C6"/>
    <w:rsid w:val="00571413"/>
    <w:rsid w:val="005715F9"/>
    <w:rsid w:val="005717C2"/>
    <w:rsid w:val="005718D8"/>
    <w:rsid w:val="00571FDB"/>
    <w:rsid w:val="0057200F"/>
    <w:rsid w:val="0057209A"/>
    <w:rsid w:val="00572170"/>
    <w:rsid w:val="005723F7"/>
    <w:rsid w:val="00572576"/>
    <w:rsid w:val="005725A3"/>
    <w:rsid w:val="0057262B"/>
    <w:rsid w:val="00572895"/>
    <w:rsid w:val="00572902"/>
    <w:rsid w:val="00572E04"/>
    <w:rsid w:val="005730F2"/>
    <w:rsid w:val="00573178"/>
    <w:rsid w:val="00573271"/>
    <w:rsid w:val="00573322"/>
    <w:rsid w:val="00573501"/>
    <w:rsid w:val="00573686"/>
    <w:rsid w:val="005736D8"/>
    <w:rsid w:val="005737D6"/>
    <w:rsid w:val="00573929"/>
    <w:rsid w:val="005739C1"/>
    <w:rsid w:val="00573BBE"/>
    <w:rsid w:val="00573FBE"/>
    <w:rsid w:val="00574208"/>
    <w:rsid w:val="00574330"/>
    <w:rsid w:val="00574544"/>
    <w:rsid w:val="005745AE"/>
    <w:rsid w:val="00574788"/>
    <w:rsid w:val="005747D5"/>
    <w:rsid w:val="005747EC"/>
    <w:rsid w:val="005748DF"/>
    <w:rsid w:val="00574972"/>
    <w:rsid w:val="00574A28"/>
    <w:rsid w:val="00574BAE"/>
    <w:rsid w:val="00574D4C"/>
    <w:rsid w:val="00574EE8"/>
    <w:rsid w:val="00574F3A"/>
    <w:rsid w:val="005750CD"/>
    <w:rsid w:val="005751B0"/>
    <w:rsid w:val="00575364"/>
    <w:rsid w:val="005754F6"/>
    <w:rsid w:val="0057567F"/>
    <w:rsid w:val="0057572E"/>
    <w:rsid w:val="00575770"/>
    <w:rsid w:val="005758FE"/>
    <w:rsid w:val="0057595D"/>
    <w:rsid w:val="00575C37"/>
    <w:rsid w:val="00575C4D"/>
    <w:rsid w:val="00575C9C"/>
    <w:rsid w:val="00575CD2"/>
    <w:rsid w:val="00575D3F"/>
    <w:rsid w:val="00575DA1"/>
    <w:rsid w:val="00575E3C"/>
    <w:rsid w:val="00575EC4"/>
    <w:rsid w:val="00575EC9"/>
    <w:rsid w:val="00575EF7"/>
    <w:rsid w:val="00575F6B"/>
    <w:rsid w:val="005762A7"/>
    <w:rsid w:val="005763F7"/>
    <w:rsid w:val="00576771"/>
    <w:rsid w:val="005769E3"/>
    <w:rsid w:val="00576B32"/>
    <w:rsid w:val="00576D32"/>
    <w:rsid w:val="00576DFA"/>
    <w:rsid w:val="00576E3F"/>
    <w:rsid w:val="00576F07"/>
    <w:rsid w:val="00577353"/>
    <w:rsid w:val="005775F6"/>
    <w:rsid w:val="00577677"/>
    <w:rsid w:val="00577E37"/>
    <w:rsid w:val="00577EBD"/>
    <w:rsid w:val="00577ED5"/>
    <w:rsid w:val="00577ED9"/>
    <w:rsid w:val="00577FB8"/>
    <w:rsid w:val="005801AA"/>
    <w:rsid w:val="00580214"/>
    <w:rsid w:val="0058021E"/>
    <w:rsid w:val="00580319"/>
    <w:rsid w:val="00580435"/>
    <w:rsid w:val="00580483"/>
    <w:rsid w:val="00580570"/>
    <w:rsid w:val="005806D9"/>
    <w:rsid w:val="005809A3"/>
    <w:rsid w:val="005809CD"/>
    <w:rsid w:val="00580C24"/>
    <w:rsid w:val="00580C5D"/>
    <w:rsid w:val="00580DE3"/>
    <w:rsid w:val="00580DF1"/>
    <w:rsid w:val="00580F31"/>
    <w:rsid w:val="00580F42"/>
    <w:rsid w:val="00581466"/>
    <w:rsid w:val="0058151F"/>
    <w:rsid w:val="00581527"/>
    <w:rsid w:val="0058182D"/>
    <w:rsid w:val="00581834"/>
    <w:rsid w:val="00581A0A"/>
    <w:rsid w:val="00581BB7"/>
    <w:rsid w:val="00581CEB"/>
    <w:rsid w:val="00581D25"/>
    <w:rsid w:val="00581D34"/>
    <w:rsid w:val="00581D80"/>
    <w:rsid w:val="00581F13"/>
    <w:rsid w:val="00581F88"/>
    <w:rsid w:val="00581FA8"/>
    <w:rsid w:val="005821DF"/>
    <w:rsid w:val="005823DE"/>
    <w:rsid w:val="0058248C"/>
    <w:rsid w:val="0058255C"/>
    <w:rsid w:val="00582595"/>
    <w:rsid w:val="005825C5"/>
    <w:rsid w:val="005828A0"/>
    <w:rsid w:val="005828C0"/>
    <w:rsid w:val="00582930"/>
    <w:rsid w:val="00582C9A"/>
    <w:rsid w:val="00582CEA"/>
    <w:rsid w:val="0058302B"/>
    <w:rsid w:val="0058317F"/>
    <w:rsid w:val="0058334F"/>
    <w:rsid w:val="00583377"/>
    <w:rsid w:val="005833D0"/>
    <w:rsid w:val="0058374B"/>
    <w:rsid w:val="00583825"/>
    <w:rsid w:val="005839F0"/>
    <w:rsid w:val="005839F4"/>
    <w:rsid w:val="00583E4A"/>
    <w:rsid w:val="005840D2"/>
    <w:rsid w:val="00584479"/>
    <w:rsid w:val="00584701"/>
    <w:rsid w:val="0058483A"/>
    <w:rsid w:val="00584866"/>
    <w:rsid w:val="005848AC"/>
    <w:rsid w:val="00584AF2"/>
    <w:rsid w:val="00584BFF"/>
    <w:rsid w:val="00584C0F"/>
    <w:rsid w:val="00584C40"/>
    <w:rsid w:val="00584C86"/>
    <w:rsid w:val="00584CC9"/>
    <w:rsid w:val="00584CEF"/>
    <w:rsid w:val="00584D02"/>
    <w:rsid w:val="00584E26"/>
    <w:rsid w:val="005851A1"/>
    <w:rsid w:val="005851BA"/>
    <w:rsid w:val="0058521B"/>
    <w:rsid w:val="005852AF"/>
    <w:rsid w:val="005853A8"/>
    <w:rsid w:val="0058569B"/>
    <w:rsid w:val="00585982"/>
    <w:rsid w:val="00585B43"/>
    <w:rsid w:val="00585C5E"/>
    <w:rsid w:val="00585C5F"/>
    <w:rsid w:val="00585C8F"/>
    <w:rsid w:val="0058605D"/>
    <w:rsid w:val="005860EF"/>
    <w:rsid w:val="0058628B"/>
    <w:rsid w:val="00586348"/>
    <w:rsid w:val="005863E6"/>
    <w:rsid w:val="00586575"/>
    <w:rsid w:val="005866A3"/>
    <w:rsid w:val="005866A8"/>
    <w:rsid w:val="0058674C"/>
    <w:rsid w:val="0058678B"/>
    <w:rsid w:val="00586980"/>
    <w:rsid w:val="005869E9"/>
    <w:rsid w:val="00586CEC"/>
    <w:rsid w:val="00586E07"/>
    <w:rsid w:val="00586F13"/>
    <w:rsid w:val="0058702A"/>
    <w:rsid w:val="00587180"/>
    <w:rsid w:val="005872BA"/>
    <w:rsid w:val="005873AD"/>
    <w:rsid w:val="005874BD"/>
    <w:rsid w:val="0058760E"/>
    <w:rsid w:val="00587753"/>
    <w:rsid w:val="00587813"/>
    <w:rsid w:val="0058781E"/>
    <w:rsid w:val="0058796E"/>
    <w:rsid w:val="005879DA"/>
    <w:rsid w:val="00587A3E"/>
    <w:rsid w:val="00587AB1"/>
    <w:rsid w:val="00587CF6"/>
    <w:rsid w:val="00587EAE"/>
    <w:rsid w:val="00587F51"/>
    <w:rsid w:val="00587FF5"/>
    <w:rsid w:val="005901E1"/>
    <w:rsid w:val="00590304"/>
    <w:rsid w:val="005904D5"/>
    <w:rsid w:val="005905F2"/>
    <w:rsid w:val="005907F7"/>
    <w:rsid w:val="00590811"/>
    <w:rsid w:val="00590ABA"/>
    <w:rsid w:val="00590B9E"/>
    <w:rsid w:val="00590CA6"/>
    <w:rsid w:val="00590DA6"/>
    <w:rsid w:val="005911D7"/>
    <w:rsid w:val="005912FD"/>
    <w:rsid w:val="005913FB"/>
    <w:rsid w:val="005915C2"/>
    <w:rsid w:val="0059167F"/>
    <w:rsid w:val="005916D7"/>
    <w:rsid w:val="00591742"/>
    <w:rsid w:val="0059183D"/>
    <w:rsid w:val="00591981"/>
    <w:rsid w:val="00591987"/>
    <w:rsid w:val="00591A63"/>
    <w:rsid w:val="00591BBA"/>
    <w:rsid w:val="00591BEF"/>
    <w:rsid w:val="00591DA8"/>
    <w:rsid w:val="00591EBF"/>
    <w:rsid w:val="00592116"/>
    <w:rsid w:val="00592134"/>
    <w:rsid w:val="0059228B"/>
    <w:rsid w:val="005922A2"/>
    <w:rsid w:val="005923E2"/>
    <w:rsid w:val="005925F1"/>
    <w:rsid w:val="00592853"/>
    <w:rsid w:val="00592922"/>
    <w:rsid w:val="00592944"/>
    <w:rsid w:val="005929C8"/>
    <w:rsid w:val="005929CD"/>
    <w:rsid w:val="00592B10"/>
    <w:rsid w:val="00592B78"/>
    <w:rsid w:val="00592BC5"/>
    <w:rsid w:val="00592DCE"/>
    <w:rsid w:val="005930EB"/>
    <w:rsid w:val="0059311A"/>
    <w:rsid w:val="00593165"/>
    <w:rsid w:val="00593440"/>
    <w:rsid w:val="005935B5"/>
    <w:rsid w:val="00593646"/>
    <w:rsid w:val="00593934"/>
    <w:rsid w:val="00593936"/>
    <w:rsid w:val="00593A03"/>
    <w:rsid w:val="00593A1B"/>
    <w:rsid w:val="00593A60"/>
    <w:rsid w:val="00593ADC"/>
    <w:rsid w:val="00593C06"/>
    <w:rsid w:val="00593DFD"/>
    <w:rsid w:val="00593FA1"/>
    <w:rsid w:val="0059427D"/>
    <w:rsid w:val="00594801"/>
    <w:rsid w:val="00594E03"/>
    <w:rsid w:val="00594F3E"/>
    <w:rsid w:val="0059515A"/>
    <w:rsid w:val="00595196"/>
    <w:rsid w:val="0059519D"/>
    <w:rsid w:val="0059548B"/>
    <w:rsid w:val="00595528"/>
    <w:rsid w:val="00595537"/>
    <w:rsid w:val="00595584"/>
    <w:rsid w:val="005955E9"/>
    <w:rsid w:val="00595663"/>
    <w:rsid w:val="005957A6"/>
    <w:rsid w:val="0059597F"/>
    <w:rsid w:val="005959AE"/>
    <w:rsid w:val="00595A0B"/>
    <w:rsid w:val="00595A98"/>
    <w:rsid w:val="00595B83"/>
    <w:rsid w:val="00595DAC"/>
    <w:rsid w:val="00595DE1"/>
    <w:rsid w:val="00596291"/>
    <w:rsid w:val="005962CE"/>
    <w:rsid w:val="0059631A"/>
    <w:rsid w:val="00596325"/>
    <w:rsid w:val="0059635F"/>
    <w:rsid w:val="00596383"/>
    <w:rsid w:val="0059650C"/>
    <w:rsid w:val="0059651D"/>
    <w:rsid w:val="005965E1"/>
    <w:rsid w:val="0059666A"/>
    <w:rsid w:val="005966A8"/>
    <w:rsid w:val="0059674A"/>
    <w:rsid w:val="00596A4B"/>
    <w:rsid w:val="00596CA2"/>
    <w:rsid w:val="00596CFB"/>
    <w:rsid w:val="00596D56"/>
    <w:rsid w:val="00596DF4"/>
    <w:rsid w:val="00596E25"/>
    <w:rsid w:val="00596E78"/>
    <w:rsid w:val="00596E8B"/>
    <w:rsid w:val="00596F6D"/>
    <w:rsid w:val="00596FA8"/>
    <w:rsid w:val="00596FE3"/>
    <w:rsid w:val="00597152"/>
    <w:rsid w:val="00597225"/>
    <w:rsid w:val="00597575"/>
    <w:rsid w:val="0059769C"/>
    <w:rsid w:val="0059793F"/>
    <w:rsid w:val="00597957"/>
    <w:rsid w:val="005979CE"/>
    <w:rsid w:val="00597AC1"/>
    <w:rsid w:val="00597AF9"/>
    <w:rsid w:val="00597B1B"/>
    <w:rsid w:val="00597BE9"/>
    <w:rsid w:val="00597D30"/>
    <w:rsid w:val="00597D41"/>
    <w:rsid w:val="00597D6C"/>
    <w:rsid w:val="00597D85"/>
    <w:rsid w:val="00597F62"/>
    <w:rsid w:val="00597F9C"/>
    <w:rsid w:val="00597FE0"/>
    <w:rsid w:val="005A0174"/>
    <w:rsid w:val="005A0240"/>
    <w:rsid w:val="005A0245"/>
    <w:rsid w:val="005A0433"/>
    <w:rsid w:val="005A0576"/>
    <w:rsid w:val="005A0665"/>
    <w:rsid w:val="005A06C7"/>
    <w:rsid w:val="005A079E"/>
    <w:rsid w:val="005A0963"/>
    <w:rsid w:val="005A0BEF"/>
    <w:rsid w:val="005A0DD2"/>
    <w:rsid w:val="005A0E7E"/>
    <w:rsid w:val="005A11E5"/>
    <w:rsid w:val="005A129A"/>
    <w:rsid w:val="005A1369"/>
    <w:rsid w:val="005A14A1"/>
    <w:rsid w:val="005A153D"/>
    <w:rsid w:val="005A179A"/>
    <w:rsid w:val="005A1959"/>
    <w:rsid w:val="005A198B"/>
    <w:rsid w:val="005A1D13"/>
    <w:rsid w:val="005A1D53"/>
    <w:rsid w:val="005A1E51"/>
    <w:rsid w:val="005A1EB0"/>
    <w:rsid w:val="005A1FEC"/>
    <w:rsid w:val="005A204C"/>
    <w:rsid w:val="005A237F"/>
    <w:rsid w:val="005A26D5"/>
    <w:rsid w:val="005A2764"/>
    <w:rsid w:val="005A2866"/>
    <w:rsid w:val="005A2906"/>
    <w:rsid w:val="005A2A24"/>
    <w:rsid w:val="005A2AD8"/>
    <w:rsid w:val="005A2B1A"/>
    <w:rsid w:val="005A2BEA"/>
    <w:rsid w:val="005A2D10"/>
    <w:rsid w:val="005A2DB2"/>
    <w:rsid w:val="005A2DDE"/>
    <w:rsid w:val="005A318E"/>
    <w:rsid w:val="005A31BA"/>
    <w:rsid w:val="005A3255"/>
    <w:rsid w:val="005A3333"/>
    <w:rsid w:val="005A33FC"/>
    <w:rsid w:val="005A35AE"/>
    <w:rsid w:val="005A35F6"/>
    <w:rsid w:val="005A360C"/>
    <w:rsid w:val="005A3740"/>
    <w:rsid w:val="005A3789"/>
    <w:rsid w:val="005A3ACD"/>
    <w:rsid w:val="005A3E10"/>
    <w:rsid w:val="005A3E52"/>
    <w:rsid w:val="005A3F01"/>
    <w:rsid w:val="005A42BB"/>
    <w:rsid w:val="005A44AB"/>
    <w:rsid w:val="005A4860"/>
    <w:rsid w:val="005A488D"/>
    <w:rsid w:val="005A4931"/>
    <w:rsid w:val="005A497B"/>
    <w:rsid w:val="005A4AC3"/>
    <w:rsid w:val="005A4B8D"/>
    <w:rsid w:val="005A4DB5"/>
    <w:rsid w:val="005A4FB2"/>
    <w:rsid w:val="005A5185"/>
    <w:rsid w:val="005A51EF"/>
    <w:rsid w:val="005A5568"/>
    <w:rsid w:val="005A55EA"/>
    <w:rsid w:val="005A55FE"/>
    <w:rsid w:val="005A5724"/>
    <w:rsid w:val="005A57A3"/>
    <w:rsid w:val="005A57D6"/>
    <w:rsid w:val="005A5820"/>
    <w:rsid w:val="005A5BAC"/>
    <w:rsid w:val="005A5BC6"/>
    <w:rsid w:val="005A5FE8"/>
    <w:rsid w:val="005A6175"/>
    <w:rsid w:val="005A627C"/>
    <w:rsid w:val="005A63FB"/>
    <w:rsid w:val="005A672E"/>
    <w:rsid w:val="005A698C"/>
    <w:rsid w:val="005A6C89"/>
    <w:rsid w:val="005A6E2F"/>
    <w:rsid w:val="005A6EF6"/>
    <w:rsid w:val="005A7205"/>
    <w:rsid w:val="005A730E"/>
    <w:rsid w:val="005A7435"/>
    <w:rsid w:val="005A75CA"/>
    <w:rsid w:val="005A764A"/>
    <w:rsid w:val="005A76D2"/>
    <w:rsid w:val="005A76E2"/>
    <w:rsid w:val="005A78AE"/>
    <w:rsid w:val="005A7944"/>
    <w:rsid w:val="005A7952"/>
    <w:rsid w:val="005A7987"/>
    <w:rsid w:val="005A7A8F"/>
    <w:rsid w:val="005A7AB4"/>
    <w:rsid w:val="005A7BA2"/>
    <w:rsid w:val="005A7BAA"/>
    <w:rsid w:val="005A7BC9"/>
    <w:rsid w:val="005A7F69"/>
    <w:rsid w:val="005B024B"/>
    <w:rsid w:val="005B02C4"/>
    <w:rsid w:val="005B02C5"/>
    <w:rsid w:val="005B0404"/>
    <w:rsid w:val="005B0556"/>
    <w:rsid w:val="005B06A9"/>
    <w:rsid w:val="005B073B"/>
    <w:rsid w:val="005B0991"/>
    <w:rsid w:val="005B0994"/>
    <w:rsid w:val="005B0AE0"/>
    <w:rsid w:val="005B0EA2"/>
    <w:rsid w:val="005B0F9F"/>
    <w:rsid w:val="005B1032"/>
    <w:rsid w:val="005B1105"/>
    <w:rsid w:val="005B12E6"/>
    <w:rsid w:val="005B137B"/>
    <w:rsid w:val="005B1496"/>
    <w:rsid w:val="005B1557"/>
    <w:rsid w:val="005B1591"/>
    <w:rsid w:val="005B1615"/>
    <w:rsid w:val="005B16ED"/>
    <w:rsid w:val="005B1C30"/>
    <w:rsid w:val="005B1D35"/>
    <w:rsid w:val="005B1D3A"/>
    <w:rsid w:val="005B1D92"/>
    <w:rsid w:val="005B1DA3"/>
    <w:rsid w:val="005B1E5A"/>
    <w:rsid w:val="005B1F54"/>
    <w:rsid w:val="005B1F87"/>
    <w:rsid w:val="005B1FBD"/>
    <w:rsid w:val="005B20F9"/>
    <w:rsid w:val="005B24F1"/>
    <w:rsid w:val="005B252C"/>
    <w:rsid w:val="005B258C"/>
    <w:rsid w:val="005B2686"/>
    <w:rsid w:val="005B26F3"/>
    <w:rsid w:val="005B270D"/>
    <w:rsid w:val="005B2758"/>
    <w:rsid w:val="005B2A7C"/>
    <w:rsid w:val="005B2B5E"/>
    <w:rsid w:val="005B2D03"/>
    <w:rsid w:val="005B2E12"/>
    <w:rsid w:val="005B2ED0"/>
    <w:rsid w:val="005B2F5F"/>
    <w:rsid w:val="005B302F"/>
    <w:rsid w:val="005B3111"/>
    <w:rsid w:val="005B327B"/>
    <w:rsid w:val="005B32A6"/>
    <w:rsid w:val="005B35AC"/>
    <w:rsid w:val="005B3674"/>
    <w:rsid w:val="005B39C0"/>
    <w:rsid w:val="005B3BEC"/>
    <w:rsid w:val="005B3D4E"/>
    <w:rsid w:val="005B3DEA"/>
    <w:rsid w:val="005B3F76"/>
    <w:rsid w:val="005B3FE9"/>
    <w:rsid w:val="005B4063"/>
    <w:rsid w:val="005B4440"/>
    <w:rsid w:val="005B4676"/>
    <w:rsid w:val="005B4696"/>
    <w:rsid w:val="005B49BE"/>
    <w:rsid w:val="005B4ADD"/>
    <w:rsid w:val="005B4AFE"/>
    <w:rsid w:val="005B4C05"/>
    <w:rsid w:val="005B4C5E"/>
    <w:rsid w:val="005B4ED1"/>
    <w:rsid w:val="005B5149"/>
    <w:rsid w:val="005B52D2"/>
    <w:rsid w:val="005B535C"/>
    <w:rsid w:val="005B5616"/>
    <w:rsid w:val="005B56AF"/>
    <w:rsid w:val="005B5710"/>
    <w:rsid w:val="005B57E0"/>
    <w:rsid w:val="005B583E"/>
    <w:rsid w:val="005B58B0"/>
    <w:rsid w:val="005B59F9"/>
    <w:rsid w:val="005B5A72"/>
    <w:rsid w:val="005B5D48"/>
    <w:rsid w:val="005B5FDC"/>
    <w:rsid w:val="005B60B5"/>
    <w:rsid w:val="005B6121"/>
    <w:rsid w:val="005B6134"/>
    <w:rsid w:val="005B6207"/>
    <w:rsid w:val="005B62C4"/>
    <w:rsid w:val="005B6361"/>
    <w:rsid w:val="005B6574"/>
    <w:rsid w:val="005B6586"/>
    <w:rsid w:val="005B6683"/>
    <w:rsid w:val="005B66E0"/>
    <w:rsid w:val="005B6768"/>
    <w:rsid w:val="005B68C3"/>
    <w:rsid w:val="005B6BBA"/>
    <w:rsid w:val="005B6C34"/>
    <w:rsid w:val="005B6D24"/>
    <w:rsid w:val="005B6F23"/>
    <w:rsid w:val="005B6F63"/>
    <w:rsid w:val="005B7255"/>
    <w:rsid w:val="005B727F"/>
    <w:rsid w:val="005B737A"/>
    <w:rsid w:val="005B7433"/>
    <w:rsid w:val="005B7551"/>
    <w:rsid w:val="005B76B9"/>
    <w:rsid w:val="005B78A4"/>
    <w:rsid w:val="005B78DF"/>
    <w:rsid w:val="005B7906"/>
    <w:rsid w:val="005B790A"/>
    <w:rsid w:val="005B79E4"/>
    <w:rsid w:val="005B7A47"/>
    <w:rsid w:val="005B7A4B"/>
    <w:rsid w:val="005B7B2F"/>
    <w:rsid w:val="005B7C31"/>
    <w:rsid w:val="005B7C6A"/>
    <w:rsid w:val="005B7CEC"/>
    <w:rsid w:val="005B7F8E"/>
    <w:rsid w:val="005B7FDB"/>
    <w:rsid w:val="005C00CC"/>
    <w:rsid w:val="005C0369"/>
    <w:rsid w:val="005C04CD"/>
    <w:rsid w:val="005C062A"/>
    <w:rsid w:val="005C066F"/>
    <w:rsid w:val="005C0746"/>
    <w:rsid w:val="005C09A1"/>
    <w:rsid w:val="005C11C3"/>
    <w:rsid w:val="005C126D"/>
    <w:rsid w:val="005C1352"/>
    <w:rsid w:val="005C13AA"/>
    <w:rsid w:val="005C13AE"/>
    <w:rsid w:val="005C14E6"/>
    <w:rsid w:val="005C1619"/>
    <w:rsid w:val="005C1635"/>
    <w:rsid w:val="005C18F5"/>
    <w:rsid w:val="005C19D5"/>
    <w:rsid w:val="005C1D9A"/>
    <w:rsid w:val="005C1E2E"/>
    <w:rsid w:val="005C200E"/>
    <w:rsid w:val="005C2131"/>
    <w:rsid w:val="005C216F"/>
    <w:rsid w:val="005C21F3"/>
    <w:rsid w:val="005C224E"/>
    <w:rsid w:val="005C237F"/>
    <w:rsid w:val="005C2473"/>
    <w:rsid w:val="005C24D3"/>
    <w:rsid w:val="005C24E1"/>
    <w:rsid w:val="005C25DC"/>
    <w:rsid w:val="005C2626"/>
    <w:rsid w:val="005C28B3"/>
    <w:rsid w:val="005C28E4"/>
    <w:rsid w:val="005C293D"/>
    <w:rsid w:val="005C2B95"/>
    <w:rsid w:val="005C2C48"/>
    <w:rsid w:val="005C2E26"/>
    <w:rsid w:val="005C2EFD"/>
    <w:rsid w:val="005C2F91"/>
    <w:rsid w:val="005C3066"/>
    <w:rsid w:val="005C318B"/>
    <w:rsid w:val="005C31A2"/>
    <w:rsid w:val="005C320C"/>
    <w:rsid w:val="005C334A"/>
    <w:rsid w:val="005C3423"/>
    <w:rsid w:val="005C34E5"/>
    <w:rsid w:val="005C354D"/>
    <w:rsid w:val="005C36B9"/>
    <w:rsid w:val="005C37AB"/>
    <w:rsid w:val="005C3991"/>
    <w:rsid w:val="005C39E3"/>
    <w:rsid w:val="005C3A2F"/>
    <w:rsid w:val="005C3A40"/>
    <w:rsid w:val="005C3B02"/>
    <w:rsid w:val="005C3F4F"/>
    <w:rsid w:val="005C3FF8"/>
    <w:rsid w:val="005C407B"/>
    <w:rsid w:val="005C415F"/>
    <w:rsid w:val="005C4205"/>
    <w:rsid w:val="005C4246"/>
    <w:rsid w:val="005C4301"/>
    <w:rsid w:val="005C4383"/>
    <w:rsid w:val="005C44D4"/>
    <w:rsid w:val="005C455F"/>
    <w:rsid w:val="005C46D9"/>
    <w:rsid w:val="005C47F2"/>
    <w:rsid w:val="005C49F8"/>
    <w:rsid w:val="005C4A40"/>
    <w:rsid w:val="005C4D70"/>
    <w:rsid w:val="005C4E57"/>
    <w:rsid w:val="005C4EDB"/>
    <w:rsid w:val="005C4FF3"/>
    <w:rsid w:val="005C50F1"/>
    <w:rsid w:val="005C5128"/>
    <w:rsid w:val="005C522F"/>
    <w:rsid w:val="005C5319"/>
    <w:rsid w:val="005C5323"/>
    <w:rsid w:val="005C53A2"/>
    <w:rsid w:val="005C566E"/>
    <w:rsid w:val="005C57C8"/>
    <w:rsid w:val="005C58C5"/>
    <w:rsid w:val="005C5BB1"/>
    <w:rsid w:val="005C5CF2"/>
    <w:rsid w:val="005C5DB9"/>
    <w:rsid w:val="005C5DBD"/>
    <w:rsid w:val="005C5F6C"/>
    <w:rsid w:val="005C60A2"/>
    <w:rsid w:val="005C60E5"/>
    <w:rsid w:val="005C635D"/>
    <w:rsid w:val="005C63DA"/>
    <w:rsid w:val="005C6414"/>
    <w:rsid w:val="005C65D5"/>
    <w:rsid w:val="005C6631"/>
    <w:rsid w:val="005C6685"/>
    <w:rsid w:val="005C6741"/>
    <w:rsid w:val="005C687F"/>
    <w:rsid w:val="005C697A"/>
    <w:rsid w:val="005C6A5B"/>
    <w:rsid w:val="005C6D54"/>
    <w:rsid w:val="005C6E0E"/>
    <w:rsid w:val="005C6E15"/>
    <w:rsid w:val="005C6F2E"/>
    <w:rsid w:val="005C717A"/>
    <w:rsid w:val="005C71EB"/>
    <w:rsid w:val="005C71FC"/>
    <w:rsid w:val="005C7237"/>
    <w:rsid w:val="005C74A9"/>
    <w:rsid w:val="005C750A"/>
    <w:rsid w:val="005C75B2"/>
    <w:rsid w:val="005C766A"/>
    <w:rsid w:val="005C780F"/>
    <w:rsid w:val="005C78E0"/>
    <w:rsid w:val="005C78E7"/>
    <w:rsid w:val="005C78F7"/>
    <w:rsid w:val="005C7A73"/>
    <w:rsid w:val="005C7B51"/>
    <w:rsid w:val="005C7C76"/>
    <w:rsid w:val="005C7D84"/>
    <w:rsid w:val="005C7E18"/>
    <w:rsid w:val="005C7E8E"/>
    <w:rsid w:val="005C7EEC"/>
    <w:rsid w:val="005D008D"/>
    <w:rsid w:val="005D028D"/>
    <w:rsid w:val="005D06F5"/>
    <w:rsid w:val="005D0785"/>
    <w:rsid w:val="005D096D"/>
    <w:rsid w:val="005D0A24"/>
    <w:rsid w:val="005D0B46"/>
    <w:rsid w:val="005D0CA2"/>
    <w:rsid w:val="005D0DFA"/>
    <w:rsid w:val="005D0EAC"/>
    <w:rsid w:val="005D124A"/>
    <w:rsid w:val="005D128F"/>
    <w:rsid w:val="005D13B5"/>
    <w:rsid w:val="005D162B"/>
    <w:rsid w:val="005D1745"/>
    <w:rsid w:val="005D181E"/>
    <w:rsid w:val="005D18A1"/>
    <w:rsid w:val="005D1A0E"/>
    <w:rsid w:val="005D1AA1"/>
    <w:rsid w:val="005D1BE7"/>
    <w:rsid w:val="005D1DB9"/>
    <w:rsid w:val="005D1DD3"/>
    <w:rsid w:val="005D1F57"/>
    <w:rsid w:val="005D206B"/>
    <w:rsid w:val="005D2099"/>
    <w:rsid w:val="005D221E"/>
    <w:rsid w:val="005D222E"/>
    <w:rsid w:val="005D2331"/>
    <w:rsid w:val="005D2423"/>
    <w:rsid w:val="005D2991"/>
    <w:rsid w:val="005D2AC3"/>
    <w:rsid w:val="005D2BB5"/>
    <w:rsid w:val="005D2C28"/>
    <w:rsid w:val="005D2D23"/>
    <w:rsid w:val="005D2D96"/>
    <w:rsid w:val="005D2DBB"/>
    <w:rsid w:val="005D2E1A"/>
    <w:rsid w:val="005D2F1A"/>
    <w:rsid w:val="005D30F0"/>
    <w:rsid w:val="005D380F"/>
    <w:rsid w:val="005D3891"/>
    <w:rsid w:val="005D391B"/>
    <w:rsid w:val="005D395A"/>
    <w:rsid w:val="005D3ABB"/>
    <w:rsid w:val="005D3B09"/>
    <w:rsid w:val="005D3BE5"/>
    <w:rsid w:val="005D3D0F"/>
    <w:rsid w:val="005D3D1A"/>
    <w:rsid w:val="005D3D62"/>
    <w:rsid w:val="005D4101"/>
    <w:rsid w:val="005D42E1"/>
    <w:rsid w:val="005D438A"/>
    <w:rsid w:val="005D43A1"/>
    <w:rsid w:val="005D43F4"/>
    <w:rsid w:val="005D479E"/>
    <w:rsid w:val="005D47D0"/>
    <w:rsid w:val="005D4924"/>
    <w:rsid w:val="005D4935"/>
    <w:rsid w:val="005D4B39"/>
    <w:rsid w:val="005D4DDD"/>
    <w:rsid w:val="005D4E63"/>
    <w:rsid w:val="005D5164"/>
    <w:rsid w:val="005D5261"/>
    <w:rsid w:val="005D526D"/>
    <w:rsid w:val="005D535C"/>
    <w:rsid w:val="005D53C5"/>
    <w:rsid w:val="005D54D6"/>
    <w:rsid w:val="005D554A"/>
    <w:rsid w:val="005D5571"/>
    <w:rsid w:val="005D55A6"/>
    <w:rsid w:val="005D55E9"/>
    <w:rsid w:val="005D5645"/>
    <w:rsid w:val="005D56B9"/>
    <w:rsid w:val="005D589C"/>
    <w:rsid w:val="005D592A"/>
    <w:rsid w:val="005D5958"/>
    <w:rsid w:val="005D5A9A"/>
    <w:rsid w:val="005D5B5C"/>
    <w:rsid w:val="005D5C93"/>
    <w:rsid w:val="005D5F9E"/>
    <w:rsid w:val="005D6019"/>
    <w:rsid w:val="005D607B"/>
    <w:rsid w:val="005D6104"/>
    <w:rsid w:val="005D6307"/>
    <w:rsid w:val="005D65BC"/>
    <w:rsid w:val="005D65C5"/>
    <w:rsid w:val="005D67C2"/>
    <w:rsid w:val="005D681A"/>
    <w:rsid w:val="005D6CE1"/>
    <w:rsid w:val="005D7011"/>
    <w:rsid w:val="005D730D"/>
    <w:rsid w:val="005D75DA"/>
    <w:rsid w:val="005D75EC"/>
    <w:rsid w:val="005D772C"/>
    <w:rsid w:val="005D77D2"/>
    <w:rsid w:val="005D79AD"/>
    <w:rsid w:val="005D7A31"/>
    <w:rsid w:val="005D7CB3"/>
    <w:rsid w:val="005D7CE6"/>
    <w:rsid w:val="005D7DC7"/>
    <w:rsid w:val="005E0029"/>
    <w:rsid w:val="005E0141"/>
    <w:rsid w:val="005E017E"/>
    <w:rsid w:val="005E01FB"/>
    <w:rsid w:val="005E02A2"/>
    <w:rsid w:val="005E039A"/>
    <w:rsid w:val="005E03EA"/>
    <w:rsid w:val="005E0427"/>
    <w:rsid w:val="005E0438"/>
    <w:rsid w:val="005E0490"/>
    <w:rsid w:val="005E04A5"/>
    <w:rsid w:val="005E05CC"/>
    <w:rsid w:val="005E0799"/>
    <w:rsid w:val="005E0986"/>
    <w:rsid w:val="005E0ADA"/>
    <w:rsid w:val="005E0CD6"/>
    <w:rsid w:val="005E0D48"/>
    <w:rsid w:val="005E0D81"/>
    <w:rsid w:val="005E0DFD"/>
    <w:rsid w:val="005E0E30"/>
    <w:rsid w:val="005E0F77"/>
    <w:rsid w:val="005E125A"/>
    <w:rsid w:val="005E13E9"/>
    <w:rsid w:val="005E1451"/>
    <w:rsid w:val="005E14BD"/>
    <w:rsid w:val="005E161D"/>
    <w:rsid w:val="005E165E"/>
    <w:rsid w:val="005E1689"/>
    <w:rsid w:val="005E1889"/>
    <w:rsid w:val="005E188A"/>
    <w:rsid w:val="005E1A3B"/>
    <w:rsid w:val="005E1AAF"/>
    <w:rsid w:val="005E1C4C"/>
    <w:rsid w:val="005E1C73"/>
    <w:rsid w:val="005E1E91"/>
    <w:rsid w:val="005E1F97"/>
    <w:rsid w:val="005E2063"/>
    <w:rsid w:val="005E237F"/>
    <w:rsid w:val="005E24F2"/>
    <w:rsid w:val="005E26FA"/>
    <w:rsid w:val="005E289F"/>
    <w:rsid w:val="005E2915"/>
    <w:rsid w:val="005E2B0F"/>
    <w:rsid w:val="005E2B43"/>
    <w:rsid w:val="005E32E1"/>
    <w:rsid w:val="005E335C"/>
    <w:rsid w:val="005E33C5"/>
    <w:rsid w:val="005E33E6"/>
    <w:rsid w:val="005E3514"/>
    <w:rsid w:val="005E396C"/>
    <w:rsid w:val="005E39D0"/>
    <w:rsid w:val="005E3B25"/>
    <w:rsid w:val="005E3B9E"/>
    <w:rsid w:val="005E3C5E"/>
    <w:rsid w:val="005E3F32"/>
    <w:rsid w:val="005E40B4"/>
    <w:rsid w:val="005E40E1"/>
    <w:rsid w:val="005E4114"/>
    <w:rsid w:val="005E4168"/>
    <w:rsid w:val="005E4327"/>
    <w:rsid w:val="005E435F"/>
    <w:rsid w:val="005E4385"/>
    <w:rsid w:val="005E43AD"/>
    <w:rsid w:val="005E4473"/>
    <w:rsid w:val="005E4526"/>
    <w:rsid w:val="005E4648"/>
    <w:rsid w:val="005E471D"/>
    <w:rsid w:val="005E4790"/>
    <w:rsid w:val="005E4840"/>
    <w:rsid w:val="005E48B8"/>
    <w:rsid w:val="005E49EE"/>
    <w:rsid w:val="005E4BF6"/>
    <w:rsid w:val="005E4DD9"/>
    <w:rsid w:val="005E4E7E"/>
    <w:rsid w:val="005E4F27"/>
    <w:rsid w:val="005E5096"/>
    <w:rsid w:val="005E511C"/>
    <w:rsid w:val="005E5190"/>
    <w:rsid w:val="005E528F"/>
    <w:rsid w:val="005E532F"/>
    <w:rsid w:val="005E545B"/>
    <w:rsid w:val="005E54A8"/>
    <w:rsid w:val="005E55F4"/>
    <w:rsid w:val="005E5662"/>
    <w:rsid w:val="005E571A"/>
    <w:rsid w:val="005E57FA"/>
    <w:rsid w:val="005E5865"/>
    <w:rsid w:val="005E5897"/>
    <w:rsid w:val="005E5948"/>
    <w:rsid w:val="005E59C3"/>
    <w:rsid w:val="005E5D59"/>
    <w:rsid w:val="005E605F"/>
    <w:rsid w:val="005E6082"/>
    <w:rsid w:val="005E6157"/>
    <w:rsid w:val="005E6268"/>
    <w:rsid w:val="005E630A"/>
    <w:rsid w:val="005E64E0"/>
    <w:rsid w:val="005E6688"/>
    <w:rsid w:val="005E6771"/>
    <w:rsid w:val="005E6777"/>
    <w:rsid w:val="005E67E1"/>
    <w:rsid w:val="005E6964"/>
    <w:rsid w:val="005E6B8D"/>
    <w:rsid w:val="005E6BB0"/>
    <w:rsid w:val="005E6D89"/>
    <w:rsid w:val="005E6EF4"/>
    <w:rsid w:val="005E7122"/>
    <w:rsid w:val="005E71F2"/>
    <w:rsid w:val="005E736D"/>
    <w:rsid w:val="005E75AA"/>
    <w:rsid w:val="005E7715"/>
    <w:rsid w:val="005E7A0E"/>
    <w:rsid w:val="005E7A13"/>
    <w:rsid w:val="005E7A6B"/>
    <w:rsid w:val="005E7B94"/>
    <w:rsid w:val="005E7BAE"/>
    <w:rsid w:val="005E7CEA"/>
    <w:rsid w:val="005E7CF7"/>
    <w:rsid w:val="005E7E12"/>
    <w:rsid w:val="005E7F0E"/>
    <w:rsid w:val="005E7FDA"/>
    <w:rsid w:val="005F0028"/>
    <w:rsid w:val="005F00BD"/>
    <w:rsid w:val="005F021F"/>
    <w:rsid w:val="005F045F"/>
    <w:rsid w:val="005F07B1"/>
    <w:rsid w:val="005F0AD0"/>
    <w:rsid w:val="005F0CAE"/>
    <w:rsid w:val="005F0D5D"/>
    <w:rsid w:val="005F0DF6"/>
    <w:rsid w:val="005F1223"/>
    <w:rsid w:val="005F1281"/>
    <w:rsid w:val="005F12B4"/>
    <w:rsid w:val="005F1624"/>
    <w:rsid w:val="005F1668"/>
    <w:rsid w:val="005F1817"/>
    <w:rsid w:val="005F1840"/>
    <w:rsid w:val="005F19D9"/>
    <w:rsid w:val="005F1A6A"/>
    <w:rsid w:val="005F1B70"/>
    <w:rsid w:val="005F1BFE"/>
    <w:rsid w:val="005F1C4F"/>
    <w:rsid w:val="005F1DD2"/>
    <w:rsid w:val="005F1EE3"/>
    <w:rsid w:val="005F204D"/>
    <w:rsid w:val="005F225B"/>
    <w:rsid w:val="005F22AC"/>
    <w:rsid w:val="005F236F"/>
    <w:rsid w:val="005F2542"/>
    <w:rsid w:val="005F25ED"/>
    <w:rsid w:val="005F270F"/>
    <w:rsid w:val="005F2744"/>
    <w:rsid w:val="005F2811"/>
    <w:rsid w:val="005F2874"/>
    <w:rsid w:val="005F29A7"/>
    <w:rsid w:val="005F2AA5"/>
    <w:rsid w:val="005F3101"/>
    <w:rsid w:val="005F31BF"/>
    <w:rsid w:val="005F32EA"/>
    <w:rsid w:val="005F3401"/>
    <w:rsid w:val="005F347A"/>
    <w:rsid w:val="005F3708"/>
    <w:rsid w:val="005F389E"/>
    <w:rsid w:val="005F3902"/>
    <w:rsid w:val="005F3AD7"/>
    <w:rsid w:val="005F3BA8"/>
    <w:rsid w:val="005F3E7C"/>
    <w:rsid w:val="005F3EF8"/>
    <w:rsid w:val="005F3F11"/>
    <w:rsid w:val="005F4172"/>
    <w:rsid w:val="005F41B0"/>
    <w:rsid w:val="005F42CB"/>
    <w:rsid w:val="005F4382"/>
    <w:rsid w:val="005F456E"/>
    <w:rsid w:val="005F4757"/>
    <w:rsid w:val="005F487A"/>
    <w:rsid w:val="005F487F"/>
    <w:rsid w:val="005F492A"/>
    <w:rsid w:val="005F4932"/>
    <w:rsid w:val="005F4B2D"/>
    <w:rsid w:val="005F4B49"/>
    <w:rsid w:val="005F4D30"/>
    <w:rsid w:val="005F4D7B"/>
    <w:rsid w:val="005F4E2F"/>
    <w:rsid w:val="005F5009"/>
    <w:rsid w:val="005F5038"/>
    <w:rsid w:val="005F5476"/>
    <w:rsid w:val="005F54E6"/>
    <w:rsid w:val="005F5608"/>
    <w:rsid w:val="005F5729"/>
    <w:rsid w:val="005F5846"/>
    <w:rsid w:val="005F5876"/>
    <w:rsid w:val="005F58D5"/>
    <w:rsid w:val="005F5921"/>
    <w:rsid w:val="005F59CA"/>
    <w:rsid w:val="005F5A80"/>
    <w:rsid w:val="005F5B03"/>
    <w:rsid w:val="005F5B78"/>
    <w:rsid w:val="005F5BDA"/>
    <w:rsid w:val="005F5DD0"/>
    <w:rsid w:val="005F5EC8"/>
    <w:rsid w:val="005F5F46"/>
    <w:rsid w:val="005F6067"/>
    <w:rsid w:val="005F608B"/>
    <w:rsid w:val="005F608E"/>
    <w:rsid w:val="005F6252"/>
    <w:rsid w:val="005F6424"/>
    <w:rsid w:val="005F64B2"/>
    <w:rsid w:val="005F665B"/>
    <w:rsid w:val="005F66C1"/>
    <w:rsid w:val="005F691D"/>
    <w:rsid w:val="005F697B"/>
    <w:rsid w:val="005F6989"/>
    <w:rsid w:val="005F69B8"/>
    <w:rsid w:val="005F6B28"/>
    <w:rsid w:val="005F6C6C"/>
    <w:rsid w:val="005F7347"/>
    <w:rsid w:val="005F754A"/>
    <w:rsid w:val="005F75FB"/>
    <w:rsid w:val="005F76BF"/>
    <w:rsid w:val="005F77FE"/>
    <w:rsid w:val="005F7905"/>
    <w:rsid w:val="005F79C2"/>
    <w:rsid w:val="005F79E5"/>
    <w:rsid w:val="005F7C22"/>
    <w:rsid w:val="005F7D0F"/>
    <w:rsid w:val="005F7DAC"/>
    <w:rsid w:val="006000A8"/>
    <w:rsid w:val="006000E6"/>
    <w:rsid w:val="006003F3"/>
    <w:rsid w:val="00600751"/>
    <w:rsid w:val="00600813"/>
    <w:rsid w:val="00600A39"/>
    <w:rsid w:val="00600A57"/>
    <w:rsid w:val="00600BC8"/>
    <w:rsid w:val="00600CEE"/>
    <w:rsid w:val="00600F18"/>
    <w:rsid w:val="0060118E"/>
    <w:rsid w:val="0060123A"/>
    <w:rsid w:val="00601305"/>
    <w:rsid w:val="00601374"/>
    <w:rsid w:val="006018E7"/>
    <w:rsid w:val="00601980"/>
    <w:rsid w:val="00601B83"/>
    <w:rsid w:val="00601BE5"/>
    <w:rsid w:val="00601CFA"/>
    <w:rsid w:val="00601D5B"/>
    <w:rsid w:val="00601D98"/>
    <w:rsid w:val="00601E45"/>
    <w:rsid w:val="00601FC7"/>
    <w:rsid w:val="0060203E"/>
    <w:rsid w:val="00602065"/>
    <w:rsid w:val="0060207F"/>
    <w:rsid w:val="00602088"/>
    <w:rsid w:val="006022AC"/>
    <w:rsid w:val="006022D9"/>
    <w:rsid w:val="006022FE"/>
    <w:rsid w:val="006023F1"/>
    <w:rsid w:val="00602590"/>
    <w:rsid w:val="006025A5"/>
    <w:rsid w:val="006025E8"/>
    <w:rsid w:val="00602604"/>
    <w:rsid w:val="006028A8"/>
    <w:rsid w:val="0060296F"/>
    <w:rsid w:val="00602A0A"/>
    <w:rsid w:val="00602B04"/>
    <w:rsid w:val="00602C5C"/>
    <w:rsid w:val="00602F67"/>
    <w:rsid w:val="00603133"/>
    <w:rsid w:val="00603159"/>
    <w:rsid w:val="006032AF"/>
    <w:rsid w:val="006034A0"/>
    <w:rsid w:val="006034BF"/>
    <w:rsid w:val="006034EB"/>
    <w:rsid w:val="00603651"/>
    <w:rsid w:val="00603885"/>
    <w:rsid w:val="00603B4D"/>
    <w:rsid w:val="00603BB8"/>
    <w:rsid w:val="00603C3D"/>
    <w:rsid w:val="00603E89"/>
    <w:rsid w:val="00603F2E"/>
    <w:rsid w:val="00603FAB"/>
    <w:rsid w:val="00603FCF"/>
    <w:rsid w:val="00604042"/>
    <w:rsid w:val="0060425E"/>
    <w:rsid w:val="00604351"/>
    <w:rsid w:val="0060437D"/>
    <w:rsid w:val="006043FE"/>
    <w:rsid w:val="006044FF"/>
    <w:rsid w:val="0060455C"/>
    <w:rsid w:val="006046A2"/>
    <w:rsid w:val="006048C7"/>
    <w:rsid w:val="0060499E"/>
    <w:rsid w:val="006049C0"/>
    <w:rsid w:val="00604A4C"/>
    <w:rsid w:val="00604AD9"/>
    <w:rsid w:val="00604BD6"/>
    <w:rsid w:val="00604BEB"/>
    <w:rsid w:val="00604C2D"/>
    <w:rsid w:val="00604DCF"/>
    <w:rsid w:val="00604E16"/>
    <w:rsid w:val="00604E2A"/>
    <w:rsid w:val="00604EFE"/>
    <w:rsid w:val="00604FCF"/>
    <w:rsid w:val="006050E9"/>
    <w:rsid w:val="00605183"/>
    <w:rsid w:val="006055F2"/>
    <w:rsid w:val="006056C4"/>
    <w:rsid w:val="00605794"/>
    <w:rsid w:val="0060583E"/>
    <w:rsid w:val="0060590A"/>
    <w:rsid w:val="0060595F"/>
    <w:rsid w:val="00605BA5"/>
    <w:rsid w:val="00605DA9"/>
    <w:rsid w:val="00605DC8"/>
    <w:rsid w:val="00605E11"/>
    <w:rsid w:val="00605E17"/>
    <w:rsid w:val="00605EAD"/>
    <w:rsid w:val="006062FA"/>
    <w:rsid w:val="006063D0"/>
    <w:rsid w:val="00606486"/>
    <w:rsid w:val="00606683"/>
    <w:rsid w:val="006068EC"/>
    <w:rsid w:val="006068F2"/>
    <w:rsid w:val="0060692B"/>
    <w:rsid w:val="00606A55"/>
    <w:rsid w:val="00606A72"/>
    <w:rsid w:val="00606E82"/>
    <w:rsid w:val="00606EF4"/>
    <w:rsid w:val="0060700B"/>
    <w:rsid w:val="0060704E"/>
    <w:rsid w:val="006070C0"/>
    <w:rsid w:val="0060721A"/>
    <w:rsid w:val="00607243"/>
    <w:rsid w:val="006072FE"/>
    <w:rsid w:val="0060739F"/>
    <w:rsid w:val="006073A5"/>
    <w:rsid w:val="006074EE"/>
    <w:rsid w:val="0060783E"/>
    <w:rsid w:val="006078AC"/>
    <w:rsid w:val="006078ED"/>
    <w:rsid w:val="00607972"/>
    <w:rsid w:val="00607A50"/>
    <w:rsid w:val="00607B6E"/>
    <w:rsid w:val="00607CC5"/>
    <w:rsid w:val="00607E26"/>
    <w:rsid w:val="00610004"/>
    <w:rsid w:val="00610050"/>
    <w:rsid w:val="00610172"/>
    <w:rsid w:val="006102A4"/>
    <w:rsid w:val="00610415"/>
    <w:rsid w:val="006104EE"/>
    <w:rsid w:val="006106DD"/>
    <w:rsid w:val="0061073D"/>
    <w:rsid w:val="006107A1"/>
    <w:rsid w:val="00610A46"/>
    <w:rsid w:val="00610A66"/>
    <w:rsid w:val="00610B27"/>
    <w:rsid w:val="00610DFA"/>
    <w:rsid w:val="00610E6A"/>
    <w:rsid w:val="00610E7A"/>
    <w:rsid w:val="006110A7"/>
    <w:rsid w:val="006110FD"/>
    <w:rsid w:val="0061115B"/>
    <w:rsid w:val="0061155B"/>
    <w:rsid w:val="006115B3"/>
    <w:rsid w:val="00611647"/>
    <w:rsid w:val="0061171A"/>
    <w:rsid w:val="006119CF"/>
    <w:rsid w:val="00611A6C"/>
    <w:rsid w:val="00611AD5"/>
    <w:rsid w:val="00611C7B"/>
    <w:rsid w:val="00611C87"/>
    <w:rsid w:val="00611FE6"/>
    <w:rsid w:val="006121EA"/>
    <w:rsid w:val="006123B2"/>
    <w:rsid w:val="00612453"/>
    <w:rsid w:val="0061263A"/>
    <w:rsid w:val="006128DF"/>
    <w:rsid w:val="00612AAD"/>
    <w:rsid w:val="00612E19"/>
    <w:rsid w:val="00612EEC"/>
    <w:rsid w:val="00613458"/>
    <w:rsid w:val="00613579"/>
    <w:rsid w:val="00613587"/>
    <w:rsid w:val="0061363B"/>
    <w:rsid w:val="0061364B"/>
    <w:rsid w:val="006138CB"/>
    <w:rsid w:val="00613AF7"/>
    <w:rsid w:val="00613CF8"/>
    <w:rsid w:val="00613E42"/>
    <w:rsid w:val="00613ED0"/>
    <w:rsid w:val="00613F67"/>
    <w:rsid w:val="00613F92"/>
    <w:rsid w:val="00614046"/>
    <w:rsid w:val="0061438D"/>
    <w:rsid w:val="0061450F"/>
    <w:rsid w:val="006146B4"/>
    <w:rsid w:val="0061487A"/>
    <w:rsid w:val="0061487B"/>
    <w:rsid w:val="00614A3D"/>
    <w:rsid w:val="00614BA7"/>
    <w:rsid w:val="00614C24"/>
    <w:rsid w:val="00614C36"/>
    <w:rsid w:val="00614CF3"/>
    <w:rsid w:val="00614F02"/>
    <w:rsid w:val="00614F9C"/>
    <w:rsid w:val="0061505F"/>
    <w:rsid w:val="006152FC"/>
    <w:rsid w:val="006153E4"/>
    <w:rsid w:val="006154D4"/>
    <w:rsid w:val="0061552A"/>
    <w:rsid w:val="0061594A"/>
    <w:rsid w:val="006159B2"/>
    <w:rsid w:val="00615A4A"/>
    <w:rsid w:val="00615A5E"/>
    <w:rsid w:val="00615ADE"/>
    <w:rsid w:val="00615B46"/>
    <w:rsid w:val="00615C13"/>
    <w:rsid w:val="00615C9B"/>
    <w:rsid w:val="00615D1C"/>
    <w:rsid w:val="00615D86"/>
    <w:rsid w:val="00615DDA"/>
    <w:rsid w:val="00615EE2"/>
    <w:rsid w:val="00615FEB"/>
    <w:rsid w:val="006163B2"/>
    <w:rsid w:val="00616431"/>
    <w:rsid w:val="006165A2"/>
    <w:rsid w:val="00616718"/>
    <w:rsid w:val="0061671C"/>
    <w:rsid w:val="00616A1A"/>
    <w:rsid w:val="00616C63"/>
    <w:rsid w:val="00616CBE"/>
    <w:rsid w:val="00616CFB"/>
    <w:rsid w:val="00616E02"/>
    <w:rsid w:val="00616E0C"/>
    <w:rsid w:val="00616E16"/>
    <w:rsid w:val="00616EE9"/>
    <w:rsid w:val="00616FEB"/>
    <w:rsid w:val="0061725E"/>
    <w:rsid w:val="006173B5"/>
    <w:rsid w:val="00617503"/>
    <w:rsid w:val="0061759A"/>
    <w:rsid w:val="006176A1"/>
    <w:rsid w:val="00617801"/>
    <w:rsid w:val="00617882"/>
    <w:rsid w:val="00617A0B"/>
    <w:rsid w:val="00617E72"/>
    <w:rsid w:val="0062005D"/>
    <w:rsid w:val="00620063"/>
    <w:rsid w:val="00620082"/>
    <w:rsid w:val="00620140"/>
    <w:rsid w:val="006201BF"/>
    <w:rsid w:val="006201CB"/>
    <w:rsid w:val="0062027E"/>
    <w:rsid w:val="0062040F"/>
    <w:rsid w:val="00620560"/>
    <w:rsid w:val="00620906"/>
    <w:rsid w:val="00620B30"/>
    <w:rsid w:val="00620CBD"/>
    <w:rsid w:val="00620E7B"/>
    <w:rsid w:val="006210F1"/>
    <w:rsid w:val="006211EA"/>
    <w:rsid w:val="006211EB"/>
    <w:rsid w:val="00621207"/>
    <w:rsid w:val="006212CF"/>
    <w:rsid w:val="0062130A"/>
    <w:rsid w:val="0062134D"/>
    <w:rsid w:val="006215EA"/>
    <w:rsid w:val="006216CC"/>
    <w:rsid w:val="006216EE"/>
    <w:rsid w:val="0062174E"/>
    <w:rsid w:val="00621752"/>
    <w:rsid w:val="00621824"/>
    <w:rsid w:val="00621C25"/>
    <w:rsid w:val="00621E77"/>
    <w:rsid w:val="00621F8E"/>
    <w:rsid w:val="00621FAD"/>
    <w:rsid w:val="00621FEC"/>
    <w:rsid w:val="00622320"/>
    <w:rsid w:val="00622321"/>
    <w:rsid w:val="0062252E"/>
    <w:rsid w:val="006226BD"/>
    <w:rsid w:val="00622712"/>
    <w:rsid w:val="00622BAA"/>
    <w:rsid w:val="00622C9D"/>
    <w:rsid w:val="00622CB6"/>
    <w:rsid w:val="00622CC9"/>
    <w:rsid w:val="00622E3B"/>
    <w:rsid w:val="00622FE1"/>
    <w:rsid w:val="006230C7"/>
    <w:rsid w:val="006231B0"/>
    <w:rsid w:val="0062322E"/>
    <w:rsid w:val="006232EC"/>
    <w:rsid w:val="006233EA"/>
    <w:rsid w:val="006234FA"/>
    <w:rsid w:val="0062353B"/>
    <w:rsid w:val="0062353E"/>
    <w:rsid w:val="00623554"/>
    <w:rsid w:val="006237BF"/>
    <w:rsid w:val="00623954"/>
    <w:rsid w:val="006239AF"/>
    <w:rsid w:val="00623AA8"/>
    <w:rsid w:val="00623C56"/>
    <w:rsid w:val="00623D9C"/>
    <w:rsid w:val="00623E61"/>
    <w:rsid w:val="00624005"/>
    <w:rsid w:val="006241D4"/>
    <w:rsid w:val="00624227"/>
    <w:rsid w:val="006243D6"/>
    <w:rsid w:val="006243F8"/>
    <w:rsid w:val="00624419"/>
    <w:rsid w:val="006244B4"/>
    <w:rsid w:val="00624694"/>
    <w:rsid w:val="00624771"/>
    <w:rsid w:val="00624772"/>
    <w:rsid w:val="0062480D"/>
    <w:rsid w:val="006248D9"/>
    <w:rsid w:val="0062494E"/>
    <w:rsid w:val="0062496A"/>
    <w:rsid w:val="00624984"/>
    <w:rsid w:val="00624A3B"/>
    <w:rsid w:val="00624B0E"/>
    <w:rsid w:val="00624BBD"/>
    <w:rsid w:val="00624C7C"/>
    <w:rsid w:val="00624CF9"/>
    <w:rsid w:val="00624E24"/>
    <w:rsid w:val="00625165"/>
    <w:rsid w:val="00625189"/>
    <w:rsid w:val="0062532B"/>
    <w:rsid w:val="00625343"/>
    <w:rsid w:val="00625578"/>
    <w:rsid w:val="006255C1"/>
    <w:rsid w:val="006257AB"/>
    <w:rsid w:val="006258EA"/>
    <w:rsid w:val="006259E3"/>
    <w:rsid w:val="00625BBC"/>
    <w:rsid w:val="00625CD7"/>
    <w:rsid w:val="00625EFB"/>
    <w:rsid w:val="00626102"/>
    <w:rsid w:val="0062612D"/>
    <w:rsid w:val="0062614B"/>
    <w:rsid w:val="00626152"/>
    <w:rsid w:val="00626446"/>
    <w:rsid w:val="00626535"/>
    <w:rsid w:val="00626677"/>
    <w:rsid w:val="006266BC"/>
    <w:rsid w:val="00626B67"/>
    <w:rsid w:val="00626BEA"/>
    <w:rsid w:val="00626C47"/>
    <w:rsid w:val="00626D4D"/>
    <w:rsid w:val="00626D50"/>
    <w:rsid w:val="00626D57"/>
    <w:rsid w:val="00626F51"/>
    <w:rsid w:val="00626FFD"/>
    <w:rsid w:val="0062701B"/>
    <w:rsid w:val="00627155"/>
    <w:rsid w:val="006272CD"/>
    <w:rsid w:val="00627425"/>
    <w:rsid w:val="00627454"/>
    <w:rsid w:val="00627473"/>
    <w:rsid w:val="006275E2"/>
    <w:rsid w:val="00627F13"/>
    <w:rsid w:val="00627FE5"/>
    <w:rsid w:val="0063002F"/>
    <w:rsid w:val="0063018B"/>
    <w:rsid w:val="006301A3"/>
    <w:rsid w:val="00630319"/>
    <w:rsid w:val="0063077A"/>
    <w:rsid w:val="00630DA1"/>
    <w:rsid w:val="00630EB2"/>
    <w:rsid w:val="00630F23"/>
    <w:rsid w:val="00631069"/>
    <w:rsid w:val="006310C7"/>
    <w:rsid w:val="00631369"/>
    <w:rsid w:val="006313AB"/>
    <w:rsid w:val="006313ED"/>
    <w:rsid w:val="0063153C"/>
    <w:rsid w:val="006315E0"/>
    <w:rsid w:val="006315EE"/>
    <w:rsid w:val="006316C6"/>
    <w:rsid w:val="006317EF"/>
    <w:rsid w:val="0063192A"/>
    <w:rsid w:val="00631CDB"/>
    <w:rsid w:val="00631F1C"/>
    <w:rsid w:val="006320F5"/>
    <w:rsid w:val="00632304"/>
    <w:rsid w:val="006324A0"/>
    <w:rsid w:val="006325A4"/>
    <w:rsid w:val="006325BE"/>
    <w:rsid w:val="00632899"/>
    <w:rsid w:val="0063292D"/>
    <w:rsid w:val="006329FA"/>
    <w:rsid w:val="00632A12"/>
    <w:rsid w:val="00632A4B"/>
    <w:rsid w:val="00632A63"/>
    <w:rsid w:val="00632ADB"/>
    <w:rsid w:val="00632CD2"/>
    <w:rsid w:val="00633014"/>
    <w:rsid w:val="006332A7"/>
    <w:rsid w:val="00633363"/>
    <w:rsid w:val="0063386B"/>
    <w:rsid w:val="006338AA"/>
    <w:rsid w:val="00633909"/>
    <w:rsid w:val="00633959"/>
    <w:rsid w:val="00633C60"/>
    <w:rsid w:val="00633CFD"/>
    <w:rsid w:val="00633DE1"/>
    <w:rsid w:val="00633DEF"/>
    <w:rsid w:val="00633F81"/>
    <w:rsid w:val="006342B8"/>
    <w:rsid w:val="0063430F"/>
    <w:rsid w:val="0063437B"/>
    <w:rsid w:val="00634644"/>
    <w:rsid w:val="00634696"/>
    <w:rsid w:val="00634735"/>
    <w:rsid w:val="00634F53"/>
    <w:rsid w:val="00635063"/>
    <w:rsid w:val="00635258"/>
    <w:rsid w:val="00635325"/>
    <w:rsid w:val="00635833"/>
    <w:rsid w:val="00635C23"/>
    <w:rsid w:val="00635C86"/>
    <w:rsid w:val="00635D1E"/>
    <w:rsid w:val="00635F7E"/>
    <w:rsid w:val="0063602D"/>
    <w:rsid w:val="006362A5"/>
    <w:rsid w:val="006362B1"/>
    <w:rsid w:val="006362EA"/>
    <w:rsid w:val="006363A6"/>
    <w:rsid w:val="006365AB"/>
    <w:rsid w:val="006365C0"/>
    <w:rsid w:val="00636627"/>
    <w:rsid w:val="0063673F"/>
    <w:rsid w:val="0063679F"/>
    <w:rsid w:val="006367AF"/>
    <w:rsid w:val="006367EC"/>
    <w:rsid w:val="0063682A"/>
    <w:rsid w:val="006368DA"/>
    <w:rsid w:val="006368EB"/>
    <w:rsid w:val="00636AB0"/>
    <w:rsid w:val="00636B77"/>
    <w:rsid w:val="00636E27"/>
    <w:rsid w:val="00636F51"/>
    <w:rsid w:val="00636F7F"/>
    <w:rsid w:val="00637130"/>
    <w:rsid w:val="006371C6"/>
    <w:rsid w:val="0063723A"/>
    <w:rsid w:val="00637298"/>
    <w:rsid w:val="006374B4"/>
    <w:rsid w:val="00637541"/>
    <w:rsid w:val="00637CD6"/>
    <w:rsid w:val="00637F0D"/>
    <w:rsid w:val="00637F5D"/>
    <w:rsid w:val="00640062"/>
    <w:rsid w:val="00640403"/>
    <w:rsid w:val="0064057D"/>
    <w:rsid w:val="00640709"/>
    <w:rsid w:val="0064072F"/>
    <w:rsid w:val="00640758"/>
    <w:rsid w:val="0064077F"/>
    <w:rsid w:val="006407DF"/>
    <w:rsid w:val="00640804"/>
    <w:rsid w:val="00640A4E"/>
    <w:rsid w:val="00640A5F"/>
    <w:rsid w:val="00640C32"/>
    <w:rsid w:val="00640CCD"/>
    <w:rsid w:val="00640DE9"/>
    <w:rsid w:val="00640FD9"/>
    <w:rsid w:val="006411AA"/>
    <w:rsid w:val="006411D2"/>
    <w:rsid w:val="006411DA"/>
    <w:rsid w:val="0064123C"/>
    <w:rsid w:val="00641279"/>
    <w:rsid w:val="0064128E"/>
    <w:rsid w:val="006413C9"/>
    <w:rsid w:val="0064147D"/>
    <w:rsid w:val="00641575"/>
    <w:rsid w:val="006415DC"/>
    <w:rsid w:val="00641855"/>
    <w:rsid w:val="006418F7"/>
    <w:rsid w:val="00641982"/>
    <w:rsid w:val="0064198D"/>
    <w:rsid w:val="0064227E"/>
    <w:rsid w:val="006422CF"/>
    <w:rsid w:val="0064256F"/>
    <w:rsid w:val="006427DF"/>
    <w:rsid w:val="006428B3"/>
    <w:rsid w:val="0064290B"/>
    <w:rsid w:val="006429E7"/>
    <w:rsid w:val="00643095"/>
    <w:rsid w:val="0064335D"/>
    <w:rsid w:val="00643419"/>
    <w:rsid w:val="00643424"/>
    <w:rsid w:val="006435C5"/>
    <w:rsid w:val="006435CD"/>
    <w:rsid w:val="006436C1"/>
    <w:rsid w:val="006438A4"/>
    <w:rsid w:val="00643959"/>
    <w:rsid w:val="006439E7"/>
    <w:rsid w:val="00643AA0"/>
    <w:rsid w:val="00643AAE"/>
    <w:rsid w:val="00643BB6"/>
    <w:rsid w:val="00643C3D"/>
    <w:rsid w:val="00643CE3"/>
    <w:rsid w:val="00643DC7"/>
    <w:rsid w:val="00643FF5"/>
    <w:rsid w:val="00644076"/>
    <w:rsid w:val="006440A4"/>
    <w:rsid w:val="006441A1"/>
    <w:rsid w:val="00644219"/>
    <w:rsid w:val="00644226"/>
    <w:rsid w:val="006442E5"/>
    <w:rsid w:val="006443EE"/>
    <w:rsid w:val="006444DA"/>
    <w:rsid w:val="0064457F"/>
    <w:rsid w:val="006445F9"/>
    <w:rsid w:val="00644691"/>
    <w:rsid w:val="006449F4"/>
    <w:rsid w:val="00644A5D"/>
    <w:rsid w:val="00644BC4"/>
    <w:rsid w:val="00644C3F"/>
    <w:rsid w:val="00644C63"/>
    <w:rsid w:val="00644E43"/>
    <w:rsid w:val="00644E9C"/>
    <w:rsid w:val="00644EE2"/>
    <w:rsid w:val="00644FEE"/>
    <w:rsid w:val="00645157"/>
    <w:rsid w:val="0064529A"/>
    <w:rsid w:val="006453D6"/>
    <w:rsid w:val="006454CC"/>
    <w:rsid w:val="0064561A"/>
    <w:rsid w:val="006456F7"/>
    <w:rsid w:val="0064586C"/>
    <w:rsid w:val="00645979"/>
    <w:rsid w:val="006459D2"/>
    <w:rsid w:val="00645A69"/>
    <w:rsid w:val="00645B15"/>
    <w:rsid w:val="00645F78"/>
    <w:rsid w:val="00645F8A"/>
    <w:rsid w:val="0064605B"/>
    <w:rsid w:val="0064652F"/>
    <w:rsid w:val="00646547"/>
    <w:rsid w:val="006465A7"/>
    <w:rsid w:val="0064664C"/>
    <w:rsid w:val="0064668D"/>
    <w:rsid w:val="006466EB"/>
    <w:rsid w:val="006466F8"/>
    <w:rsid w:val="006469E4"/>
    <w:rsid w:val="00646A6F"/>
    <w:rsid w:val="00646ADE"/>
    <w:rsid w:val="00646DBB"/>
    <w:rsid w:val="00646DFB"/>
    <w:rsid w:val="00646EBE"/>
    <w:rsid w:val="00647041"/>
    <w:rsid w:val="00647209"/>
    <w:rsid w:val="0064736C"/>
    <w:rsid w:val="00647615"/>
    <w:rsid w:val="00647642"/>
    <w:rsid w:val="0064772A"/>
    <w:rsid w:val="006477E6"/>
    <w:rsid w:val="0064791F"/>
    <w:rsid w:val="00647955"/>
    <w:rsid w:val="00647D46"/>
    <w:rsid w:val="00647E3B"/>
    <w:rsid w:val="00647EF4"/>
    <w:rsid w:val="006500A3"/>
    <w:rsid w:val="006500AE"/>
    <w:rsid w:val="00650160"/>
    <w:rsid w:val="006501A0"/>
    <w:rsid w:val="006501E0"/>
    <w:rsid w:val="00650419"/>
    <w:rsid w:val="00650506"/>
    <w:rsid w:val="0065068C"/>
    <w:rsid w:val="006508D4"/>
    <w:rsid w:val="00650948"/>
    <w:rsid w:val="0065098A"/>
    <w:rsid w:val="00650BA1"/>
    <w:rsid w:val="00650BED"/>
    <w:rsid w:val="00650D82"/>
    <w:rsid w:val="00650F22"/>
    <w:rsid w:val="00650F76"/>
    <w:rsid w:val="00650FC0"/>
    <w:rsid w:val="00651321"/>
    <w:rsid w:val="00651822"/>
    <w:rsid w:val="0065185C"/>
    <w:rsid w:val="006518D1"/>
    <w:rsid w:val="006519A7"/>
    <w:rsid w:val="006519DE"/>
    <w:rsid w:val="00651C62"/>
    <w:rsid w:val="00651CAC"/>
    <w:rsid w:val="0065204F"/>
    <w:rsid w:val="006521D6"/>
    <w:rsid w:val="00652229"/>
    <w:rsid w:val="0065227E"/>
    <w:rsid w:val="006523E1"/>
    <w:rsid w:val="006523F9"/>
    <w:rsid w:val="006525C9"/>
    <w:rsid w:val="00652761"/>
    <w:rsid w:val="0065280D"/>
    <w:rsid w:val="0065290F"/>
    <w:rsid w:val="00652A2A"/>
    <w:rsid w:val="00652B23"/>
    <w:rsid w:val="00652B25"/>
    <w:rsid w:val="00652BA2"/>
    <w:rsid w:val="00652C4A"/>
    <w:rsid w:val="00652CF0"/>
    <w:rsid w:val="00652DCB"/>
    <w:rsid w:val="00652F57"/>
    <w:rsid w:val="00653233"/>
    <w:rsid w:val="006532B8"/>
    <w:rsid w:val="00653350"/>
    <w:rsid w:val="00653397"/>
    <w:rsid w:val="006533F7"/>
    <w:rsid w:val="0065341B"/>
    <w:rsid w:val="006534BF"/>
    <w:rsid w:val="00653675"/>
    <w:rsid w:val="00653A0A"/>
    <w:rsid w:val="00653D14"/>
    <w:rsid w:val="00653D7C"/>
    <w:rsid w:val="00653EC1"/>
    <w:rsid w:val="0065441E"/>
    <w:rsid w:val="006545E6"/>
    <w:rsid w:val="00654624"/>
    <w:rsid w:val="0065464F"/>
    <w:rsid w:val="0065477D"/>
    <w:rsid w:val="00654901"/>
    <w:rsid w:val="00654C2D"/>
    <w:rsid w:val="00654C94"/>
    <w:rsid w:val="00654C9B"/>
    <w:rsid w:val="00654DBA"/>
    <w:rsid w:val="00654DBD"/>
    <w:rsid w:val="00654E8E"/>
    <w:rsid w:val="00654EE9"/>
    <w:rsid w:val="00654F17"/>
    <w:rsid w:val="006550C2"/>
    <w:rsid w:val="00655205"/>
    <w:rsid w:val="0065524C"/>
    <w:rsid w:val="006552B8"/>
    <w:rsid w:val="0065538D"/>
    <w:rsid w:val="006553DD"/>
    <w:rsid w:val="00655677"/>
    <w:rsid w:val="006556C1"/>
    <w:rsid w:val="006557AF"/>
    <w:rsid w:val="006558C2"/>
    <w:rsid w:val="00655971"/>
    <w:rsid w:val="00655991"/>
    <w:rsid w:val="00655A5C"/>
    <w:rsid w:val="00655B4F"/>
    <w:rsid w:val="00655CAB"/>
    <w:rsid w:val="00655D5C"/>
    <w:rsid w:val="00655DE2"/>
    <w:rsid w:val="00655E0D"/>
    <w:rsid w:val="00656125"/>
    <w:rsid w:val="006561B3"/>
    <w:rsid w:val="00656484"/>
    <w:rsid w:val="006564C1"/>
    <w:rsid w:val="00656552"/>
    <w:rsid w:val="0065684B"/>
    <w:rsid w:val="00656968"/>
    <w:rsid w:val="00656A56"/>
    <w:rsid w:val="00656BAF"/>
    <w:rsid w:val="00656DAD"/>
    <w:rsid w:val="006570FE"/>
    <w:rsid w:val="00657189"/>
    <w:rsid w:val="00657354"/>
    <w:rsid w:val="0065743D"/>
    <w:rsid w:val="00657527"/>
    <w:rsid w:val="00657586"/>
    <w:rsid w:val="006575DE"/>
    <w:rsid w:val="00657784"/>
    <w:rsid w:val="006578C0"/>
    <w:rsid w:val="00657A4C"/>
    <w:rsid w:val="00657B09"/>
    <w:rsid w:val="00657BA3"/>
    <w:rsid w:val="00657DFA"/>
    <w:rsid w:val="00660036"/>
    <w:rsid w:val="00660133"/>
    <w:rsid w:val="00660339"/>
    <w:rsid w:val="006603BE"/>
    <w:rsid w:val="006604CA"/>
    <w:rsid w:val="00660505"/>
    <w:rsid w:val="006605AC"/>
    <w:rsid w:val="0066073C"/>
    <w:rsid w:val="00660968"/>
    <w:rsid w:val="00660A65"/>
    <w:rsid w:val="00660A84"/>
    <w:rsid w:val="00660AFF"/>
    <w:rsid w:val="00660CC4"/>
    <w:rsid w:val="00660EA3"/>
    <w:rsid w:val="00660EBC"/>
    <w:rsid w:val="00660F60"/>
    <w:rsid w:val="00661187"/>
    <w:rsid w:val="00661357"/>
    <w:rsid w:val="00661473"/>
    <w:rsid w:val="0066156A"/>
    <w:rsid w:val="0066178C"/>
    <w:rsid w:val="006617F1"/>
    <w:rsid w:val="00661868"/>
    <w:rsid w:val="00661989"/>
    <w:rsid w:val="00661B0F"/>
    <w:rsid w:val="00661FD4"/>
    <w:rsid w:val="0066205C"/>
    <w:rsid w:val="006622E4"/>
    <w:rsid w:val="0066233E"/>
    <w:rsid w:val="00662488"/>
    <w:rsid w:val="006624C5"/>
    <w:rsid w:val="006626A7"/>
    <w:rsid w:val="0066272F"/>
    <w:rsid w:val="00662A0A"/>
    <w:rsid w:val="00662B15"/>
    <w:rsid w:val="00662B48"/>
    <w:rsid w:val="00662C6C"/>
    <w:rsid w:val="00662CEB"/>
    <w:rsid w:val="00662D57"/>
    <w:rsid w:val="00662ECA"/>
    <w:rsid w:val="00662F38"/>
    <w:rsid w:val="0066301F"/>
    <w:rsid w:val="00663166"/>
    <w:rsid w:val="0066339E"/>
    <w:rsid w:val="00663476"/>
    <w:rsid w:val="006634BB"/>
    <w:rsid w:val="006635A1"/>
    <w:rsid w:val="00663666"/>
    <w:rsid w:val="00663904"/>
    <w:rsid w:val="00663A63"/>
    <w:rsid w:val="00663A70"/>
    <w:rsid w:val="00663E24"/>
    <w:rsid w:val="00663EAB"/>
    <w:rsid w:val="0066403B"/>
    <w:rsid w:val="00664050"/>
    <w:rsid w:val="006642F5"/>
    <w:rsid w:val="0066437D"/>
    <w:rsid w:val="006643C3"/>
    <w:rsid w:val="00664461"/>
    <w:rsid w:val="006644BB"/>
    <w:rsid w:val="006648B1"/>
    <w:rsid w:val="006649C5"/>
    <w:rsid w:val="00664A87"/>
    <w:rsid w:val="00664BB3"/>
    <w:rsid w:val="00664BD9"/>
    <w:rsid w:val="00664C0C"/>
    <w:rsid w:val="00664E0B"/>
    <w:rsid w:val="006650F2"/>
    <w:rsid w:val="0066514C"/>
    <w:rsid w:val="006654FB"/>
    <w:rsid w:val="00665553"/>
    <w:rsid w:val="0066571F"/>
    <w:rsid w:val="00665ACB"/>
    <w:rsid w:val="00665B14"/>
    <w:rsid w:val="00665DF0"/>
    <w:rsid w:val="00665EA1"/>
    <w:rsid w:val="00665EBA"/>
    <w:rsid w:val="00665FBA"/>
    <w:rsid w:val="00666265"/>
    <w:rsid w:val="00666380"/>
    <w:rsid w:val="0066638E"/>
    <w:rsid w:val="00666520"/>
    <w:rsid w:val="006665DE"/>
    <w:rsid w:val="00666674"/>
    <w:rsid w:val="00666845"/>
    <w:rsid w:val="0066692C"/>
    <w:rsid w:val="0066694B"/>
    <w:rsid w:val="00666C7C"/>
    <w:rsid w:val="00666E49"/>
    <w:rsid w:val="00666E50"/>
    <w:rsid w:val="00666F6F"/>
    <w:rsid w:val="00666FEF"/>
    <w:rsid w:val="006673CA"/>
    <w:rsid w:val="00667596"/>
    <w:rsid w:val="00667616"/>
    <w:rsid w:val="006676C7"/>
    <w:rsid w:val="00667A80"/>
    <w:rsid w:val="00667BA7"/>
    <w:rsid w:val="00667BFD"/>
    <w:rsid w:val="00667C34"/>
    <w:rsid w:val="00667C42"/>
    <w:rsid w:val="00667DA5"/>
    <w:rsid w:val="00667E73"/>
    <w:rsid w:val="00667FB9"/>
    <w:rsid w:val="00667FD3"/>
    <w:rsid w:val="00670184"/>
    <w:rsid w:val="006701E2"/>
    <w:rsid w:val="00670316"/>
    <w:rsid w:val="0067033A"/>
    <w:rsid w:val="0067062C"/>
    <w:rsid w:val="0067071D"/>
    <w:rsid w:val="0067076A"/>
    <w:rsid w:val="00670772"/>
    <w:rsid w:val="0067097C"/>
    <w:rsid w:val="00670B10"/>
    <w:rsid w:val="006710C1"/>
    <w:rsid w:val="0067114E"/>
    <w:rsid w:val="00671168"/>
    <w:rsid w:val="006713F2"/>
    <w:rsid w:val="00671422"/>
    <w:rsid w:val="00671464"/>
    <w:rsid w:val="0067148F"/>
    <w:rsid w:val="00671499"/>
    <w:rsid w:val="00671675"/>
    <w:rsid w:val="00671711"/>
    <w:rsid w:val="0067182E"/>
    <w:rsid w:val="00671859"/>
    <w:rsid w:val="00671B64"/>
    <w:rsid w:val="00671D15"/>
    <w:rsid w:val="00671D73"/>
    <w:rsid w:val="00671DD0"/>
    <w:rsid w:val="00671E67"/>
    <w:rsid w:val="00672152"/>
    <w:rsid w:val="006721C3"/>
    <w:rsid w:val="00672537"/>
    <w:rsid w:val="00672638"/>
    <w:rsid w:val="0067288E"/>
    <w:rsid w:val="00672940"/>
    <w:rsid w:val="00672989"/>
    <w:rsid w:val="00672AA7"/>
    <w:rsid w:val="00672BCA"/>
    <w:rsid w:val="00672C15"/>
    <w:rsid w:val="00672C75"/>
    <w:rsid w:val="00672D2E"/>
    <w:rsid w:val="00672DCD"/>
    <w:rsid w:val="00672DF1"/>
    <w:rsid w:val="00673089"/>
    <w:rsid w:val="00673114"/>
    <w:rsid w:val="00673288"/>
    <w:rsid w:val="006733FA"/>
    <w:rsid w:val="00673422"/>
    <w:rsid w:val="006736A2"/>
    <w:rsid w:val="0067395D"/>
    <w:rsid w:val="00673968"/>
    <w:rsid w:val="006739AF"/>
    <w:rsid w:val="00673A13"/>
    <w:rsid w:val="00673AF2"/>
    <w:rsid w:val="00673C26"/>
    <w:rsid w:val="00673E5A"/>
    <w:rsid w:val="00673E5F"/>
    <w:rsid w:val="00673E64"/>
    <w:rsid w:val="006740EE"/>
    <w:rsid w:val="006743C8"/>
    <w:rsid w:val="006743F3"/>
    <w:rsid w:val="00674428"/>
    <w:rsid w:val="006745E7"/>
    <w:rsid w:val="006747AF"/>
    <w:rsid w:val="006749FD"/>
    <w:rsid w:val="00674B59"/>
    <w:rsid w:val="00674D21"/>
    <w:rsid w:val="0067517A"/>
    <w:rsid w:val="00675244"/>
    <w:rsid w:val="006752C5"/>
    <w:rsid w:val="006753C1"/>
    <w:rsid w:val="00675482"/>
    <w:rsid w:val="00675522"/>
    <w:rsid w:val="00675752"/>
    <w:rsid w:val="00675987"/>
    <w:rsid w:val="006759FD"/>
    <w:rsid w:val="00675B69"/>
    <w:rsid w:val="00675D6D"/>
    <w:rsid w:val="00675E62"/>
    <w:rsid w:val="00675F3B"/>
    <w:rsid w:val="00675F43"/>
    <w:rsid w:val="00675FD7"/>
    <w:rsid w:val="00676046"/>
    <w:rsid w:val="006762F6"/>
    <w:rsid w:val="0067658B"/>
    <w:rsid w:val="00676971"/>
    <w:rsid w:val="00676973"/>
    <w:rsid w:val="006769F7"/>
    <w:rsid w:val="00676A00"/>
    <w:rsid w:val="00676B10"/>
    <w:rsid w:val="00676C62"/>
    <w:rsid w:val="00676D53"/>
    <w:rsid w:val="00676D54"/>
    <w:rsid w:val="00676DFA"/>
    <w:rsid w:val="00676F14"/>
    <w:rsid w:val="0067714D"/>
    <w:rsid w:val="00677202"/>
    <w:rsid w:val="00677266"/>
    <w:rsid w:val="0067749E"/>
    <w:rsid w:val="006775A2"/>
    <w:rsid w:val="0067761E"/>
    <w:rsid w:val="00677799"/>
    <w:rsid w:val="00677802"/>
    <w:rsid w:val="0067782A"/>
    <w:rsid w:val="00677934"/>
    <w:rsid w:val="006779C8"/>
    <w:rsid w:val="00677A3C"/>
    <w:rsid w:val="00677ADC"/>
    <w:rsid w:val="00677B2B"/>
    <w:rsid w:val="00677C5A"/>
    <w:rsid w:val="00677C5C"/>
    <w:rsid w:val="00677C82"/>
    <w:rsid w:val="00677DF8"/>
    <w:rsid w:val="00677ECF"/>
    <w:rsid w:val="00677EE8"/>
    <w:rsid w:val="00680279"/>
    <w:rsid w:val="006804B8"/>
    <w:rsid w:val="006805C0"/>
    <w:rsid w:val="00680702"/>
    <w:rsid w:val="006808DE"/>
    <w:rsid w:val="00680B4F"/>
    <w:rsid w:val="00680E1F"/>
    <w:rsid w:val="00680FED"/>
    <w:rsid w:val="0068108B"/>
    <w:rsid w:val="006812AF"/>
    <w:rsid w:val="006812EA"/>
    <w:rsid w:val="00681348"/>
    <w:rsid w:val="00681399"/>
    <w:rsid w:val="0068147C"/>
    <w:rsid w:val="00681514"/>
    <w:rsid w:val="00681553"/>
    <w:rsid w:val="006815B1"/>
    <w:rsid w:val="0068165B"/>
    <w:rsid w:val="0068166B"/>
    <w:rsid w:val="0068176D"/>
    <w:rsid w:val="0068177A"/>
    <w:rsid w:val="006817BB"/>
    <w:rsid w:val="006817FD"/>
    <w:rsid w:val="0068192F"/>
    <w:rsid w:val="00681A96"/>
    <w:rsid w:val="00681CA2"/>
    <w:rsid w:val="00681CB3"/>
    <w:rsid w:val="00681D6E"/>
    <w:rsid w:val="00681D8A"/>
    <w:rsid w:val="00681DDA"/>
    <w:rsid w:val="00681EBE"/>
    <w:rsid w:val="00681EE1"/>
    <w:rsid w:val="0068245A"/>
    <w:rsid w:val="006824D3"/>
    <w:rsid w:val="0068253E"/>
    <w:rsid w:val="006825EF"/>
    <w:rsid w:val="00682675"/>
    <w:rsid w:val="00682830"/>
    <w:rsid w:val="00682A81"/>
    <w:rsid w:val="00682B5C"/>
    <w:rsid w:val="00682D11"/>
    <w:rsid w:val="00682E61"/>
    <w:rsid w:val="00682F98"/>
    <w:rsid w:val="00682FBE"/>
    <w:rsid w:val="00683158"/>
    <w:rsid w:val="00683220"/>
    <w:rsid w:val="0068327D"/>
    <w:rsid w:val="00683345"/>
    <w:rsid w:val="00683360"/>
    <w:rsid w:val="006833AD"/>
    <w:rsid w:val="00683544"/>
    <w:rsid w:val="00683684"/>
    <w:rsid w:val="006836E6"/>
    <w:rsid w:val="00683951"/>
    <w:rsid w:val="00683A9E"/>
    <w:rsid w:val="00683BB6"/>
    <w:rsid w:val="00683BC0"/>
    <w:rsid w:val="00683BF7"/>
    <w:rsid w:val="00684109"/>
    <w:rsid w:val="006841F0"/>
    <w:rsid w:val="006842E7"/>
    <w:rsid w:val="006846B8"/>
    <w:rsid w:val="00684B5D"/>
    <w:rsid w:val="00684C97"/>
    <w:rsid w:val="00684F78"/>
    <w:rsid w:val="00685147"/>
    <w:rsid w:val="006855C6"/>
    <w:rsid w:val="0068563C"/>
    <w:rsid w:val="006856DE"/>
    <w:rsid w:val="00685B02"/>
    <w:rsid w:val="00685C1E"/>
    <w:rsid w:val="0068600B"/>
    <w:rsid w:val="0068606D"/>
    <w:rsid w:val="00686105"/>
    <w:rsid w:val="00686206"/>
    <w:rsid w:val="0068628C"/>
    <w:rsid w:val="006862C5"/>
    <w:rsid w:val="00686333"/>
    <w:rsid w:val="00686358"/>
    <w:rsid w:val="00686415"/>
    <w:rsid w:val="00686540"/>
    <w:rsid w:val="006865A4"/>
    <w:rsid w:val="00686643"/>
    <w:rsid w:val="006866F0"/>
    <w:rsid w:val="00686730"/>
    <w:rsid w:val="006868C9"/>
    <w:rsid w:val="006868CC"/>
    <w:rsid w:val="00686942"/>
    <w:rsid w:val="00686A0F"/>
    <w:rsid w:val="00686AEC"/>
    <w:rsid w:val="00686B7B"/>
    <w:rsid w:val="00686BB2"/>
    <w:rsid w:val="00686D89"/>
    <w:rsid w:val="00686DAC"/>
    <w:rsid w:val="00686F10"/>
    <w:rsid w:val="00686F72"/>
    <w:rsid w:val="00686F92"/>
    <w:rsid w:val="00687181"/>
    <w:rsid w:val="006871E8"/>
    <w:rsid w:val="006871EE"/>
    <w:rsid w:val="006872AB"/>
    <w:rsid w:val="006873D8"/>
    <w:rsid w:val="006874BD"/>
    <w:rsid w:val="00687546"/>
    <w:rsid w:val="006876AA"/>
    <w:rsid w:val="00687A2D"/>
    <w:rsid w:val="00687AB1"/>
    <w:rsid w:val="00687B7D"/>
    <w:rsid w:val="00687CAB"/>
    <w:rsid w:val="00687DA5"/>
    <w:rsid w:val="006901C3"/>
    <w:rsid w:val="006901FE"/>
    <w:rsid w:val="00690217"/>
    <w:rsid w:val="006902E7"/>
    <w:rsid w:val="006903C4"/>
    <w:rsid w:val="00690400"/>
    <w:rsid w:val="006905B8"/>
    <w:rsid w:val="006907A7"/>
    <w:rsid w:val="0069090A"/>
    <w:rsid w:val="00690A1D"/>
    <w:rsid w:val="00690A62"/>
    <w:rsid w:val="00690D74"/>
    <w:rsid w:val="00690D9B"/>
    <w:rsid w:val="00690E79"/>
    <w:rsid w:val="00690EE8"/>
    <w:rsid w:val="00691005"/>
    <w:rsid w:val="006910AE"/>
    <w:rsid w:val="00691259"/>
    <w:rsid w:val="0069131D"/>
    <w:rsid w:val="006913B2"/>
    <w:rsid w:val="0069140A"/>
    <w:rsid w:val="0069145B"/>
    <w:rsid w:val="00691866"/>
    <w:rsid w:val="0069186C"/>
    <w:rsid w:val="00691881"/>
    <w:rsid w:val="00691A75"/>
    <w:rsid w:val="00691BB2"/>
    <w:rsid w:val="00691C77"/>
    <w:rsid w:val="00691FDE"/>
    <w:rsid w:val="00692171"/>
    <w:rsid w:val="0069250E"/>
    <w:rsid w:val="0069287D"/>
    <w:rsid w:val="00692D6A"/>
    <w:rsid w:val="00692DFE"/>
    <w:rsid w:val="00692F15"/>
    <w:rsid w:val="00692F60"/>
    <w:rsid w:val="00693074"/>
    <w:rsid w:val="0069314D"/>
    <w:rsid w:val="006931F8"/>
    <w:rsid w:val="0069329B"/>
    <w:rsid w:val="006935C5"/>
    <w:rsid w:val="00693627"/>
    <w:rsid w:val="006936D5"/>
    <w:rsid w:val="00693730"/>
    <w:rsid w:val="006937C8"/>
    <w:rsid w:val="006938C0"/>
    <w:rsid w:val="00693B89"/>
    <w:rsid w:val="00693E4A"/>
    <w:rsid w:val="00693E56"/>
    <w:rsid w:val="00693E98"/>
    <w:rsid w:val="00693EC1"/>
    <w:rsid w:val="00693F3A"/>
    <w:rsid w:val="00694195"/>
    <w:rsid w:val="006941C7"/>
    <w:rsid w:val="0069436B"/>
    <w:rsid w:val="006945D1"/>
    <w:rsid w:val="00694614"/>
    <w:rsid w:val="0069462A"/>
    <w:rsid w:val="0069471E"/>
    <w:rsid w:val="00694AF0"/>
    <w:rsid w:val="00694BA7"/>
    <w:rsid w:val="006953FD"/>
    <w:rsid w:val="00695415"/>
    <w:rsid w:val="0069559E"/>
    <w:rsid w:val="0069585D"/>
    <w:rsid w:val="006959A8"/>
    <w:rsid w:val="00695BD8"/>
    <w:rsid w:val="00695CF0"/>
    <w:rsid w:val="00696080"/>
    <w:rsid w:val="00696134"/>
    <w:rsid w:val="00696139"/>
    <w:rsid w:val="006961DD"/>
    <w:rsid w:val="0069628D"/>
    <w:rsid w:val="006962AF"/>
    <w:rsid w:val="006963BC"/>
    <w:rsid w:val="00696460"/>
    <w:rsid w:val="006966B9"/>
    <w:rsid w:val="006967F8"/>
    <w:rsid w:val="00696931"/>
    <w:rsid w:val="00696B02"/>
    <w:rsid w:val="00696C9E"/>
    <w:rsid w:val="00696CA3"/>
    <w:rsid w:val="00696E85"/>
    <w:rsid w:val="00696F5B"/>
    <w:rsid w:val="0069716F"/>
    <w:rsid w:val="00697414"/>
    <w:rsid w:val="006974D9"/>
    <w:rsid w:val="006974F5"/>
    <w:rsid w:val="0069753C"/>
    <w:rsid w:val="0069758B"/>
    <w:rsid w:val="006975AA"/>
    <w:rsid w:val="00697B4D"/>
    <w:rsid w:val="00697B87"/>
    <w:rsid w:val="00697BD8"/>
    <w:rsid w:val="00697D29"/>
    <w:rsid w:val="006A0140"/>
    <w:rsid w:val="006A01D1"/>
    <w:rsid w:val="006A04D9"/>
    <w:rsid w:val="006A090A"/>
    <w:rsid w:val="006A0910"/>
    <w:rsid w:val="006A09CD"/>
    <w:rsid w:val="006A0AAF"/>
    <w:rsid w:val="006A0BC2"/>
    <w:rsid w:val="006A0C31"/>
    <w:rsid w:val="006A0C40"/>
    <w:rsid w:val="006A126A"/>
    <w:rsid w:val="006A131F"/>
    <w:rsid w:val="006A138D"/>
    <w:rsid w:val="006A1E45"/>
    <w:rsid w:val="006A1F86"/>
    <w:rsid w:val="006A2075"/>
    <w:rsid w:val="006A20D9"/>
    <w:rsid w:val="006A211B"/>
    <w:rsid w:val="006A2134"/>
    <w:rsid w:val="006A2295"/>
    <w:rsid w:val="006A2321"/>
    <w:rsid w:val="006A234A"/>
    <w:rsid w:val="006A23BC"/>
    <w:rsid w:val="006A23D6"/>
    <w:rsid w:val="006A240F"/>
    <w:rsid w:val="006A2457"/>
    <w:rsid w:val="006A2517"/>
    <w:rsid w:val="006A2602"/>
    <w:rsid w:val="006A2808"/>
    <w:rsid w:val="006A2858"/>
    <w:rsid w:val="006A2A18"/>
    <w:rsid w:val="006A2AEE"/>
    <w:rsid w:val="006A2B7D"/>
    <w:rsid w:val="006A2BCE"/>
    <w:rsid w:val="006A2CE9"/>
    <w:rsid w:val="006A2D53"/>
    <w:rsid w:val="006A2D60"/>
    <w:rsid w:val="006A2E3F"/>
    <w:rsid w:val="006A2E65"/>
    <w:rsid w:val="006A3054"/>
    <w:rsid w:val="006A334D"/>
    <w:rsid w:val="006A3359"/>
    <w:rsid w:val="006A355F"/>
    <w:rsid w:val="006A370D"/>
    <w:rsid w:val="006A3BCD"/>
    <w:rsid w:val="006A3C25"/>
    <w:rsid w:val="006A3DAB"/>
    <w:rsid w:val="006A4294"/>
    <w:rsid w:val="006A43D4"/>
    <w:rsid w:val="006A449C"/>
    <w:rsid w:val="006A4523"/>
    <w:rsid w:val="006A4563"/>
    <w:rsid w:val="006A4686"/>
    <w:rsid w:val="006A490F"/>
    <w:rsid w:val="006A4B0A"/>
    <w:rsid w:val="006A4BB9"/>
    <w:rsid w:val="006A4BBF"/>
    <w:rsid w:val="006A4E0B"/>
    <w:rsid w:val="006A4E1E"/>
    <w:rsid w:val="006A4E9B"/>
    <w:rsid w:val="006A503F"/>
    <w:rsid w:val="006A5081"/>
    <w:rsid w:val="006A5086"/>
    <w:rsid w:val="006A50A0"/>
    <w:rsid w:val="006A50E9"/>
    <w:rsid w:val="006A50F9"/>
    <w:rsid w:val="006A5112"/>
    <w:rsid w:val="006A51F2"/>
    <w:rsid w:val="006A557A"/>
    <w:rsid w:val="006A5693"/>
    <w:rsid w:val="006A582F"/>
    <w:rsid w:val="006A58DE"/>
    <w:rsid w:val="006A5CE8"/>
    <w:rsid w:val="006A6089"/>
    <w:rsid w:val="006A617E"/>
    <w:rsid w:val="006A6451"/>
    <w:rsid w:val="006A64F9"/>
    <w:rsid w:val="006A65F0"/>
    <w:rsid w:val="006A6714"/>
    <w:rsid w:val="006A6755"/>
    <w:rsid w:val="006A676D"/>
    <w:rsid w:val="006A6808"/>
    <w:rsid w:val="006A686B"/>
    <w:rsid w:val="006A69A9"/>
    <w:rsid w:val="006A6C2A"/>
    <w:rsid w:val="006A6FE2"/>
    <w:rsid w:val="006A701B"/>
    <w:rsid w:val="006A7250"/>
    <w:rsid w:val="006A7545"/>
    <w:rsid w:val="006A76BB"/>
    <w:rsid w:val="006A7CE3"/>
    <w:rsid w:val="006A7D37"/>
    <w:rsid w:val="006A7DC7"/>
    <w:rsid w:val="006A7EA9"/>
    <w:rsid w:val="006B0068"/>
    <w:rsid w:val="006B0234"/>
    <w:rsid w:val="006B0337"/>
    <w:rsid w:val="006B0694"/>
    <w:rsid w:val="006B07A6"/>
    <w:rsid w:val="006B08CB"/>
    <w:rsid w:val="006B0970"/>
    <w:rsid w:val="006B09AE"/>
    <w:rsid w:val="006B0AE2"/>
    <w:rsid w:val="006B0CA1"/>
    <w:rsid w:val="006B0E9E"/>
    <w:rsid w:val="006B0F3F"/>
    <w:rsid w:val="006B0FE4"/>
    <w:rsid w:val="006B12BB"/>
    <w:rsid w:val="006B1569"/>
    <w:rsid w:val="006B166B"/>
    <w:rsid w:val="006B17C3"/>
    <w:rsid w:val="006B18B1"/>
    <w:rsid w:val="006B1953"/>
    <w:rsid w:val="006B19C9"/>
    <w:rsid w:val="006B1C7C"/>
    <w:rsid w:val="006B1F74"/>
    <w:rsid w:val="006B2085"/>
    <w:rsid w:val="006B222F"/>
    <w:rsid w:val="006B227D"/>
    <w:rsid w:val="006B23F1"/>
    <w:rsid w:val="006B249E"/>
    <w:rsid w:val="006B2577"/>
    <w:rsid w:val="006B25EC"/>
    <w:rsid w:val="006B2660"/>
    <w:rsid w:val="006B26A8"/>
    <w:rsid w:val="006B26AA"/>
    <w:rsid w:val="006B28AD"/>
    <w:rsid w:val="006B28DE"/>
    <w:rsid w:val="006B2A42"/>
    <w:rsid w:val="006B2BC6"/>
    <w:rsid w:val="006B2BEA"/>
    <w:rsid w:val="006B2BF7"/>
    <w:rsid w:val="006B2D36"/>
    <w:rsid w:val="006B2EA4"/>
    <w:rsid w:val="006B2EBF"/>
    <w:rsid w:val="006B2F61"/>
    <w:rsid w:val="006B303A"/>
    <w:rsid w:val="006B318B"/>
    <w:rsid w:val="006B3216"/>
    <w:rsid w:val="006B32E5"/>
    <w:rsid w:val="006B3430"/>
    <w:rsid w:val="006B34DC"/>
    <w:rsid w:val="006B369C"/>
    <w:rsid w:val="006B37BB"/>
    <w:rsid w:val="006B3914"/>
    <w:rsid w:val="006B3AA8"/>
    <w:rsid w:val="006B3AE7"/>
    <w:rsid w:val="006B3B35"/>
    <w:rsid w:val="006B3E94"/>
    <w:rsid w:val="006B3F5C"/>
    <w:rsid w:val="006B3FEE"/>
    <w:rsid w:val="006B4051"/>
    <w:rsid w:val="006B405C"/>
    <w:rsid w:val="006B4237"/>
    <w:rsid w:val="006B428E"/>
    <w:rsid w:val="006B4343"/>
    <w:rsid w:val="006B443C"/>
    <w:rsid w:val="006B44AF"/>
    <w:rsid w:val="006B4528"/>
    <w:rsid w:val="006B45DB"/>
    <w:rsid w:val="006B45FE"/>
    <w:rsid w:val="006B4CBF"/>
    <w:rsid w:val="006B4D9F"/>
    <w:rsid w:val="006B51C6"/>
    <w:rsid w:val="006B5295"/>
    <w:rsid w:val="006B5517"/>
    <w:rsid w:val="006B552B"/>
    <w:rsid w:val="006B559A"/>
    <w:rsid w:val="006B58E6"/>
    <w:rsid w:val="006B5953"/>
    <w:rsid w:val="006B59A4"/>
    <w:rsid w:val="006B59E4"/>
    <w:rsid w:val="006B5AE4"/>
    <w:rsid w:val="006B5C07"/>
    <w:rsid w:val="006B5DAE"/>
    <w:rsid w:val="006B6008"/>
    <w:rsid w:val="006B60A9"/>
    <w:rsid w:val="006B633D"/>
    <w:rsid w:val="006B640D"/>
    <w:rsid w:val="006B64FC"/>
    <w:rsid w:val="006B65D6"/>
    <w:rsid w:val="006B67AA"/>
    <w:rsid w:val="006B680C"/>
    <w:rsid w:val="006B6D11"/>
    <w:rsid w:val="006B6D5F"/>
    <w:rsid w:val="006B7117"/>
    <w:rsid w:val="006B7123"/>
    <w:rsid w:val="006B7245"/>
    <w:rsid w:val="006B755B"/>
    <w:rsid w:val="006B7646"/>
    <w:rsid w:val="006B7670"/>
    <w:rsid w:val="006B7746"/>
    <w:rsid w:val="006B77DF"/>
    <w:rsid w:val="006B796B"/>
    <w:rsid w:val="006B7A08"/>
    <w:rsid w:val="006B7AC2"/>
    <w:rsid w:val="006B7B00"/>
    <w:rsid w:val="006B7B6C"/>
    <w:rsid w:val="006B7B8D"/>
    <w:rsid w:val="006B7C47"/>
    <w:rsid w:val="006B7C7E"/>
    <w:rsid w:val="006B7D03"/>
    <w:rsid w:val="006B7E36"/>
    <w:rsid w:val="006B7E3E"/>
    <w:rsid w:val="006B7F92"/>
    <w:rsid w:val="006C01E0"/>
    <w:rsid w:val="006C030E"/>
    <w:rsid w:val="006C051C"/>
    <w:rsid w:val="006C066E"/>
    <w:rsid w:val="006C0805"/>
    <w:rsid w:val="006C084D"/>
    <w:rsid w:val="006C0884"/>
    <w:rsid w:val="006C08BE"/>
    <w:rsid w:val="006C0996"/>
    <w:rsid w:val="006C09AC"/>
    <w:rsid w:val="006C09BF"/>
    <w:rsid w:val="006C0A71"/>
    <w:rsid w:val="006C0D46"/>
    <w:rsid w:val="006C0F32"/>
    <w:rsid w:val="006C1140"/>
    <w:rsid w:val="006C1150"/>
    <w:rsid w:val="006C11F7"/>
    <w:rsid w:val="006C1247"/>
    <w:rsid w:val="006C127E"/>
    <w:rsid w:val="006C15EF"/>
    <w:rsid w:val="006C15FE"/>
    <w:rsid w:val="006C166E"/>
    <w:rsid w:val="006C16EB"/>
    <w:rsid w:val="006C17BD"/>
    <w:rsid w:val="006C17D9"/>
    <w:rsid w:val="006C190C"/>
    <w:rsid w:val="006C1A1C"/>
    <w:rsid w:val="006C1B5F"/>
    <w:rsid w:val="006C1CA3"/>
    <w:rsid w:val="006C1D02"/>
    <w:rsid w:val="006C1E7F"/>
    <w:rsid w:val="006C21F5"/>
    <w:rsid w:val="006C22C3"/>
    <w:rsid w:val="006C236A"/>
    <w:rsid w:val="006C24F4"/>
    <w:rsid w:val="006C25F0"/>
    <w:rsid w:val="006C2760"/>
    <w:rsid w:val="006C2848"/>
    <w:rsid w:val="006C29B3"/>
    <w:rsid w:val="006C2A60"/>
    <w:rsid w:val="006C2DE3"/>
    <w:rsid w:val="006C3053"/>
    <w:rsid w:val="006C30D8"/>
    <w:rsid w:val="006C33DB"/>
    <w:rsid w:val="006C367D"/>
    <w:rsid w:val="006C3B50"/>
    <w:rsid w:val="006C3CE1"/>
    <w:rsid w:val="006C3CF9"/>
    <w:rsid w:val="006C3E57"/>
    <w:rsid w:val="006C3EF4"/>
    <w:rsid w:val="006C3FBF"/>
    <w:rsid w:val="006C40FD"/>
    <w:rsid w:val="006C41A7"/>
    <w:rsid w:val="006C432A"/>
    <w:rsid w:val="006C4342"/>
    <w:rsid w:val="006C4426"/>
    <w:rsid w:val="006C4430"/>
    <w:rsid w:val="006C4502"/>
    <w:rsid w:val="006C460C"/>
    <w:rsid w:val="006C467F"/>
    <w:rsid w:val="006C480D"/>
    <w:rsid w:val="006C4886"/>
    <w:rsid w:val="006C4944"/>
    <w:rsid w:val="006C4D15"/>
    <w:rsid w:val="006C4DF1"/>
    <w:rsid w:val="006C4E8E"/>
    <w:rsid w:val="006C5049"/>
    <w:rsid w:val="006C5145"/>
    <w:rsid w:val="006C51B7"/>
    <w:rsid w:val="006C51E2"/>
    <w:rsid w:val="006C5286"/>
    <w:rsid w:val="006C53B0"/>
    <w:rsid w:val="006C5528"/>
    <w:rsid w:val="006C57A9"/>
    <w:rsid w:val="006C58B1"/>
    <w:rsid w:val="006C5B8C"/>
    <w:rsid w:val="006C5E6D"/>
    <w:rsid w:val="006C5F90"/>
    <w:rsid w:val="006C614E"/>
    <w:rsid w:val="006C63FD"/>
    <w:rsid w:val="006C6646"/>
    <w:rsid w:val="006C667D"/>
    <w:rsid w:val="006C6682"/>
    <w:rsid w:val="006C66B2"/>
    <w:rsid w:val="006C6736"/>
    <w:rsid w:val="006C67A0"/>
    <w:rsid w:val="006C6A4C"/>
    <w:rsid w:val="006C6A9B"/>
    <w:rsid w:val="006C6B6F"/>
    <w:rsid w:val="006C6D9C"/>
    <w:rsid w:val="006C6E10"/>
    <w:rsid w:val="006C6FB9"/>
    <w:rsid w:val="006C710B"/>
    <w:rsid w:val="006C7238"/>
    <w:rsid w:val="006C72BD"/>
    <w:rsid w:val="006C73BA"/>
    <w:rsid w:val="006C7593"/>
    <w:rsid w:val="006C76E3"/>
    <w:rsid w:val="006C79D2"/>
    <w:rsid w:val="006C7A26"/>
    <w:rsid w:val="006C7AA7"/>
    <w:rsid w:val="006C7B5F"/>
    <w:rsid w:val="006C7B9E"/>
    <w:rsid w:val="006C7D93"/>
    <w:rsid w:val="006C7DF8"/>
    <w:rsid w:val="006C7E1B"/>
    <w:rsid w:val="006C7FA7"/>
    <w:rsid w:val="006D006D"/>
    <w:rsid w:val="006D033D"/>
    <w:rsid w:val="006D034C"/>
    <w:rsid w:val="006D035A"/>
    <w:rsid w:val="006D040A"/>
    <w:rsid w:val="006D04F5"/>
    <w:rsid w:val="006D05FE"/>
    <w:rsid w:val="006D0727"/>
    <w:rsid w:val="006D0887"/>
    <w:rsid w:val="006D0EA5"/>
    <w:rsid w:val="006D0ED5"/>
    <w:rsid w:val="006D0FAB"/>
    <w:rsid w:val="006D1091"/>
    <w:rsid w:val="006D109D"/>
    <w:rsid w:val="006D10E2"/>
    <w:rsid w:val="006D1167"/>
    <w:rsid w:val="006D11FB"/>
    <w:rsid w:val="006D13E0"/>
    <w:rsid w:val="006D1507"/>
    <w:rsid w:val="006D1513"/>
    <w:rsid w:val="006D19F2"/>
    <w:rsid w:val="006D1D19"/>
    <w:rsid w:val="006D1E42"/>
    <w:rsid w:val="006D2022"/>
    <w:rsid w:val="006D2173"/>
    <w:rsid w:val="006D227E"/>
    <w:rsid w:val="006D2306"/>
    <w:rsid w:val="006D250E"/>
    <w:rsid w:val="006D2619"/>
    <w:rsid w:val="006D2931"/>
    <w:rsid w:val="006D2AE1"/>
    <w:rsid w:val="006D2B12"/>
    <w:rsid w:val="006D2B13"/>
    <w:rsid w:val="006D2BCA"/>
    <w:rsid w:val="006D2E56"/>
    <w:rsid w:val="006D2F42"/>
    <w:rsid w:val="006D2FB3"/>
    <w:rsid w:val="006D300C"/>
    <w:rsid w:val="006D362E"/>
    <w:rsid w:val="006D371B"/>
    <w:rsid w:val="006D374E"/>
    <w:rsid w:val="006D37C6"/>
    <w:rsid w:val="006D37E2"/>
    <w:rsid w:val="006D380D"/>
    <w:rsid w:val="006D3907"/>
    <w:rsid w:val="006D39ED"/>
    <w:rsid w:val="006D3ABD"/>
    <w:rsid w:val="006D3D60"/>
    <w:rsid w:val="006D3D87"/>
    <w:rsid w:val="006D4054"/>
    <w:rsid w:val="006D42FD"/>
    <w:rsid w:val="006D4322"/>
    <w:rsid w:val="006D4496"/>
    <w:rsid w:val="006D453B"/>
    <w:rsid w:val="006D4561"/>
    <w:rsid w:val="006D4668"/>
    <w:rsid w:val="006D46B5"/>
    <w:rsid w:val="006D46FF"/>
    <w:rsid w:val="006D4720"/>
    <w:rsid w:val="006D48F5"/>
    <w:rsid w:val="006D4B76"/>
    <w:rsid w:val="006D4E4B"/>
    <w:rsid w:val="006D4EBA"/>
    <w:rsid w:val="006D4F03"/>
    <w:rsid w:val="006D50A5"/>
    <w:rsid w:val="006D50C5"/>
    <w:rsid w:val="006D54F8"/>
    <w:rsid w:val="006D562C"/>
    <w:rsid w:val="006D5691"/>
    <w:rsid w:val="006D5A32"/>
    <w:rsid w:val="006D5A42"/>
    <w:rsid w:val="006D5B57"/>
    <w:rsid w:val="006D5CA8"/>
    <w:rsid w:val="006D5DDA"/>
    <w:rsid w:val="006D6119"/>
    <w:rsid w:val="006D62C9"/>
    <w:rsid w:val="006D62EE"/>
    <w:rsid w:val="006D63EA"/>
    <w:rsid w:val="006D6462"/>
    <w:rsid w:val="006D6486"/>
    <w:rsid w:val="006D65AA"/>
    <w:rsid w:val="006D661C"/>
    <w:rsid w:val="006D6665"/>
    <w:rsid w:val="006D6829"/>
    <w:rsid w:val="006D68F4"/>
    <w:rsid w:val="006D69EF"/>
    <w:rsid w:val="006D6BF5"/>
    <w:rsid w:val="006D6CDA"/>
    <w:rsid w:val="006D6D2B"/>
    <w:rsid w:val="006D6D43"/>
    <w:rsid w:val="006D6DE9"/>
    <w:rsid w:val="006D6E93"/>
    <w:rsid w:val="006D6F57"/>
    <w:rsid w:val="006D6FD1"/>
    <w:rsid w:val="006D71D5"/>
    <w:rsid w:val="006D7286"/>
    <w:rsid w:val="006D7371"/>
    <w:rsid w:val="006D73FB"/>
    <w:rsid w:val="006D753C"/>
    <w:rsid w:val="006D76DD"/>
    <w:rsid w:val="006D7910"/>
    <w:rsid w:val="006D7987"/>
    <w:rsid w:val="006D798D"/>
    <w:rsid w:val="006D7A0B"/>
    <w:rsid w:val="006D7A51"/>
    <w:rsid w:val="006D7BD3"/>
    <w:rsid w:val="006D7D4D"/>
    <w:rsid w:val="006D7D7E"/>
    <w:rsid w:val="006D7DA3"/>
    <w:rsid w:val="006D7E50"/>
    <w:rsid w:val="006D7F4B"/>
    <w:rsid w:val="006D7F67"/>
    <w:rsid w:val="006D7FF6"/>
    <w:rsid w:val="006E0053"/>
    <w:rsid w:val="006E02EC"/>
    <w:rsid w:val="006E047E"/>
    <w:rsid w:val="006E05AE"/>
    <w:rsid w:val="006E069E"/>
    <w:rsid w:val="006E06DA"/>
    <w:rsid w:val="006E0713"/>
    <w:rsid w:val="006E07CF"/>
    <w:rsid w:val="006E086E"/>
    <w:rsid w:val="006E0921"/>
    <w:rsid w:val="006E09B0"/>
    <w:rsid w:val="006E09EE"/>
    <w:rsid w:val="006E0C4E"/>
    <w:rsid w:val="006E0C8C"/>
    <w:rsid w:val="006E0CAF"/>
    <w:rsid w:val="006E0D30"/>
    <w:rsid w:val="006E0E35"/>
    <w:rsid w:val="006E10AC"/>
    <w:rsid w:val="006E11C6"/>
    <w:rsid w:val="006E1262"/>
    <w:rsid w:val="006E12D2"/>
    <w:rsid w:val="006E1405"/>
    <w:rsid w:val="006E14C6"/>
    <w:rsid w:val="006E150B"/>
    <w:rsid w:val="006E15E0"/>
    <w:rsid w:val="006E17F2"/>
    <w:rsid w:val="006E18C7"/>
    <w:rsid w:val="006E19A0"/>
    <w:rsid w:val="006E1AE5"/>
    <w:rsid w:val="006E1BB6"/>
    <w:rsid w:val="006E1DF1"/>
    <w:rsid w:val="006E1EBD"/>
    <w:rsid w:val="006E1F5F"/>
    <w:rsid w:val="006E1FDB"/>
    <w:rsid w:val="006E2006"/>
    <w:rsid w:val="006E20DD"/>
    <w:rsid w:val="006E2272"/>
    <w:rsid w:val="006E22AA"/>
    <w:rsid w:val="006E237A"/>
    <w:rsid w:val="006E2480"/>
    <w:rsid w:val="006E25D2"/>
    <w:rsid w:val="006E2724"/>
    <w:rsid w:val="006E28BD"/>
    <w:rsid w:val="006E28D8"/>
    <w:rsid w:val="006E2983"/>
    <w:rsid w:val="006E2A2E"/>
    <w:rsid w:val="006E2C13"/>
    <w:rsid w:val="006E2D82"/>
    <w:rsid w:val="006E3103"/>
    <w:rsid w:val="006E31AC"/>
    <w:rsid w:val="006E328C"/>
    <w:rsid w:val="006E36DF"/>
    <w:rsid w:val="006E3705"/>
    <w:rsid w:val="006E38CC"/>
    <w:rsid w:val="006E39A7"/>
    <w:rsid w:val="006E39AE"/>
    <w:rsid w:val="006E3AA6"/>
    <w:rsid w:val="006E3BB8"/>
    <w:rsid w:val="006E3CF7"/>
    <w:rsid w:val="006E3D3A"/>
    <w:rsid w:val="006E3F98"/>
    <w:rsid w:val="006E3FAB"/>
    <w:rsid w:val="006E3FD4"/>
    <w:rsid w:val="006E4160"/>
    <w:rsid w:val="006E41FC"/>
    <w:rsid w:val="006E420D"/>
    <w:rsid w:val="006E428C"/>
    <w:rsid w:val="006E42ED"/>
    <w:rsid w:val="006E4332"/>
    <w:rsid w:val="006E443D"/>
    <w:rsid w:val="006E47EA"/>
    <w:rsid w:val="006E4811"/>
    <w:rsid w:val="006E4D42"/>
    <w:rsid w:val="006E4DF2"/>
    <w:rsid w:val="006E4E32"/>
    <w:rsid w:val="006E4F89"/>
    <w:rsid w:val="006E501A"/>
    <w:rsid w:val="006E51FE"/>
    <w:rsid w:val="006E52BE"/>
    <w:rsid w:val="006E545F"/>
    <w:rsid w:val="006E56CC"/>
    <w:rsid w:val="006E5706"/>
    <w:rsid w:val="006E5748"/>
    <w:rsid w:val="006E5771"/>
    <w:rsid w:val="006E5B83"/>
    <w:rsid w:val="006E5C2B"/>
    <w:rsid w:val="006E5FFA"/>
    <w:rsid w:val="006E6011"/>
    <w:rsid w:val="006E6104"/>
    <w:rsid w:val="006E6126"/>
    <w:rsid w:val="006E635B"/>
    <w:rsid w:val="006E6506"/>
    <w:rsid w:val="006E67D4"/>
    <w:rsid w:val="006E69B8"/>
    <w:rsid w:val="006E6C28"/>
    <w:rsid w:val="006E6C8B"/>
    <w:rsid w:val="006E6E1C"/>
    <w:rsid w:val="006E6E41"/>
    <w:rsid w:val="006E6E7E"/>
    <w:rsid w:val="006E6FBF"/>
    <w:rsid w:val="006E6FCC"/>
    <w:rsid w:val="006E701C"/>
    <w:rsid w:val="006E7138"/>
    <w:rsid w:val="006E72F8"/>
    <w:rsid w:val="006E7404"/>
    <w:rsid w:val="006E752D"/>
    <w:rsid w:val="006E7548"/>
    <w:rsid w:val="006E7AFF"/>
    <w:rsid w:val="006E7E25"/>
    <w:rsid w:val="006E7F45"/>
    <w:rsid w:val="006F00D0"/>
    <w:rsid w:val="006F0163"/>
    <w:rsid w:val="006F01BF"/>
    <w:rsid w:val="006F023E"/>
    <w:rsid w:val="006F02B7"/>
    <w:rsid w:val="006F02ED"/>
    <w:rsid w:val="006F04DF"/>
    <w:rsid w:val="006F0565"/>
    <w:rsid w:val="006F06BC"/>
    <w:rsid w:val="006F072F"/>
    <w:rsid w:val="006F0730"/>
    <w:rsid w:val="006F07B3"/>
    <w:rsid w:val="006F0858"/>
    <w:rsid w:val="006F085D"/>
    <w:rsid w:val="006F0938"/>
    <w:rsid w:val="006F0D26"/>
    <w:rsid w:val="006F0D82"/>
    <w:rsid w:val="006F0DC0"/>
    <w:rsid w:val="006F0E84"/>
    <w:rsid w:val="006F0EA9"/>
    <w:rsid w:val="006F0FC6"/>
    <w:rsid w:val="006F14B9"/>
    <w:rsid w:val="006F15BA"/>
    <w:rsid w:val="006F15E2"/>
    <w:rsid w:val="006F166B"/>
    <w:rsid w:val="006F195E"/>
    <w:rsid w:val="006F1CE9"/>
    <w:rsid w:val="006F1DCF"/>
    <w:rsid w:val="006F2039"/>
    <w:rsid w:val="006F2084"/>
    <w:rsid w:val="006F2139"/>
    <w:rsid w:val="006F2438"/>
    <w:rsid w:val="006F2464"/>
    <w:rsid w:val="006F2632"/>
    <w:rsid w:val="006F275F"/>
    <w:rsid w:val="006F2780"/>
    <w:rsid w:val="006F27A5"/>
    <w:rsid w:val="006F2AF8"/>
    <w:rsid w:val="006F2CDF"/>
    <w:rsid w:val="006F2F34"/>
    <w:rsid w:val="006F2F3F"/>
    <w:rsid w:val="006F3015"/>
    <w:rsid w:val="006F337D"/>
    <w:rsid w:val="006F3538"/>
    <w:rsid w:val="006F3621"/>
    <w:rsid w:val="006F363A"/>
    <w:rsid w:val="006F3660"/>
    <w:rsid w:val="006F3959"/>
    <w:rsid w:val="006F39E3"/>
    <w:rsid w:val="006F3A34"/>
    <w:rsid w:val="006F3C12"/>
    <w:rsid w:val="006F3D4F"/>
    <w:rsid w:val="006F3F8A"/>
    <w:rsid w:val="006F40B1"/>
    <w:rsid w:val="006F4178"/>
    <w:rsid w:val="006F42F6"/>
    <w:rsid w:val="006F45C5"/>
    <w:rsid w:val="006F4741"/>
    <w:rsid w:val="006F48A2"/>
    <w:rsid w:val="006F4960"/>
    <w:rsid w:val="006F496E"/>
    <w:rsid w:val="006F497E"/>
    <w:rsid w:val="006F4A79"/>
    <w:rsid w:val="006F4A9F"/>
    <w:rsid w:val="006F4B19"/>
    <w:rsid w:val="006F4C07"/>
    <w:rsid w:val="006F4E1C"/>
    <w:rsid w:val="006F5052"/>
    <w:rsid w:val="006F51E6"/>
    <w:rsid w:val="006F523F"/>
    <w:rsid w:val="006F5574"/>
    <w:rsid w:val="006F5640"/>
    <w:rsid w:val="006F5693"/>
    <w:rsid w:val="006F56BC"/>
    <w:rsid w:val="006F584F"/>
    <w:rsid w:val="006F58FE"/>
    <w:rsid w:val="006F5A1F"/>
    <w:rsid w:val="006F5A2E"/>
    <w:rsid w:val="006F5ADE"/>
    <w:rsid w:val="006F5B69"/>
    <w:rsid w:val="006F5C35"/>
    <w:rsid w:val="006F5CF5"/>
    <w:rsid w:val="006F5CFA"/>
    <w:rsid w:val="006F5D3E"/>
    <w:rsid w:val="006F5D9B"/>
    <w:rsid w:val="006F5FA7"/>
    <w:rsid w:val="006F5FD8"/>
    <w:rsid w:val="006F602D"/>
    <w:rsid w:val="006F6315"/>
    <w:rsid w:val="006F65C8"/>
    <w:rsid w:val="006F666A"/>
    <w:rsid w:val="006F66D3"/>
    <w:rsid w:val="006F6780"/>
    <w:rsid w:val="006F67C2"/>
    <w:rsid w:val="006F6B34"/>
    <w:rsid w:val="006F6B44"/>
    <w:rsid w:val="006F6BB9"/>
    <w:rsid w:val="006F6D55"/>
    <w:rsid w:val="006F6E42"/>
    <w:rsid w:val="006F6E4A"/>
    <w:rsid w:val="006F6EC3"/>
    <w:rsid w:val="006F6F02"/>
    <w:rsid w:val="006F6F2F"/>
    <w:rsid w:val="006F6F5C"/>
    <w:rsid w:val="006F732C"/>
    <w:rsid w:val="006F7664"/>
    <w:rsid w:val="006F78AC"/>
    <w:rsid w:val="006F7ACA"/>
    <w:rsid w:val="006F7B05"/>
    <w:rsid w:val="006F7E83"/>
    <w:rsid w:val="006F7EB5"/>
    <w:rsid w:val="00700015"/>
    <w:rsid w:val="00700027"/>
    <w:rsid w:val="0070007E"/>
    <w:rsid w:val="00700403"/>
    <w:rsid w:val="0070061E"/>
    <w:rsid w:val="00700A32"/>
    <w:rsid w:val="00700BEB"/>
    <w:rsid w:val="00700C26"/>
    <w:rsid w:val="00700ED3"/>
    <w:rsid w:val="0070104A"/>
    <w:rsid w:val="00701093"/>
    <w:rsid w:val="00701094"/>
    <w:rsid w:val="0070113B"/>
    <w:rsid w:val="00701141"/>
    <w:rsid w:val="007011CE"/>
    <w:rsid w:val="00701536"/>
    <w:rsid w:val="00701805"/>
    <w:rsid w:val="00701D48"/>
    <w:rsid w:val="00701DE8"/>
    <w:rsid w:val="00702068"/>
    <w:rsid w:val="007022DA"/>
    <w:rsid w:val="0070250F"/>
    <w:rsid w:val="0070261F"/>
    <w:rsid w:val="007026BF"/>
    <w:rsid w:val="0070276D"/>
    <w:rsid w:val="007027E1"/>
    <w:rsid w:val="0070281F"/>
    <w:rsid w:val="00702884"/>
    <w:rsid w:val="007029E0"/>
    <w:rsid w:val="00702AED"/>
    <w:rsid w:val="00702AF2"/>
    <w:rsid w:val="00702B34"/>
    <w:rsid w:val="00702C06"/>
    <w:rsid w:val="00702C3F"/>
    <w:rsid w:val="00702CB9"/>
    <w:rsid w:val="00702CFC"/>
    <w:rsid w:val="00702D59"/>
    <w:rsid w:val="00702D90"/>
    <w:rsid w:val="00702DB8"/>
    <w:rsid w:val="00702E73"/>
    <w:rsid w:val="00702F07"/>
    <w:rsid w:val="00702F73"/>
    <w:rsid w:val="00702F9E"/>
    <w:rsid w:val="00703079"/>
    <w:rsid w:val="00703266"/>
    <w:rsid w:val="0070346D"/>
    <w:rsid w:val="007037B4"/>
    <w:rsid w:val="007038BE"/>
    <w:rsid w:val="00703980"/>
    <w:rsid w:val="00703CF7"/>
    <w:rsid w:val="00703D63"/>
    <w:rsid w:val="00703D8E"/>
    <w:rsid w:val="00703E4E"/>
    <w:rsid w:val="00703EE4"/>
    <w:rsid w:val="00704251"/>
    <w:rsid w:val="00704668"/>
    <w:rsid w:val="007047F8"/>
    <w:rsid w:val="00704AE9"/>
    <w:rsid w:val="00704D2E"/>
    <w:rsid w:val="00704D87"/>
    <w:rsid w:val="00704E5A"/>
    <w:rsid w:val="00704ECC"/>
    <w:rsid w:val="00704EE9"/>
    <w:rsid w:val="00704F7E"/>
    <w:rsid w:val="007050ED"/>
    <w:rsid w:val="00705187"/>
    <w:rsid w:val="007052B8"/>
    <w:rsid w:val="0070549A"/>
    <w:rsid w:val="0070555B"/>
    <w:rsid w:val="00705634"/>
    <w:rsid w:val="007057FB"/>
    <w:rsid w:val="00705A2F"/>
    <w:rsid w:val="00705B09"/>
    <w:rsid w:val="00705D0F"/>
    <w:rsid w:val="00705DAB"/>
    <w:rsid w:val="00705DFD"/>
    <w:rsid w:val="00705F34"/>
    <w:rsid w:val="007060A8"/>
    <w:rsid w:val="007061DE"/>
    <w:rsid w:val="00706410"/>
    <w:rsid w:val="00706429"/>
    <w:rsid w:val="00706564"/>
    <w:rsid w:val="0070664A"/>
    <w:rsid w:val="0070667D"/>
    <w:rsid w:val="00706752"/>
    <w:rsid w:val="0070680F"/>
    <w:rsid w:val="0070683D"/>
    <w:rsid w:val="00706AFF"/>
    <w:rsid w:val="00706B73"/>
    <w:rsid w:val="00706CB0"/>
    <w:rsid w:val="00706DEA"/>
    <w:rsid w:val="00706F24"/>
    <w:rsid w:val="00706F8D"/>
    <w:rsid w:val="00707065"/>
    <w:rsid w:val="00707096"/>
    <w:rsid w:val="00707124"/>
    <w:rsid w:val="00707160"/>
    <w:rsid w:val="00707430"/>
    <w:rsid w:val="00707454"/>
    <w:rsid w:val="00707522"/>
    <w:rsid w:val="00707560"/>
    <w:rsid w:val="0070760D"/>
    <w:rsid w:val="007078F8"/>
    <w:rsid w:val="00707C97"/>
    <w:rsid w:val="00707F08"/>
    <w:rsid w:val="00710132"/>
    <w:rsid w:val="00710371"/>
    <w:rsid w:val="0071047E"/>
    <w:rsid w:val="007105CF"/>
    <w:rsid w:val="007105DD"/>
    <w:rsid w:val="0071077F"/>
    <w:rsid w:val="007108D4"/>
    <w:rsid w:val="0071099F"/>
    <w:rsid w:val="007109D7"/>
    <w:rsid w:val="00710B3A"/>
    <w:rsid w:val="00710EE7"/>
    <w:rsid w:val="00711043"/>
    <w:rsid w:val="00711082"/>
    <w:rsid w:val="00711138"/>
    <w:rsid w:val="0071135C"/>
    <w:rsid w:val="0071137A"/>
    <w:rsid w:val="00711449"/>
    <w:rsid w:val="007116EA"/>
    <w:rsid w:val="00711855"/>
    <w:rsid w:val="007118E5"/>
    <w:rsid w:val="007119B1"/>
    <w:rsid w:val="00711ABF"/>
    <w:rsid w:val="00711ADF"/>
    <w:rsid w:val="00711B9D"/>
    <w:rsid w:val="00711CC9"/>
    <w:rsid w:val="00711D27"/>
    <w:rsid w:val="007121D9"/>
    <w:rsid w:val="007122AA"/>
    <w:rsid w:val="0071251A"/>
    <w:rsid w:val="00712603"/>
    <w:rsid w:val="00712623"/>
    <w:rsid w:val="007129A4"/>
    <w:rsid w:val="00712CDE"/>
    <w:rsid w:val="00712CE9"/>
    <w:rsid w:val="00712E7D"/>
    <w:rsid w:val="00712E7E"/>
    <w:rsid w:val="00712F00"/>
    <w:rsid w:val="00712F3C"/>
    <w:rsid w:val="00713113"/>
    <w:rsid w:val="00713305"/>
    <w:rsid w:val="0071338B"/>
    <w:rsid w:val="00713451"/>
    <w:rsid w:val="007135A4"/>
    <w:rsid w:val="007135D6"/>
    <w:rsid w:val="007136D2"/>
    <w:rsid w:val="007138D1"/>
    <w:rsid w:val="00713AB9"/>
    <w:rsid w:val="00713B5A"/>
    <w:rsid w:val="00713B7B"/>
    <w:rsid w:val="00713C16"/>
    <w:rsid w:val="00713D53"/>
    <w:rsid w:val="00713DB8"/>
    <w:rsid w:val="00713DEE"/>
    <w:rsid w:val="00713ED0"/>
    <w:rsid w:val="0071421B"/>
    <w:rsid w:val="00714332"/>
    <w:rsid w:val="007143A5"/>
    <w:rsid w:val="00714424"/>
    <w:rsid w:val="00714477"/>
    <w:rsid w:val="007145A0"/>
    <w:rsid w:val="007145C4"/>
    <w:rsid w:val="0071490F"/>
    <w:rsid w:val="0071496F"/>
    <w:rsid w:val="00714C1C"/>
    <w:rsid w:val="00714C9B"/>
    <w:rsid w:val="00714DD0"/>
    <w:rsid w:val="00714E7A"/>
    <w:rsid w:val="00714EE6"/>
    <w:rsid w:val="0071549E"/>
    <w:rsid w:val="007155EE"/>
    <w:rsid w:val="00715606"/>
    <w:rsid w:val="00715704"/>
    <w:rsid w:val="00715727"/>
    <w:rsid w:val="00715758"/>
    <w:rsid w:val="007158DB"/>
    <w:rsid w:val="007159AF"/>
    <w:rsid w:val="007159B2"/>
    <w:rsid w:val="00715A15"/>
    <w:rsid w:val="00715BC2"/>
    <w:rsid w:val="00715D7C"/>
    <w:rsid w:val="00715E12"/>
    <w:rsid w:val="00715EC7"/>
    <w:rsid w:val="0071612E"/>
    <w:rsid w:val="0071624B"/>
    <w:rsid w:val="007162C0"/>
    <w:rsid w:val="0071633E"/>
    <w:rsid w:val="007166C6"/>
    <w:rsid w:val="007168CE"/>
    <w:rsid w:val="00716BDC"/>
    <w:rsid w:val="00716CEC"/>
    <w:rsid w:val="00716E68"/>
    <w:rsid w:val="00716EB4"/>
    <w:rsid w:val="00716F2C"/>
    <w:rsid w:val="00716F6C"/>
    <w:rsid w:val="00716FEC"/>
    <w:rsid w:val="0071700C"/>
    <w:rsid w:val="007170ED"/>
    <w:rsid w:val="00717189"/>
    <w:rsid w:val="0071728A"/>
    <w:rsid w:val="007172F7"/>
    <w:rsid w:val="0071743F"/>
    <w:rsid w:val="0071757F"/>
    <w:rsid w:val="007175F7"/>
    <w:rsid w:val="00717986"/>
    <w:rsid w:val="00717A18"/>
    <w:rsid w:val="00717AA8"/>
    <w:rsid w:val="00717AD7"/>
    <w:rsid w:val="00717CAE"/>
    <w:rsid w:val="00717FB6"/>
    <w:rsid w:val="0072016A"/>
    <w:rsid w:val="007201CB"/>
    <w:rsid w:val="00720374"/>
    <w:rsid w:val="0072040B"/>
    <w:rsid w:val="00720525"/>
    <w:rsid w:val="00720544"/>
    <w:rsid w:val="00720580"/>
    <w:rsid w:val="007207E6"/>
    <w:rsid w:val="0072080A"/>
    <w:rsid w:val="00720B4A"/>
    <w:rsid w:val="00720B9D"/>
    <w:rsid w:val="00720CFA"/>
    <w:rsid w:val="00720E11"/>
    <w:rsid w:val="00720F98"/>
    <w:rsid w:val="00720F9C"/>
    <w:rsid w:val="00721063"/>
    <w:rsid w:val="007211B1"/>
    <w:rsid w:val="0072120E"/>
    <w:rsid w:val="0072150F"/>
    <w:rsid w:val="00721572"/>
    <w:rsid w:val="007215D8"/>
    <w:rsid w:val="007218BC"/>
    <w:rsid w:val="007219D7"/>
    <w:rsid w:val="007219DB"/>
    <w:rsid w:val="00721A83"/>
    <w:rsid w:val="00721BB0"/>
    <w:rsid w:val="00721C62"/>
    <w:rsid w:val="00721E8D"/>
    <w:rsid w:val="00722045"/>
    <w:rsid w:val="007220A0"/>
    <w:rsid w:val="0072213B"/>
    <w:rsid w:val="00722298"/>
    <w:rsid w:val="007222E8"/>
    <w:rsid w:val="0072245C"/>
    <w:rsid w:val="0072252A"/>
    <w:rsid w:val="00722858"/>
    <w:rsid w:val="007229D7"/>
    <w:rsid w:val="00722B4B"/>
    <w:rsid w:val="00722C58"/>
    <w:rsid w:val="00722CCF"/>
    <w:rsid w:val="00722EAC"/>
    <w:rsid w:val="00722F22"/>
    <w:rsid w:val="00723026"/>
    <w:rsid w:val="00723149"/>
    <w:rsid w:val="00723359"/>
    <w:rsid w:val="00723371"/>
    <w:rsid w:val="007236AD"/>
    <w:rsid w:val="00723733"/>
    <w:rsid w:val="00723757"/>
    <w:rsid w:val="0072376C"/>
    <w:rsid w:val="00723895"/>
    <w:rsid w:val="00723E0B"/>
    <w:rsid w:val="00723E7F"/>
    <w:rsid w:val="0072406B"/>
    <w:rsid w:val="0072414F"/>
    <w:rsid w:val="0072443A"/>
    <w:rsid w:val="00724527"/>
    <w:rsid w:val="0072474C"/>
    <w:rsid w:val="007247D5"/>
    <w:rsid w:val="00724812"/>
    <w:rsid w:val="00724A69"/>
    <w:rsid w:val="00724B45"/>
    <w:rsid w:val="00724B66"/>
    <w:rsid w:val="00724C50"/>
    <w:rsid w:val="00724F87"/>
    <w:rsid w:val="00724FDD"/>
    <w:rsid w:val="0072534D"/>
    <w:rsid w:val="00725452"/>
    <w:rsid w:val="007254AA"/>
    <w:rsid w:val="007254DB"/>
    <w:rsid w:val="007254F3"/>
    <w:rsid w:val="0072562C"/>
    <w:rsid w:val="00725951"/>
    <w:rsid w:val="00725A29"/>
    <w:rsid w:val="00725A91"/>
    <w:rsid w:val="00725AD1"/>
    <w:rsid w:val="00725ADB"/>
    <w:rsid w:val="00725B4D"/>
    <w:rsid w:val="0072618E"/>
    <w:rsid w:val="007261D1"/>
    <w:rsid w:val="007261EA"/>
    <w:rsid w:val="00726305"/>
    <w:rsid w:val="007264EB"/>
    <w:rsid w:val="00726547"/>
    <w:rsid w:val="00726551"/>
    <w:rsid w:val="00726738"/>
    <w:rsid w:val="007267B9"/>
    <w:rsid w:val="007267E3"/>
    <w:rsid w:val="0072694F"/>
    <w:rsid w:val="007269E1"/>
    <w:rsid w:val="00726F47"/>
    <w:rsid w:val="0072707E"/>
    <w:rsid w:val="007270BA"/>
    <w:rsid w:val="00727318"/>
    <w:rsid w:val="00727473"/>
    <w:rsid w:val="007275A5"/>
    <w:rsid w:val="0072773D"/>
    <w:rsid w:val="007278C4"/>
    <w:rsid w:val="00727AC2"/>
    <w:rsid w:val="00727BD2"/>
    <w:rsid w:val="00727C5B"/>
    <w:rsid w:val="00727EF5"/>
    <w:rsid w:val="00730058"/>
    <w:rsid w:val="0073007E"/>
    <w:rsid w:val="007302C0"/>
    <w:rsid w:val="007307C6"/>
    <w:rsid w:val="007307D4"/>
    <w:rsid w:val="00730A39"/>
    <w:rsid w:val="00730A96"/>
    <w:rsid w:val="00730BA3"/>
    <w:rsid w:val="00730C8A"/>
    <w:rsid w:val="00730EF8"/>
    <w:rsid w:val="007310CC"/>
    <w:rsid w:val="00731133"/>
    <w:rsid w:val="00731191"/>
    <w:rsid w:val="0073148B"/>
    <w:rsid w:val="007314A3"/>
    <w:rsid w:val="0073157F"/>
    <w:rsid w:val="00731648"/>
    <w:rsid w:val="0073187C"/>
    <w:rsid w:val="00731968"/>
    <w:rsid w:val="007319D1"/>
    <w:rsid w:val="00731AE7"/>
    <w:rsid w:val="00731BAE"/>
    <w:rsid w:val="00731C32"/>
    <w:rsid w:val="00731D29"/>
    <w:rsid w:val="00731F56"/>
    <w:rsid w:val="00731F8F"/>
    <w:rsid w:val="00732116"/>
    <w:rsid w:val="00732136"/>
    <w:rsid w:val="007322A1"/>
    <w:rsid w:val="007322B5"/>
    <w:rsid w:val="007322C5"/>
    <w:rsid w:val="007322EB"/>
    <w:rsid w:val="00732470"/>
    <w:rsid w:val="0073256E"/>
    <w:rsid w:val="00732802"/>
    <w:rsid w:val="007328D5"/>
    <w:rsid w:val="0073298B"/>
    <w:rsid w:val="00732AFE"/>
    <w:rsid w:val="00732BD1"/>
    <w:rsid w:val="00732CF3"/>
    <w:rsid w:val="00732D2C"/>
    <w:rsid w:val="00732DC8"/>
    <w:rsid w:val="00732DF5"/>
    <w:rsid w:val="00732ED7"/>
    <w:rsid w:val="00732F67"/>
    <w:rsid w:val="0073356B"/>
    <w:rsid w:val="00733741"/>
    <w:rsid w:val="00733D16"/>
    <w:rsid w:val="00733DAB"/>
    <w:rsid w:val="00733F04"/>
    <w:rsid w:val="007340CA"/>
    <w:rsid w:val="007340DC"/>
    <w:rsid w:val="0073413E"/>
    <w:rsid w:val="007341FB"/>
    <w:rsid w:val="0073438D"/>
    <w:rsid w:val="00734512"/>
    <w:rsid w:val="0073454B"/>
    <w:rsid w:val="00734656"/>
    <w:rsid w:val="0073476D"/>
    <w:rsid w:val="00734863"/>
    <w:rsid w:val="007348E9"/>
    <w:rsid w:val="00734981"/>
    <w:rsid w:val="00734A65"/>
    <w:rsid w:val="00734AA6"/>
    <w:rsid w:val="00734ADE"/>
    <w:rsid w:val="00734B80"/>
    <w:rsid w:val="00734D83"/>
    <w:rsid w:val="00734DAE"/>
    <w:rsid w:val="00734FAB"/>
    <w:rsid w:val="00735157"/>
    <w:rsid w:val="00735231"/>
    <w:rsid w:val="0073556B"/>
    <w:rsid w:val="007355EE"/>
    <w:rsid w:val="0073572E"/>
    <w:rsid w:val="0073592E"/>
    <w:rsid w:val="00735A0E"/>
    <w:rsid w:val="00735C08"/>
    <w:rsid w:val="00735C70"/>
    <w:rsid w:val="00735C7B"/>
    <w:rsid w:val="00735D5A"/>
    <w:rsid w:val="00735E21"/>
    <w:rsid w:val="00735F71"/>
    <w:rsid w:val="00735FCE"/>
    <w:rsid w:val="00735FDC"/>
    <w:rsid w:val="0073600E"/>
    <w:rsid w:val="00736150"/>
    <w:rsid w:val="00736247"/>
    <w:rsid w:val="0073630F"/>
    <w:rsid w:val="007365D2"/>
    <w:rsid w:val="00736668"/>
    <w:rsid w:val="0073667C"/>
    <w:rsid w:val="007366A6"/>
    <w:rsid w:val="00736B8F"/>
    <w:rsid w:val="00736B97"/>
    <w:rsid w:val="00736C3E"/>
    <w:rsid w:val="00736E0F"/>
    <w:rsid w:val="007370C0"/>
    <w:rsid w:val="007370DB"/>
    <w:rsid w:val="00737268"/>
    <w:rsid w:val="00737307"/>
    <w:rsid w:val="007374AE"/>
    <w:rsid w:val="00737528"/>
    <w:rsid w:val="0073768D"/>
    <w:rsid w:val="007377C8"/>
    <w:rsid w:val="00737AF7"/>
    <w:rsid w:val="00737CBC"/>
    <w:rsid w:val="00737CBF"/>
    <w:rsid w:val="00737F22"/>
    <w:rsid w:val="007402C9"/>
    <w:rsid w:val="007403A3"/>
    <w:rsid w:val="007403C8"/>
    <w:rsid w:val="00740506"/>
    <w:rsid w:val="007405E3"/>
    <w:rsid w:val="0074068B"/>
    <w:rsid w:val="007406A8"/>
    <w:rsid w:val="00740761"/>
    <w:rsid w:val="00740993"/>
    <w:rsid w:val="007409E5"/>
    <w:rsid w:val="00740ADE"/>
    <w:rsid w:val="00740CA4"/>
    <w:rsid w:val="00740CBA"/>
    <w:rsid w:val="00740E6C"/>
    <w:rsid w:val="00741058"/>
    <w:rsid w:val="007411A0"/>
    <w:rsid w:val="00741342"/>
    <w:rsid w:val="007413CB"/>
    <w:rsid w:val="007414A9"/>
    <w:rsid w:val="00741572"/>
    <w:rsid w:val="0074170C"/>
    <w:rsid w:val="00741861"/>
    <w:rsid w:val="00741907"/>
    <w:rsid w:val="00741B73"/>
    <w:rsid w:val="00741B77"/>
    <w:rsid w:val="00741BA0"/>
    <w:rsid w:val="00741BFA"/>
    <w:rsid w:val="00741C84"/>
    <w:rsid w:val="00741F1A"/>
    <w:rsid w:val="00742147"/>
    <w:rsid w:val="007422CA"/>
    <w:rsid w:val="00742390"/>
    <w:rsid w:val="007423E2"/>
    <w:rsid w:val="0074257D"/>
    <w:rsid w:val="007428EE"/>
    <w:rsid w:val="00742DB2"/>
    <w:rsid w:val="00743148"/>
    <w:rsid w:val="00743215"/>
    <w:rsid w:val="00743532"/>
    <w:rsid w:val="007435B7"/>
    <w:rsid w:val="0074371B"/>
    <w:rsid w:val="00743783"/>
    <w:rsid w:val="007438DE"/>
    <w:rsid w:val="00743CB4"/>
    <w:rsid w:val="00743CB9"/>
    <w:rsid w:val="00743EAA"/>
    <w:rsid w:val="007440AB"/>
    <w:rsid w:val="007440CC"/>
    <w:rsid w:val="00744164"/>
    <w:rsid w:val="0074420C"/>
    <w:rsid w:val="00744489"/>
    <w:rsid w:val="00744589"/>
    <w:rsid w:val="0074465D"/>
    <w:rsid w:val="007446A5"/>
    <w:rsid w:val="007449D5"/>
    <w:rsid w:val="00744DA4"/>
    <w:rsid w:val="00744E24"/>
    <w:rsid w:val="00744EA9"/>
    <w:rsid w:val="00745052"/>
    <w:rsid w:val="0074510F"/>
    <w:rsid w:val="00745318"/>
    <w:rsid w:val="0074534C"/>
    <w:rsid w:val="0074539C"/>
    <w:rsid w:val="007453ED"/>
    <w:rsid w:val="0074545E"/>
    <w:rsid w:val="00745665"/>
    <w:rsid w:val="007456A4"/>
    <w:rsid w:val="0074573A"/>
    <w:rsid w:val="0074575B"/>
    <w:rsid w:val="0074593C"/>
    <w:rsid w:val="007459FA"/>
    <w:rsid w:val="00745A8A"/>
    <w:rsid w:val="00745ABA"/>
    <w:rsid w:val="00745D51"/>
    <w:rsid w:val="00745E73"/>
    <w:rsid w:val="00745E81"/>
    <w:rsid w:val="00745EDB"/>
    <w:rsid w:val="00745F4A"/>
    <w:rsid w:val="00746187"/>
    <w:rsid w:val="007462C6"/>
    <w:rsid w:val="00746438"/>
    <w:rsid w:val="00746483"/>
    <w:rsid w:val="007464BF"/>
    <w:rsid w:val="007464D3"/>
    <w:rsid w:val="00746628"/>
    <w:rsid w:val="007468DA"/>
    <w:rsid w:val="0074693C"/>
    <w:rsid w:val="00746ED1"/>
    <w:rsid w:val="00746FA2"/>
    <w:rsid w:val="00746FD3"/>
    <w:rsid w:val="0074707F"/>
    <w:rsid w:val="007470C6"/>
    <w:rsid w:val="00747318"/>
    <w:rsid w:val="0074738F"/>
    <w:rsid w:val="007475AD"/>
    <w:rsid w:val="007475CF"/>
    <w:rsid w:val="0074766A"/>
    <w:rsid w:val="0074799E"/>
    <w:rsid w:val="0074799F"/>
    <w:rsid w:val="007479F1"/>
    <w:rsid w:val="00747BE4"/>
    <w:rsid w:val="00747E47"/>
    <w:rsid w:val="00747F12"/>
    <w:rsid w:val="00750034"/>
    <w:rsid w:val="00750041"/>
    <w:rsid w:val="00750077"/>
    <w:rsid w:val="00750107"/>
    <w:rsid w:val="00750140"/>
    <w:rsid w:val="00750758"/>
    <w:rsid w:val="00750803"/>
    <w:rsid w:val="00750837"/>
    <w:rsid w:val="00750A8F"/>
    <w:rsid w:val="00750BCF"/>
    <w:rsid w:val="00750CEF"/>
    <w:rsid w:val="00750D5D"/>
    <w:rsid w:val="00750E90"/>
    <w:rsid w:val="00750FD8"/>
    <w:rsid w:val="00751105"/>
    <w:rsid w:val="00751293"/>
    <w:rsid w:val="00751324"/>
    <w:rsid w:val="00751504"/>
    <w:rsid w:val="007516A0"/>
    <w:rsid w:val="007516E9"/>
    <w:rsid w:val="007518D1"/>
    <w:rsid w:val="00751B8C"/>
    <w:rsid w:val="00751BB5"/>
    <w:rsid w:val="00751EAC"/>
    <w:rsid w:val="00751F72"/>
    <w:rsid w:val="00752032"/>
    <w:rsid w:val="007520D9"/>
    <w:rsid w:val="0075211E"/>
    <w:rsid w:val="007521D9"/>
    <w:rsid w:val="00752248"/>
    <w:rsid w:val="0075230A"/>
    <w:rsid w:val="007524A6"/>
    <w:rsid w:val="0075265D"/>
    <w:rsid w:val="0075290B"/>
    <w:rsid w:val="007529AB"/>
    <w:rsid w:val="00752AC5"/>
    <w:rsid w:val="00752B9E"/>
    <w:rsid w:val="00752C65"/>
    <w:rsid w:val="00752DAF"/>
    <w:rsid w:val="00752E02"/>
    <w:rsid w:val="00752E35"/>
    <w:rsid w:val="00753086"/>
    <w:rsid w:val="0075319C"/>
    <w:rsid w:val="007531DB"/>
    <w:rsid w:val="007531E2"/>
    <w:rsid w:val="007533F9"/>
    <w:rsid w:val="0075373A"/>
    <w:rsid w:val="00753835"/>
    <w:rsid w:val="0075383B"/>
    <w:rsid w:val="007539D3"/>
    <w:rsid w:val="00753B33"/>
    <w:rsid w:val="00753B39"/>
    <w:rsid w:val="00753C15"/>
    <w:rsid w:val="00753D5D"/>
    <w:rsid w:val="007540F7"/>
    <w:rsid w:val="0075425C"/>
    <w:rsid w:val="0075433D"/>
    <w:rsid w:val="00754A58"/>
    <w:rsid w:val="00754E32"/>
    <w:rsid w:val="0075505F"/>
    <w:rsid w:val="0075521E"/>
    <w:rsid w:val="00755320"/>
    <w:rsid w:val="00755403"/>
    <w:rsid w:val="0075540D"/>
    <w:rsid w:val="0075553F"/>
    <w:rsid w:val="0075560C"/>
    <w:rsid w:val="00755794"/>
    <w:rsid w:val="0075581D"/>
    <w:rsid w:val="007559AE"/>
    <w:rsid w:val="0075602F"/>
    <w:rsid w:val="007560E3"/>
    <w:rsid w:val="00756189"/>
    <w:rsid w:val="0075618D"/>
    <w:rsid w:val="007562D7"/>
    <w:rsid w:val="00756396"/>
    <w:rsid w:val="0075645E"/>
    <w:rsid w:val="00756586"/>
    <w:rsid w:val="0075668A"/>
    <w:rsid w:val="007566E8"/>
    <w:rsid w:val="007566EA"/>
    <w:rsid w:val="00756879"/>
    <w:rsid w:val="007568A9"/>
    <w:rsid w:val="00756B2A"/>
    <w:rsid w:val="00756B59"/>
    <w:rsid w:val="00756BC8"/>
    <w:rsid w:val="00756DAE"/>
    <w:rsid w:val="00757325"/>
    <w:rsid w:val="007574C9"/>
    <w:rsid w:val="0075756A"/>
    <w:rsid w:val="0075757A"/>
    <w:rsid w:val="0075758C"/>
    <w:rsid w:val="0075762E"/>
    <w:rsid w:val="00757641"/>
    <w:rsid w:val="0075766C"/>
    <w:rsid w:val="0075776B"/>
    <w:rsid w:val="007577A2"/>
    <w:rsid w:val="00757A0D"/>
    <w:rsid w:val="00757BCC"/>
    <w:rsid w:val="00757C63"/>
    <w:rsid w:val="00757D0B"/>
    <w:rsid w:val="00757D94"/>
    <w:rsid w:val="00757D97"/>
    <w:rsid w:val="00757F93"/>
    <w:rsid w:val="007601B0"/>
    <w:rsid w:val="007601B6"/>
    <w:rsid w:val="007602ED"/>
    <w:rsid w:val="00760338"/>
    <w:rsid w:val="0076034E"/>
    <w:rsid w:val="00760398"/>
    <w:rsid w:val="007603EF"/>
    <w:rsid w:val="007605EE"/>
    <w:rsid w:val="00760619"/>
    <w:rsid w:val="0076061A"/>
    <w:rsid w:val="00760739"/>
    <w:rsid w:val="00760782"/>
    <w:rsid w:val="007608BB"/>
    <w:rsid w:val="007608E1"/>
    <w:rsid w:val="00760A9B"/>
    <w:rsid w:val="00760C2F"/>
    <w:rsid w:val="007611CC"/>
    <w:rsid w:val="0076123C"/>
    <w:rsid w:val="007612DD"/>
    <w:rsid w:val="00761350"/>
    <w:rsid w:val="0076145E"/>
    <w:rsid w:val="00761507"/>
    <w:rsid w:val="0076165F"/>
    <w:rsid w:val="0076172F"/>
    <w:rsid w:val="007617AE"/>
    <w:rsid w:val="007617D7"/>
    <w:rsid w:val="00761A34"/>
    <w:rsid w:val="00761D38"/>
    <w:rsid w:val="00761E57"/>
    <w:rsid w:val="00761ECC"/>
    <w:rsid w:val="00761FB2"/>
    <w:rsid w:val="00762331"/>
    <w:rsid w:val="00762416"/>
    <w:rsid w:val="0076254F"/>
    <w:rsid w:val="00762652"/>
    <w:rsid w:val="0076269E"/>
    <w:rsid w:val="00762AD3"/>
    <w:rsid w:val="00763147"/>
    <w:rsid w:val="007631E1"/>
    <w:rsid w:val="007634B9"/>
    <w:rsid w:val="007634DA"/>
    <w:rsid w:val="0076360F"/>
    <w:rsid w:val="00763622"/>
    <w:rsid w:val="0076365A"/>
    <w:rsid w:val="00763663"/>
    <w:rsid w:val="00763C3B"/>
    <w:rsid w:val="00763D84"/>
    <w:rsid w:val="0076428F"/>
    <w:rsid w:val="0076445A"/>
    <w:rsid w:val="007644F4"/>
    <w:rsid w:val="0076455F"/>
    <w:rsid w:val="00764565"/>
    <w:rsid w:val="00764595"/>
    <w:rsid w:val="007645DB"/>
    <w:rsid w:val="0076461A"/>
    <w:rsid w:val="00764AB1"/>
    <w:rsid w:val="00764ABE"/>
    <w:rsid w:val="00764C05"/>
    <w:rsid w:val="00764C1E"/>
    <w:rsid w:val="00764DC5"/>
    <w:rsid w:val="00765112"/>
    <w:rsid w:val="00765376"/>
    <w:rsid w:val="0076562B"/>
    <w:rsid w:val="0076563E"/>
    <w:rsid w:val="007656FD"/>
    <w:rsid w:val="00765B51"/>
    <w:rsid w:val="00765B62"/>
    <w:rsid w:val="00765CA8"/>
    <w:rsid w:val="00765D44"/>
    <w:rsid w:val="0076602E"/>
    <w:rsid w:val="007662D1"/>
    <w:rsid w:val="00766336"/>
    <w:rsid w:val="0076633C"/>
    <w:rsid w:val="007663A2"/>
    <w:rsid w:val="00766402"/>
    <w:rsid w:val="007667A7"/>
    <w:rsid w:val="007667BE"/>
    <w:rsid w:val="00766968"/>
    <w:rsid w:val="007669EC"/>
    <w:rsid w:val="00766B74"/>
    <w:rsid w:val="00766FD9"/>
    <w:rsid w:val="0076703F"/>
    <w:rsid w:val="007670D4"/>
    <w:rsid w:val="007672A1"/>
    <w:rsid w:val="007676B3"/>
    <w:rsid w:val="00767A28"/>
    <w:rsid w:val="00767B3D"/>
    <w:rsid w:val="00767BF4"/>
    <w:rsid w:val="00767D53"/>
    <w:rsid w:val="00767E4F"/>
    <w:rsid w:val="00767ECC"/>
    <w:rsid w:val="00767EFB"/>
    <w:rsid w:val="00767FC8"/>
    <w:rsid w:val="00770217"/>
    <w:rsid w:val="007702A0"/>
    <w:rsid w:val="00770490"/>
    <w:rsid w:val="007704EE"/>
    <w:rsid w:val="00770572"/>
    <w:rsid w:val="007705DA"/>
    <w:rsid w:val="007705FF"/>
    <w:rsid w:val="0077078D"/>
    <w:rsid w:val="007707D5"/>
    <w:rsid w:val="00770820"/>
    <w:rsid w:val="00770916"/>
    <w:rsid w:val="00770B00"/>
    <w:rsid w:val="00770D28"/>
    <w:rsid w:val="00770DA1"/>
    <w:rsid w:val="00770DBE"/>
    <w:rsid w:val="00770E00"/>
    <w:rsid w:val="00770E37"/>
    <w:rsid w:val="00770FF9"/>
    <w:rsid w:val="007710AF"/>
    <w:rsid w:val="007712A9"/>
    <w:rsid w:val="007714A0"/>
    <w:rsid w:val="00771656"/>
    <w:rsid w:val="00771771"/>
    <w:rsid w:val="00771919"/>
    <w:rsid w:val="0077199B"/>
    <w:rsid w:val="007719EA"/>
    <w:rsid w:val="00771B43"/>
    <w:rsid w:val="00771D2B"/>
    <w:rsid w:val="00771E50"/>
    <w:rsid w:val="00771E9E"/>
    <w:rsid w:val="00771EC4"/>
    <w:rsid w:val="00771F28"/>
    <w:rsid w:val="007720BF"/>
    <w:rsid w:val="00772141"/>
    <w:rsid w:val="0077240A"/>
    <w:rsid w:val="00772450"/>
    <w:rsid w:val="00772484"/>
    <w:rsid w:val="007726F4"/>
    <w:rsid w:val="00772901"/>
    <w:rsid w:val="00772909"/>
    <w:rsid w:val="00772954"/>
    <w:rsid w:val="00772B23"/>
    <w:rsid w:val="00772B2F"/>
    <w:rsid w:val="00772C0F"/>
    <w:rsid w:val="00772C2D"/>
    <w:rsid w:val="0077306D"/>
    <w:rsid w:val="00773146"/>
    <w:rsid w:val="00773148"/>
    <w:rsid w:val="00773242"/>
    <w:rsid w:val="007732D2"/>
    <w:rsid w:val="00773442"/>
    <w:rsid w:val="00773465"/>
    <w:rsid w:val="0077348F"/>
    <w:rsid w:val="00773499"/>
    <w:rsid w:val="007735A2"/>
    <w:rsid w:val="00773831"/>
    <w:rsid w:val="00773870"/>
    <w:rsid w:val="00773A32"/>
    <w:rsid w:val="00773CBD"/>
    <w:rsid w:val="00773F17"/>
    <w:rsid w:val="00773F9A"/>
    <w:rsid w:val="00774167"/>
    <w:rsid w:val="007742D6"/>
    <w:rsid w:val="007743D6"/>
    <w:rsid w:val="0077486F"/>
    <w:rsid w:val="007748E2"/>
    <w:rsid w:val="007748FF"/>
    <w:rsid w:val="00774914"/>
    <w:rsid w:val="00774C54"/>
    <w:rsid w:val="00774C61"/>
    <w:rsid w:val="007750FE"/>
    <w:rsid w:val="007751B4"/>
    <w:rsid w:val="00775313"/>
    <w:rsid w:val="00775344"/>
    <w:rsid w:val="00775357"/>
    <w:rsid w:val="00775514"/>
    <w:rsid w:val="0077583D"/>
    <w:rsid w:val="0077585E"/>
    <w:rsid w:val="0077597C"/>
    <w:rsid w:val="00775C1A"/>
    <w:rsid w:val="00775C22"/>
    <w:rsid w:val="00775CDF"/>
    <w:rsid w:val="00775D06"/>
    <w:rsid w:val="00775D26"/>
    <w:rsid w:val="00775F20"/>
    <w:rsid w:val="00775F24"/>
    <w:rsid w:val="00775FF2"/>
    <w:rsid w:val="007762A9"/>
    <w:rsid w:val="0077635B"/>
    <w:rsid w:val="007764CF"/>
    <w:rsid w:val="00776798"/>
    <w:rsid w:val="00776C71"/>
    <w:rsid w:val="00776E20"/>
    <w:rsid w:val="00776EBB"/>
    <w:rsid w:val="00776EE7"/>
    <w:rsid w:val="00776F5D"/>
    <w:rsid w:val="0077719E"/>
    <w:rsid w:val="00777359"/>
    <w:rsid w:val="0077735F"/>
    <w:rsid w:val="00777485"/>
    <w:rsid w:val="0077764E"/>
    <w:rsid w:val="0077771A"/>
    <w:rsid w:val="00777818"/>
    <w:rsid w:val="007778C9"/>
    <w:rsid w:val="00777B10"/>
    <w:rsid w:val="00777B7E"/>
    <w:rsid w:val="00777EB7"/>
    <w:rsid w:val="00777F12"/>
    <w:rsid w:val="00777FB7"/>
    <w:rsid w:val="00777FF9"/>
    <w:rsid w:val="007800FF"/>
    <w:rsid w:val="007801F5"/>
    <w:rsid w:val="00780274"/>
    <w:rsid w:val="00780330"/>
    <w:rsid w:val="0078043E"/>
    <w:rsid w:val="00780624"/>
    <w:rsid w:val="00780856"/>
    <w:rsid w:val="00780872"/>
    <w:rsid w:val="00780A54"/>
    <w:rsid w:val="00780B98"/>
    <w:rsid w:val="00780CE3"/>
    <w:rsid w:val="00780CFF"/>
    <w:rsid w:val="00780D0F"/>
    <w:rsid w:val="00780EA8"/>
    <w:rsid w:val="00780F1A"/>
    <w:rsid w:val="00781061"/>
    <w:rsid w:val="007810AD"/>
    <w:rsid w:val="007811A9"/>
    <w:rsid w:val="007811C8"/>
    <w:rsid w:val="00781210"/>
    <w:rsid w:val="00781433"/>
    <w:rsid w:val="00781535"/>
    <w:rsid w:val="0078161E"/>
    <w:rsid w:val="007816A6"/>
    <w:rsid w:val="007817C2"/>
    <w:rsid w:val="007817D3"/>
    <w:rsid w:val="00781811"/>
    <w:rsid w:val="00781845"/>
    <w:rsid w:val="0078188D"/>
    <w:rsid w:val="00781CF4"/>
    <w:rsid w:val="00781DC2"/>
    <w:rsid w:val="00781E3B"/>
    <w:rsid w:val="00781ED7"/>
    <w:rsid w:val="00781F1D"/>
    <w:rsid w:val="0078205B"/>
    <w:rsid w:val="007823EA"/>
    <w:rsid w:val="007824E6"/>
    <w:rsid w:val="007826B6"/>
    <w:rsid w:val="00782763"/>
    <w:rsid w:val="00782A66"/>
    <w:rsid w:val="00782BA3"/>
    <w:rsid w:val="00782D05"/>
    <w:rsid w:val="00783122"/>
    <w:rsid w:val="00783421"/>
    <w:rsid w:val="0078367F"/>
    <w:rsid w:val="00783687"/>
    <w:rsid w:val="00783872"/>
    <w:rsid w:val="007838C2"/>
    <w:rsid w:val="00783925"/>
    <w:rsid w:val="00783945"/>
    <w:rsid w:val="007839A0"/>
    <w:rsid w:val="007839A4"/>
    <w:rsid w:val="007839AC"/>
    <w:rsid w:val="00783CA4"/>
    <w:rsid w:val="00783DAE"/>
    <w:rsid w:val="00783E54"/>
    <w:rsid w:val="00783EC3"/>
    <w:rsid w:val="00783F18"/>
    <w:rsid w:val="00783F23"/>
    <w:rsid w:val="007841B3"/>
    <w:rsid w:val="007841C3"/>
    <w:rsid w:val="0078429A"/>
    <w:rsid w:val="007842FB"/>
    <w:rsid w:val="00784332"/>
    <w:rsid w:val="007845F7"/>
    <w:rsid w:val="00784714"/>
    <w:rsid w:val="007848C5"/>
    <w:rsid w:val="00784999"/>
    <w:rsid w:val="00784CCD"/>
    <w:rsid w:val="00784D8D"/>
    <w:rsid w:val="00784E08"/>
    <w:rsid w:val="00784E1D"/>
    <w:rsid w:val="00784E45"/>
    <w:rsid w:val="007851FE"/>
    <w:rsid w:val="00785331"/>
    <w:rsid w:val="00785776"/>
    <w:rsid w:val="007858F3"/>
    <w:rsid w:val="00785981"/>
    <w:rsid w:val="00785992"/>
    <w:rsid w:val="00785AD8"/>
    <w:rsid w:val="00785C52"/>
    <w:rsid w:val="00785D41"/>
    <w:rsid w:val="00785E3C"/>
    <w:rsid w:val="0078605E"/>
    <w:rsid w:val="00786124"/>
    <w:rsid w:val="00786138"/>
    <w:rsid w:val="00786314"/>
    <w:rsid w:val="00786496"/>
    <w:rsid w:val="007864A6"/>
    <w:rsid w:val="007864FB"/>
    <w:rsid w:val="0078655B"/>
    <w:rsid w:val="00786699"/>
    <w:rsid w:val="00786735"/>
    <w:rsid w:val="00786759"/>
    <w:rsid w:val="0078689C"/>
    <w:rsid w:val="00786B30"/>
    <w:rsid w:val="00786BFC"/>
    <w:rsid w:val="00786CBB"/>
    <w:rsid w:val="00786CE3"/>
    <w:rsid w:val="00786E5D"/>
    <w:rsid w:val="00786EB1"/>
    <w:rsid w:val="00786EC5"/>
    <w:rsid w:val="00787093"/>
    <w:rsid w:val="007870A2"/>
    <w:rsid w:val="00787546"/>
    <w:rsid w:val="007875F1"/>
    <w:rsid w:val="00787609"/>
    <w:rsid w:val="00787A0E"/>
    <w:rsid w:val="00787B5A"/>
    <w:rsid w:val="00787D64"/>
    <w:rsid w:val="00787D65"/>
    <w:rsid w:val="00787D74"/>
    <w:rsid w:val="00787DA9"/>
    <w:rsid w:val="0079010A"/>
    <w:rsid w:val="0079014C"/>
    <w:rsid w:val="007902C1"/>
    <w:rsid w:val="00790466"/>
    <w:rsid w:val="00790613"/>
    <w:rsid w:val="007906AB"/>
    <w:rsid w:val="00790704"/>
    <w:rsid w:val="007907A7"/>
    <w:rsid w:val="00790825"/>
    <w:rsid w:val="007909CD"/>
    <w:rsid w:val="00790B21"/>
    <w:rsid w:val="00790B26"/>
    <w:rsid w:val="00790C8E"/>
    <w:rsid w:val="00790C8F"/>
    <w:rsid w:val="00790D26"/>
    <w:rsid w:val="00790D66"/>
    <w:rsid w:val="00790DDF"/>
    <w:rsid w:val="00790F88"/>
    <w:rsid w:val="00790F93"/>
    <w:rsid w:val="00790FCC"/>
    <w:rsid w:val="00791038"/>
    <w:rsid w:val="0079118E"/>
    <w:rsid w:val="007911CC"/>
    <w:rsid w:val="007912B5"/>
    <w:rsid w:val="007912E1"/>
    <w:rsid w:val="0079136F"/>
    <w:rsid w:val="00791431"/>
    <w:rsid w:val="0079144C"/>
    <w:rsid w:val="007914BC"/>
    <w:rsid w:val="00791517"/>
    <w:rsid w:val="00791C95"/>
    <w:rsid w:val="00791E5F"/>
    <w:rsid w:val="00791E81"/>
    <w:rsid w:val="0079251A"/>
    <w:rsid w:val="007925C3"/>
    <w:rsid w:val="007926E8"/>
    <w:rsid w:val="00792A33"/>
    <w:rsid w:val="00792C7F"/>
    <w:rsid w:val="00792DE3"/>
    <w:rsid w:val="00792F05"/>
    <w:rsid w:val="00792F22"/>
    <w:rsid w:val="007930C8"/>
    <w:rsid w:val="00793318"/>
    <w:rsid w:val="00793593"/>
    <w:rsid w:val="007935E9"/>
    <w:rsid w:val="00793618"/>
    <w:rsid w:val="0079380A"/>
    <w:rsid w:val="007938A9"/>
    <w:rsid w:val="00793A17"/>
    <w:rsid w:val="00793C33"/>
    <w:rsid w:val="00793CB2"/>
    <w:rsid w:val="00793F15"/>
    <w:rsid w:val="00793F95"/>
    <w:rsid w:val="0079404A"/>
    <w:rsid w:val="007940F0"/>
    <w:rsid w:val="0079412A"/>
    <w:rsid w:val="00794275"/>
    <w:rsid w:val="007942A6"/>
    <w:rsid w:val="007942EE"/>
    <w:rsid w:val="00794366"/>
    <w:rsid w:val="00794619"/>
    <w:rsid w:val="0079469D"/>
    <w:rsid w:val="007946DA"/>
    <w:rsid w:val="00794735"/>
    <w:rsid w:val="007947A2"/>
    <w:rsid w:val="0079484D"/>
    <w:rsid w:val="00794A96"/>
    <w:rsid w:val="00794AC1"/>
    <w:rsid w:val="00794EB6"/>
    <w:rsid w:val="00794EE7"/>
    <w:rsid w:val="0079500E"/>
    <w:rsid w:val="0079514B"/>
    <w:rsid w:val="00795182"/>
    <w:rsid w:val="007951B5"/>
    <w:rsid w:val="0079535B"/>
    <w:rsid w:val="00795397"/>
    <w:rsid w:val="007953A3"/>
    <w:rsid w:val="007953AD"/>
    <w:rsid w:val="00795409"/>
    <w:rsid w:val="00795620"/>
    <w:rsid w:val="0079571E"/>
    <w:rsid w:val="007959F9"/>
    <w:rsid w:val="00795A9A"/>
    <w:rsid w:val="00795ACD"/>
    <w:rsid w:val="00795AEA"/>
    <w:rsid w:val="00795B2B"/>
    <w:rsid w:val="00795C5C"/>
    <w:rsid w:val="00795C7F"/>
    <w:rsid w:val="00795C96"/>
    <w:rsid w:val="00795C98"/>
    <w:rsid w:val="00795CE2"/>
    <w:rsid w:val="00795ECE"/>
    <w:rsid w:val="00795FD2"/>
    <w:rsid w:val="007960F5"/>
    <w:rsid w:val="007962E4"/>
    <w:rsid w:val="00796381"/>
    <w:rsid w:val="007964DF"/>
    <w:rsid w:val="00796597"/>
    <w:rsid w:val="00796AAE"/>
    <w:rsid w:val="00796B1E"/>
    <w:rsid w:val="00796D48"/>
    <w:rsid w:val="00796DFA"/>
    <w:rsid w:val="00796FE9"/>
    <w:rsid w:val="007970D3"/>
    <w:rsid w:val="007974FB"/>
    <w:rsid w:val="00797772"/>
    <w:rsid w:val="0079788F"/>
    <w:rsid w:val="007978B3"/>
    <w:rsid w:val="007978B6"/>
    <w:rsid w:val="007978D9"/>
    <w:rsid w:val="00797AC2"/>
    <w:rsid w:val="00797B55"/>
    <w:rsid w:val="00797B58"/>
    <w:rsid w:val="00797BFF"/>
    <w:rsid w:val="00797D13"/>
    <w:rsid w:val="00797D4B"/>
    <w:rsid w:val="00797EBC"/>
    <w:rsid w:val="00797F99"/>
    <w:rsid w:val="007A0006"/>
    <w:rsid w:val="007A01D2"/>
    <w:rsid w:val="007A0329"/>
    <w:rsid w:val="007A03F1"/>
    <w:rsid w:val="007A05D9"/>
    <w:rsid w:val="007A05FE"/>
    <w:rsid w:val="007A0674"/>
    <w:rsid w:val="007A06CA"/>
    <w:rsid w:val="007A0770"/>
    <w:rsid w:val="007A0951"/>
    <w:rsid w:val="007A0A86"/>
    <w:rsid w:val="007A0B55"/>
    <w:rsid w:val="007A0DCA"/>
    <w:rsid w:val="007A0F38"/>
    <w:rsid w:val="007A0F41"/>
    <w:rsid w:val="007A1096"/>
    <w:rsid w:val="007A10C0"/>
    <w:rsid w:val="007A123E"/>
    <w:rsid w:val="007A1667"/>
    <w:rsid w:val="007A16A9"/>
    <w:rsid w:val="007A16F7"/>
    <w:rsid w:val="007A172D"/>
    <w:rsid w:val="007A1828"/>
    <w:rsid w:val="007A1913"/>
    <w:rsid w:val="007A1A20"/>
    <w:rsid w:val="007A1D0F"/>
    <w:rsid w:val="007A1E9A"/>
    <w:rsid w:val="007A1F40"/>
    <w:rsid w:val="007A1FEC"/>
    <w:rsid w:val="007A201D"/>
    <w:rsid w:val="007A2127"/>
    <w:rsid w:val="007A2147"/>
    <w:rsid w:val="007A2153"/>
    <w:rsid w:val="007A2195"/>
    <w:rsid w:val="007A232B"/>
    <w:rsid w:val="007A2436"/>
    <w:rsid w:val="007A29C8"/>
    <w:rsid w:val="007A2ADB"/>
    <w:rsid w:val="007A2C48"/>
    <w:rsid w:val="007A2D4A"/>
    <w:rsid w:val="007A2D5C"/>
    <w:rsid w:val="007A2DC1"/>
    <w:rsid w:val="007A2DE5"/>
    <w:rsid w:val="007A2E08"/>
    <w:rsid w:val="007A2E25"/>
    <w:rsid w:val="007A2FD9"/>
    <w:rsid w:val="007A30B4"/>
    <w:rsid w:val="007A30EB"/>
    <w:rsid w:val="007A3215"/>
    <w:rsid w:val="007A352B"/>
    <w:rsid w:val="007A3547"/>
    <w:rsid w:val="007A358E"/>
    <w:rsid w:val="007A361A"/>
    <w:rsid w:val="007A3721"/>
    <w:rsid w:val="007A3807"/>
    <w:rsid w:val="007A3CF9"/>
    <w:rsid w:val="007A3DB0"/>
    <w:rsid w:val="007A412B"/>
    <w:rsid w:val="007A4235"/>
    <w:rsid w:val="007A43B9"/>
    <w:rsid w:val="007A44AB"/>
    <w:rsid w:val="007A4584"/>
    <w:rsid w:val="007A48F7"/>
    <w:rsid w:val="007A4A62"/>
    <w:rsid w:val="007A4AC3"/>
    <w:rsid w:val="007A4D86"/>
    <w:rsid w:val="007A4F0A"/>
    <w:rsid w:val="007A4FEA"/>
    <w:rsid w:val="007A500D"/>
    <w:rsid w:val="007A514A"/>
    <w:rsid w:val="007A5159"/>
    <w:rsid w:val="007A51DB"/>
    <w:rsid w:val="007A52EC"/>
    <w:rsid w:val="007A534E"/>
    <w:rsid w:val="007A5485"/>
    <w:rsid w:val="007A549C"/>
    <w:rsid w:val="007A5516"/>
    <w:rsid w:val="007A5835"/>
    <w:rsid w:val="007A58E7"/>
    <w:rsid w:val="007A5CC0"/>
    <w:rsid w:val="007A5D90"/>
    <w:rsid w:val="007A5E28"/>
    <w:rsid w:val="007A5EA2"/>
    <w:rsid w:val="007A5EFB"/>
    <w:rsid w:val="007A5F63"/>
    <w:rsid w:val="007A5FDA"/>
    <w:rsid w:val="007A63E4"/>
    <w:rsid w:val="007A64F4"/>
    <w:rsid w:val="007A6581"/>
    <w:rsid w:val="007A65ED"/>
    <w:rsid w:val="007A660C"/>
    <w:rsid w:val="007A66E5"/>
    <w:rsid w:val="007A6744"/>
    <w:rsid w:val="007A68F3"/>
    <w:rsid w:val="007A6942"/>
    <w:rsid w:val="007A694A"/>
    <w:rsid w:val="007A697A"/>
    <w:rsid w:val="007A6A77"/>
    <w:rsid w:val="007A6C0F"/>
    <w:rsid w:val="007A6C37"/>
    <w:rsid w:val="007A6E40"/>
    <w:rsid w:val="007A6E51"/>
    <w:rsid w:val="007A719C"/>
    <w:rsid w:val="007A72D8"/>
    <w:rsid w:val="007A75D4"/>
    <w:rsid w:val="007A778F"/>
    <w:rsid w:val="007A7868"/>
    <w:rsid w:val="007A7903"/>
    <w:rsid w:val="007A791F"/>
    <w:rsid w:val="007A7BC5"/>
    <w:rsid w:val="007A7BCC"/>
    <w:rsid w:val="007A7C05"/>
    <w:rsid w:val="007A7D0B"/>
    <w:rsid w:val="007A7D0F"/>
    <w:rsid w:val="007A7E6C"/>
    <w:rsid w:val="007B01C1"/>
    <w:rsid w:val="007B03D6"/>
    <w:rsid w:val="007B0551"/>
    <w:rsid w:val="007B0552"/>
    <w:rsid w:val="007B059E"/>
    <w:rsid w:val="007B0697"/>
    <w:rsid w:val="007B09AC"/>
    <w:rsid w:val="007B0A1F"/>
    <w:rsid w:val="007B0BE8"/>
    <w:rsid w:val="007B0C13"/>
    <w:rsid w:val="007B0C46"/>
    <w:rsid w:val="007B0D4A"/>
    <w:rsid w:val="007B0D72"/>
    <w:rsid w:val="007B0DE2"/>
    <w:rsid w:val="007B11D9"/>
    <w:rsid w:val="007B1221"/>
    <w:rsid w:val="007B15BD"/>
    <w:rsid w:val="007B16A0"/>
    <w:rsid w:val="007B174A"/>
    <w:rsid w:val="007B1814"/>
    <w:rsid w:val="007B18B8"/>
    <w:rsid w:val="007B191D"/>
    <w:rsid w:val="007B19E3"/>
    <w:rsid w:val="007B1E6A"/>
    <w:rsid w:val="007B249F"/>
    <w:rsid w:val="007B27EF"/>
    <w:rsid w:val="007B2A1D"/>
    <w:rsid w:val="007B2B17"/>
    <w:rsid w:val="007B2D83"/>
    <w:rsid w:val="007B2E81"/>
    <w:rsid w:val="007B2EF5"/>
    <w:rsid w:val="007B303E"/>
    <w:rsid w:val="007B319B"/>
    <w:rsid w:val="007B33A3"/>
    <w:rsid w:val="007B34B3"/>
    <w:rsid w:val="007B35FA"/>
    <w:rsid w:val="007B36F9"/>
    <w:rsid w:val="007B382C"/>
    <w:rsid w:val="007B395E"/>
    <w:rsid w:val="007B3A12"/>
    <w:rsid w:val="007B3BB9"/>
    <w:rsid w:val="007B400A"/>
    <w:rsid w:val="007B444F"/>
    <w:rsid w:val="007B45F0"/>
    <w:rsid w:val="007B467C"/>
    <w:rsid w:val="007B4835"/>
    <w:rsid w:val="007B4BCA"/>
    <w:rsid w:val="007B4C44"/>
    <w:rsid w:val="007B4C76"/>
    <w:rsid w:val="007B4CCE"/>
    <w:rsid w:val="007B4D8D"/>
    <w:rsid w:val="007B4E25"/>
    <w:rsid w:val="007B4E73"/>
    <w:rsid w:val="007B4F23"/>
    <w:rsid w:val="007B5168"/>
    <w:rsid w:val="007B540D"/>
    <w:rsid w:val="007B5468"/>
    <w:rsid w:val="007B552E"/>
    <w:rsid w:val="007B55CE"/>
    <w:rsid w:val="007B55EA"/>
    <w:rsid w:val="007B5671"/>
    <w:rsid w:val="007B56B1"/>
    <w:rsid w:val="007B579F"/>
    <w:rsid w:val="007B5929"/>
    <w:rsid w:val="007B5989"/>
    <w:rsid w:val="007B5AE8"/>
    <w:rsid w:val="007B5C27"/>
    <w:rsid w:val="007B5CB4"/>
    <w:rsid w:val="007B5D0C"/>
    <w:rsid w:val="007B5D0E"/>
    <w:rsid w:val="007B5DD3"/>
    <w:rsid w:val="007B5F65"/>
    <w:rsid w:val="007B5FE7"/>
    <w:rsid w:val="007B6003"/>
    <w:rsid w:val="007B613A"/>
    <w:rsid w:val="007B61DC"/>
    <w:rsid w:val="007B62D6"/>
    <w:rsid w:val="007B6330"/>
    <w:rsid w:val="007B6455"/>
    <w:rsid w:val="007B64BF"/>
    <w:rsid w:val="007B66B6"/>
    <w:rsid w:val="007B6807"/>
    <w:rsid w:val="007B6A61"/>
    <w:rsid w:val="007B6B7A"/>
    <w:rsid w:val="007B6E1F"/>
    <w:rsid w:val="007B719D"/>
    <w:rsid w:val="007B7254"/>
    <w:rsid w:val="007B729F"/>
    <w:rsid w:val="007B72B7"/>
    <w:rsid w:val="007B7432"/>
    <w:rsid w:val="007B746F"/>
    <w:rsid w:val="007B751D"/>
    <w:rsid w:val="007B7676"/>
    <w:rsid w:val="007B7842"/>
    <w:rsid w:val="007B7CA8"/>
    <w:rsid w:val="007B7CC0"/>
    <w:rsid w:val="007B7DCF"/>
    <w:rsid w:val="007C00CC"/>
    <w:rsid w:val="007C0220"/>
    <w:rsid w:val="007C022D"/>
    <w:rsid w:val="007C03B5"/>
    <w:rsid w:val="007C0488"/>
    <w:rsid w:val="007C05CF"/>
    <w:rsid w:val="007C0809"/>
    <w:rsid w:val="007C0978"/>
    <w:rsid w:val="007C0A88"/>
    <w:rsid w:val="007C0C4E"/>
    <w:rsid w:val="007C0CB5"/>
    <w:rsid w:val="007C0DB1"/>
    <w:rsid w:val="007C1077"/>
    <w:rsid w:val="007C114A"/>
    <w:rsid w:val="007C1157"/>
    <w:rsid w:val="007C1190"/>
    <w:rsid w:val="007C12A9"/>
    <w:rsid w:val="007C1435"/>
    <w:rsid w:val="007C14FE"/>
    <w:rsid w:val="007C169C"/>
    <w:rsid w:val="007C18AF"/>
    <w:rsid w:val="007C18DD"/>
    <w:rsid w:val="007C1A6D"/>
    <w:rsid w:val="007C1B41"/>
    <w:rsid w:val="007C1B60"/>
    <w:rsid w:val="007C1D05"/>
    <w:rsid w:val="007C1D70"/>
    <w:rsid w:val="007C1E1B"/>
    <w:rsid w:val="007C1EC1"/>
    <w:rsid w:val="007C206F"/>
    <w:rsid w:val="007C275B"/>
    <w:rsid w:val="007C287E"/>
    <w:rsid w:val="007C2B3F"/>
    <w:rsid w:val="007C2B89"/>
    <w:rsid w:val="007C2B8D"/>
    <w:rsid w:val="007C2CA3"/>
    <w:rsid w:val="007C2D55"/>
    <w:rsid w:val="007C2F50"/>
    <w:rsid w:val="007C30D3"/>
    <w:rsid w:val="007C33B7"/>
    <w:rsid w:val="007C33F0"/>
    <w:rsid w:val="007C34DD"/>
    <w:rsid w:val="007C34FC"/>
    <w:rsid w:val="007C3B6D"/>
    <w:rsid w:val="007C3BE9"/>
    <w:rsid w:val="007C3EB8"/>
    <w:rsid w:val="007C415D"/>
    <w:rsid w:val="007C4173"/>
    <w:rsid w:val="007C43B2"/>
    <w:rsid w:val="007C44A6"/>
    <w:rsid w:val="007C4606"/>
    <w:rsid w:val="007C47B7"/>
    <w:rsid w:val="007C48BB"/>
    <w:rsid w:val="007C499C"/>
    <w:rsid w:val="007C4B9D"/>
    <w:rsid w:val="007C5143"/>
    <w:rsid w:val="007C52BB"/>
    <w:rsid w:val="007C5499"/>
    <w:rsid w:val="007C5610"/>
    <w:rsid w:val="007C589F"/>
    <w:rsid w:val="007C58CC"/>
    <w:rsid w:val="007C58D9"/>
    <w:rsid w:val="007C5B68"/>
    <w:rsid w:val="007C5C08"/>
    <w:rsid w:val="007C5CD4"/>
    <w:rsid w:val="007C5CF3"/>
    <w:rsid w:val="007C5D6C"/>
    <w:rsid w:val="007C6012"/>
    <w:rsid w:val="007C6155"/>
    <w:rsid w:val="007C6317"/>
    <w:rsid w:val="007C633D"/>
    <w:rsid w:val="007C639D"/>
    <w:rsid w:val="007C63AF"/>
    <w:rsid w:val="007C648D"/>
    <w:rsid w:val="007C64B7"/>
    <w:rsid w:val="007C64C3"/>
    <w:rsid w:val="007C6507"/>
    <w:rsid w:val="007C6518"/>
    <w:rsid w:val="007C6565"/>
    <w:rsid w:val="007C66A9"/>
    <w:rsid w:val="007C67DF"/>
    <w:rsid w:val="007C6924"/>
    <w:rsid w:val="007C6C12"/>
    <w:rsid w:val="007C6DAE"/>
    <w:rsid w:val="007C7028"/>
    <w:rsid w:val="007C70A7"/>
    <w:rsid w:val="007C7112"/>
    <w:rsid w:val="007C73A8"/>
    <w:rsid w:val="007C7618"/>
    <w:rsid w:val="007C7638"/>
    <w:rsid w:val="007C77B9"/>
    <w:rsid w:val="007C77C4"/>
    <w:rsid w:val="007C789D"/>
    <w:rsid w:val="007C7A0A"/>
    <w:rsid w:val="007C7A2A"/>
    <w:rsid w:val="007C7A2B"/>
    <w:rsid w:val="007C7ED3"/>
    <w:rsid w:val="007D0151"/>
    <w:rsid w:val="007D02BF"/>
    <w:rsid w:val="007D03CD"/>
    <w:rsid w:val="007D04BC"/>
    <w:rsid w:val="007D051B"/>
    <w:rsid w:val="007D06B3"/>
    <w:rsid w:val="007D06C3"/>
    <w:rsid w:val="007D0A69"/>
    <w:rsid w:val="007D0C2B"/>
    <w:rsid w:val="007D0CF5"/>
    <w:rsid w:val="007D0E21"/>
    <w:rsid w:val="007D0E60"/>
    <w:rsid w:val="007D0F7B"/>
    <w:rsid w:val="007D11A2"/>
    <w:rsid w:val="007D11BB"/>
    <w:rsid w:val="007D1268"/>
    <w:rsid w:val="007D12EE"/>
    <w:rsid w:val="007D1360"/>
    <w:rsid w:val="007D13C7"/>
    <w:rsid w:val="007D13FB"/>
    <w:rsid w:val="007D14A8"/>
    <w:rsid w:val="007D16C3"/>
    <w:rsid w:val="007D17AA"/>
    <w:rsid w:val="007D17D6"/>
    <w:rsid w:val="007D18BF"/>
    <w:rsid w:val="007D1A1A"/>
    <w:rsid w:val="007D1AEB"/>
    <w:rsid w:val="007D1B1E"/>
    <w:rsid w:val="007D1C15"/>
    <w:rsid w:val="007D1CB0"/>
    <w:rsid w:val="007D1CDB"/>
    <w:rsid w:val="007D1E29"/>
    <w:rsid w:val="007D1E72"/>
    <w:rsid w:val="007D1E77"/>
    <w:rsid w:val="007D1EAD"/>
    <w:rsid w:val="007D20E9"/>
    <w:rsid w:val="007D22BD"/>
    <w:rsid w:val="007D2388"/>
    <w:rsid w:val="007D23B2"/>
    <w:rsid w:val="007D23BF"/>
    <w:rsid w:val="007D245F"/>
    <w:rsid w:val="007D2601"/>
    <w:rsid w:val="007D26EC"/>
    <w:rsid w:val="007D2885"/>
    <w:rsid w:val="007D288D"/>
    <w:rsid w:val="007D29D5"/>
    <w:rsid w:val="007D2A2B"/>
    <w:rsid w:val="007D2A96"/>
    <w:rsid w:val="007D2B7E"/>
    <w:rsid w:val="007D2D1E"/>
    <w:rsid w:val="007D2D65"/>
    <w:rsid w:val="007D2D7E"/>
    <w:rsid w:val="007D2DC7"/>
    <w:rsid w:val="007D2E66"/>
    <w:rsid w:val="007D2EFD"/>
    <w:rsid w:val="007D31B4"/>
    <w:rsid w:val="007D3212"/>
    <w:rsid w:val="007D3319"/>
    <w:rsid w:val="007D335D"/>
    <w:rsid w:val="007D3525"/>
    <w:rsid w:val="007D3534"/>
    <w:rsid w:val="007D357F"/>
    <w:rsid w:val="007D35DC"/>
    <w:rsid w:val="007D3628"/>
    <w:rsid w:val="007D367A"/>
    <w:rsid w:val="007D36BE"/>
    <w:rsid w:val="007D36BF"/>
    <w:rsid w:val="007D3856"/>
    <w:rsid w:val="007D38CE"/>
    <w:rsid w:val="007D3930"/>
    <w:rsid w:val="007D39E0"/>
    <w:rsid w:val="007D3BB6"/>
    <w:rsid w:val="007D3BE0"/>
    <w:rsid w:val="007D3F01"/>
    <w:rsid w:val="007D3F60"/>
    <w:rsid w:val="007D3FE8"/>
    <w:rsid w:val="007D4016"/>
    <w:rsid w:val="007D4067"/>
    <w:rsid w:val="007D4290"/>
    <w:rsid w:val="007D42AB"/>
    <w:rsid w:val="007D42EA"/>
    <w:rsid w:val="007D42F9"/>
    <w:rsid w:val="007D431A"/>
    <w:rsid w:val="007D434C"/>
    <w:rsid w:val="007D4593"/>
    <w:rsid w:val="007D45C2"/>
    <w:rsid w:val="007D45E9"/>
    <w:rsid w:val="007D471D"/>
    <w:rsid w:val="007D49CE"/>
    <w:rsid w:val="007D4AA9"/>
    <w:rsid w:val="007D4B05"/>
    <w:rsid w:val="007D4B52"/>
    <w:rsid w:val="007D4B6E"/>
    <w:rsid w:val="007D4C51"/>
    <w:rsid w:val="007D4D67"/>
    <w:rsid w:val="007D4E45"/>
    <w:rsid w:val="007D4EC0"/>
    <w:rsid w:val="007D4FF1"/>
    <w:rsid w:val="007D5052"/>
    <w:rsid w:val="007D5071"/>
    <w:rsid w:val="007D5185"/>
    <w:rsid w:val="007D5213"/>
    <w:rsid w:val="007D5298"/>
    <w:rsid w:val="007D52A8"/>
    <w:rsid w:val="007D5429"/>
    <w:rsid w:val="007D542A"/>
    <w:rsid w:val="007D554D"/>
    <w:rsid w:val="007D5598"/>
    <w:rsid w:val="007D55A6"/>
    <w:rsid w:val="007D55F9"/>
    <w:rsid w:val="007D5630"/>
    <w:rsid w:val="007D565E"/>
    <w:rsid w:val="007D5735"/>
    <w:rsid w:val="007D593B"/>
    <w:rsid w:val="007D5943"/>
    <w:rsid w:val="007D59EA"/>
    <w:rsid w:val="007D5C50"/>
    <w:rsid w:val="007D5CED"/>
    <w:rsid w:val="007D5D06"/>
    <w:rsid w:val="007D5F5C"/>
    <w:rsid w:val="007D5FEB"/>
    <w:rsid w:val="007D638A"/>
    <w:rsid w:val="007D64A8"/>
    <w:rsid w:val="007D6546"/>
    <w:rsid w:val="007D6A2C"/>
    <w:rsid w:val="007D6C32"/>
    <w:rsid w:val="007D6F47"/>
    <w:rsid w:val="007D6F5B"/>
    <w:rsid w:val="007D7045"/>
    <w:rsid w:val="007D7326"/>
    <w:rsid w:val="007D7413"/>
    <w:rsid w:val="007D74BB"/>
    <w:rsid w:val="007D74E8"/>
    <w:rsid w:val="007D74F0"/>
    <w:rsid w:val="007D7607"/>
    <w:rsid w:val="007D76C8"/>
    <w:rsid w:val="007D78D9"/>
    <w:rsid w:val="007D794B"/>
    <w:rsid w:val="007D79F2"/>
    <w:rsid w:val="007D7BC2"/>
    <w:rsid w:val="007D7E84"/>
    <w:rsid w:val="007D7F07"/>
    <w:rsid w:val="007E005D"/>
    <w:rsid w:val="007E00D8"/>
    <w:rsid w:val="007E0100"/>
    <w:rsid w:val="007E0114"/>
    <w:rsid w:val="007E0132"/>
    <w:rsid w:val="007E01D6"/>
    <w:rsid w:val="007E0441"/>
    <w:rsid w:val="007E08F2"/>
    <w:rsid w:val="007E095E"/>
    <w:rsid w:val="007E0A8A"/>
    <w:rsid w:val="007E0AE4"/>
    <w:rsid w:val="007E0B69"/>
    <w:rsid w:val="007E0BD8"/>
    <w:rsid w:val="007E0CF3"/>
    <w:rsid w:val="007E0D91"/>
    <w:rsid w:val="007E0F52"/>
    <w:rsid w:val="007E1194"/>
    <w:rsid w:val="007E1213"/>
    <w:rsid w:val="007E1247"/>
    <w:rsid w:val="007E12E2"/>
    <w:rsid w:val="007E132F"/>
    <w:rsid w:val="007E1394"/>
    <w:rsid w:val="007E1395"/>
    <w:rsid w:val="007E139A"/>
    <w:rsid w:val="007E1568"/>
    <w:rsid w:val="007E1649"/>
    <w:rsid w:val="007E1698"/>
    <w:rsid w:val="007E1796"/>
    <w:rsid w:val="007E1939"/>
    <w:rsid w:val="007E1D2E"/>
    <w:rsid w:val="007E1D77"/>
    <w:rsid w:val="007E1E9B"/>
    <w:rsid w:val="007E1FA1"/>
    <w:rsid w:val="007E21D8"/>
    <w:rsid w:val="007E2239"/>
    <w:rsid w:val="007E237B"/>
    <w:rsid w:val="007E24AD"/>
    <w:rsid w:val="007E24FE"/>
    <w:rsid w:val="007E2513"/>
    <w:rsid w:val="007E27AD"/>
    <w:rsid w:val="007E27E1"/>
    <w:rsid w:val="007E280C"/>
    <w:rsid w:val="007E287A"/>
    <w:rsid w:val="007E29A4"/>
    <w:rsid w:val="007E29C8"/>
    <w:rsid w:val="007E29D1"/>
    <w:rsid w:val="007E2ABC"/>
    <w:rsid w:val="007E2B3E"/>
    <w:rsid w:val="007E2B60"/>
    <w:rsid w:val="007E2B80"/>
    <w:rsid w:val="007E2CB4"/>
    <w:rsid w:val="007E2CE3"/>
    <w:rsid w:val="007E302B"/>
    <w:rsid w:val="007E304B"/>
    <w:rsid w:val="007E30DD"/>
    <w:rsid w:val="007E30F7"/>
    <w:rsid w:val="007E314B"/>
    <w:rsid w:val="007E3314"/>
    <w:rsid w:val="007E336A"/>
    <w:rsid w:val="007E3478"/>
    <w:rsid w:val="007E3571"/>
    <w:rsid w:val="007E3578"/>
    <w:rsid w:val="007E35A3"/>
    <w:rsid w:val="007E35A5"/>
    <w:rsid w:val="007E35D9"/>
    <w:rsid w:val="007E36BC"/>
    <w:rsid w:val="007E3724"/>
    <w:rsid w:val="007E3B0F"/>
    <w:rsid w:val="007E3B75"/>
    <w:rsid w:val="007E3D16"/>
    <w:rsid w:val="007E3D51"/>
    <w:rsid w:val="007E3D86"/>
    <w:rsid w:val="007E3EB1"/>
    <w:rsid w:val="007E4447"/>
    <w:rsid w:val="007E4536"/>
    <w:rsid w:val="007E45EE"/>
    <w:rsid w:val="007E4690"/>
    <w:rsid w:val="007E472E"/>
    <w:rsid w:val="007E47F9"/>
    <w:rsid w:val="007E4B03"/>
    <w:rsid w:val="007E4ED5"/>
    <w:rsid w:val="007E4F3F"/>
    <w:rsid w:val="007E50CF"/>
    <w:rsid w:val="007E50E0"/>
    <w:rsid w:val="007E50E7"/>
    <w:rsid w:val="007E50F8"/>
    <w:rsid w:val="007E51AB"/>
    <w:rsid w:val="007E525D"/>
    <w:rsid w:val="007E5500"/>
    <w:rsid w:val="007E556A"/>
    <w:rsid w:val="007E5591"/>
    <w:rsid w:val="007E55B3"/>
    <w:rsid w:val="007E57FF"/>
    <w:rsid w:val="007E5ACF"/>
    <w:rsid w:val="007E5AF0"/>
    <w:rsid w:val="007E5AFF"/>
    <w:rsid w:val="007E5C99"/>
    <w:rsid w:val="007E5CF5"/>
    <w:rsid w:val="007E5E8A"/>
    <w:rsid w:val="007E5F1F"/>
    <w:rsid w:val="007E5F31"/>
    <w:rsid w:val="007E5FE6"/>
    <w:rsid w:val="007E60F8"/>
    <w:rsid w:val="007E6143"/>
    <w:rsid w:val="007E64AD"/>
    <w:rsid w:val="007E654C"/>
    <w:rsid w:val="007E65CD"/>
    <w:rsid w:val="007E6637"/>
    <w:rsid w:val="007E666E"/>
    <w:rsid w:val="007E66CF"/>
    <w:rsid w:val="007E6987"/>
    <w:rsid w:val="007E6AEA"/>
    <w:rsid w:val="007E6C5A"/>
    <w:rsid w:val="007E6C5C"/>
    <w:rsid w:val="007E6E90"/>
    <w:rsid w:val="007E6F49"/>
    <w:rsid w:val="007E71FD"/>
    <w:rsid w:val="007E737D"/>
    <w:rsid w:val="007E7572"/>
    <w:rsid w:val="007E76A5"/>
    <w:rsid w:val="007E7877"/>
    <w:rsid w:val="007E7A31"/>
    <w:rsid w:val="007E7A77"/>
    <w:rsid w:val="007E7B08"/>
    <w:rsid w:val="007E7C04"/>
    <w:rsid w:val="007E7D5C"/>
    <w:rsid w:val="007F00E8"/>
    <w:rsid w:val="007F01D3"/>
    <w:rsid w:val="007F01FF"/>
    <w:rsid w:val="007F06D5"/>
    <w:rsid w:val="007F06F0"/>
    <w:rsid w:val="007F0711"/>
    <w:rsid w:val="007F0776"/>
    <w:rsid w:val="007F0958"/>
    <w:rsid w:val="007F09E6"/>
    <w:rsid w:val="007F0B57"/>
    <w:rsid w:val="007F0B8E"/>
    <w:rsid w:val="007F0C52"/>
    <w:rsid w:val="007F0CE3"/>
    <w:rsid w:val="007F0E83"/>
    <w:rsid w:val="007F0F20"/>
    <w:rsid w:val="007F127F"/>
    <w:rsid w:val="007F12AD"/>
    <w:rsid w:val="007F12FB"/>
    <w:rsid w:val="007F1444"/>
    <w:rsid w:val="007F1460"/>
    <w:rsid w:val="007F1468"/>
    <w:rsid w:val="007F1475"/>
    <w:rsid w:val="007F1486"/>
    <w:rsid w:val="007F15D8"/>
    <w:rsid w:val="007F16F1"/>
    <w:rsid w:val="007F1726"/>
    <w:rsid w:val="007F17DE"/>
    <w:rsid w:val="007F18DB"/>
    <w:rsid w:val="007F1B2B"/>
    <w:rsid w:val="007F1B42"/>
    <w:rsid w:val="007F1C19"/>
    <w:rsid w:val="007F1C6E"/>
    <w:rsid w:val="007F1CD9"/>
    <w:rsid w:val="007F1D91"/>
    <w:rsid w:val="007F217A"/>
    <w:rsid w:val="007F2353"/>
    <w:rsid w:val="007F2715"/>
    <w:rsid w:val="007F2799"/>
    <w:rsid w:val="007F284A"/>
    <w:rsid w:val="007F28E1"/>
    <w:rsid w:val="007F294F"/>
    <w:rsid w:val="007F2A66"/>
    <w:rsid w:val="007F30C5"/>
    <w:rsid w:val="007F3205"/>
    <w:rsid w:val="007F324B"/>
    <w:rsid w:val="007F3331"/>
    <w:rsid w:val="007F3361"/>
    <w:rsid w:val="007F341D"/>
    <w:rsid w:val="007F3575"/>
    <w:rsid w:val="007F3675"/>
    <w:rsid w:val="007F36BC"/>
    <w:rsid w:val="007F36C4"/>
    <w:rsid w:val="007F36D2"/>
    <w:rsid w:val="007F3789"/>
    <w:rsid w:val="007F37C2"/>
    <w:rsid w:val="007F391E"/>
    <w:rsid w:val="007F3963"/>
    <w:rsid w:val="007F3C86"/>
    <w:rsid w:val="007F3D41"/>
    <w:rsid w:val="007F3E33"/>
    <w:rsid w:val="007F4112"/>
    <w:rsid w:val="007F4240"/>
    <w:rsid w:val="007F42B9"/>
    <w:rsid w:val="007F4339"/>
    <w:rsid w:val="007F4471"/>
    <w:rsid w:val="007F44B8"/>
    <w:rsid w:val="007F44C3"/>
    <w:rsid w:val="007F46B3"/>
    <w:rsid w:val="007F4987"/>
    <w:rsid w:val="007F4A11"/>
    <w:rsid w:val="007F4AA0"/>
    <w:rsid w:val="007F4B28"/>
    <w:rsid w:val="007F4CAE"/>
    <w:rsid w:val="007F4CCD"/>
    <w:rsid w:val="007F4D9E"/>
    <w:rsid w:val="007F508A"/>
    <w:rsid w:val="007F52D5"/>
    <w:rsid w:val="007F52EF"/>
    <w:rsid w:val="007F5309"/>
    <w:rsid w:val="007F5579"/>
    <w:rsid w:val="007F5746"/>
    <w:rsid w:val="007F5787"/>
    <w:rsid w:val="007F5983"/>
    <w:rsid w:val="007F5C3C"/>
    <w:rsid w:val="007F5CC3"/>
    <w:rsid w:val="007F5EF4"/>
    <w:rsid w:val="007F61E9"/>
    <w:rsid w:val="007F62B9"/>
    <w:rsid w:val="007F640F"/>
    <w:rsid w:val="007F68A2"/>
    <w:rsid w:val="007F693A"/>
    <w:rsid w:val="007F69BE"/>
    <w:rsid w:val="007F6CE6"/>
    <w:rsid w:val="007F6E45"/>
    <w:rsid w:val="007F7196"/>
    <w:rsid w:val="007F73C3"/>
    <w:rsid w:val="007F769E"/>
    <w:rsid w:val="007F76D3"/>
    <w:rsid w:val="007F78D0"/>
    <w:rsid w:val="007F7BF4"/>
    <w:rsid w:val="007F7C5D"/>
    <w:rsid w:val="007F7DB7"/>
    <w:rsid w:val="007F7DE8"/>
    <w:rsid w:val="007F7EBB"/>
    <w:rsid w:val="007F7EF6"/>
    <w:rsid w:val="007F7F6E"/>
    <w:rsid w:val="007F7F73"/>
    <w:rsid w:val="008000EA"/>
    <w:rsid w:val="00800229"/>
    <w:rsid w:val="008003F9"/>
    <w:rsid w:val="0080049C"/>
    <w:rsid w:val="008004A3"/>
    <w:rsid w:val="00800507"/>
    <w:rsid w:val="00800623"/>
    <w:rsid w:val="008007EA"/>
    <w:rsid w:val="00800EBE"/>
    <w:rsid w:val="00800F72"/>
    <w:rsid w:val="0080114F"/>
    <w:rsid w:val="008012BE"/>
    <w:rsid w:val="0080133F"/>
    <w:rsid w:val="008014FD"/>
    <w:rsid w:val="0080158A"/>
    <w:rsid w:val="00801682"/>
    <w:rsid w:val="0080171F"/>
    <w:rsid w:val="00801887"/>
    <w:rsid w:val="00801A8A"/>
    <w:rsid w:val="00801B34"/>
    <w:rsid w:val="00801B3C"/>
    <w:rsid w:val="00801C4B"/>
    <w:rsid w:val="00801C94"/>
    <w:rsid w:val="00801CD2"/>
    <w:rsid w:val="00801D60"/>
    <w:rsid w:val="00801D75"/>
    <w:rsid w:val="00801E5C"/>
    <w:rsid w:val="0080212C"/>
    <w:rsid w:val="00802162"/>
    <w:rsid w:val="00802393"/>
    <w:rsid w:val="008023FD"/>
    <w:rsid w:val="00802476"/>
    <w:rsid w:val="0080251C"/>
    <w:rsid w:val="00802530"/>
    <w:rsid w:val="0080281C"/>
    <w:rsid w:val="0080281E"/>
    <w:rsid w:val="0080295D"/>
    <w:rsid w:val="008029D5"/>
    <w:rsid w:val="00802BD2"/>
    <w:rsid w:val="00802C79"/>
    <w:rsid w:val="00802E5F"/>
    <w:rsid w:val="00802E89"/>
    <w:rsid w:val="00803276"/>
    <w:rsid w:val="00803468"/>
    <w:rsid w:val="008034DE"/>
    <w:rsid w:val="00803845"/>
    <w:rsid w:val="0080397B"/>
    <w:rsid w:val="00803A82"/>
    <w:rsid w:val="00803B9C"/>
    <w:rsid w:val="00803C11"/>
    <w:rsid w:val="00803CE8"/>
    <w:rsid w:val="00803E79"/>
    <w:rsid w:val="00803E8B"/>
    <w:rsid w:val="00803EF1"/>
    <w:rsid w:val="00803F73"/>
    <w:rsid w:val="00803F89"/>
    <w:rsid w:val="0080450E"/>
    <w:rsid w:val="008045BD"/>
    <w:rsid w:val="008045C6"/>
    <w:rsid w:val="0080488F"/>
    <w:rsid w:val="008048B5"/>
    <w:rsid w:val="0080492F"/>
    <w:rsid w:val="00804A55"/>
    <w:rsid w:val="00804ADA"/>
    <w:rsid w:val="00804D70"/>
    <w:rsid w:val="00804D71"/>
    <w:rsid w:val="00804DD5"/>
    <w:rsid w:val="00804E07"/>
    <w:rsid w:val="00804E9F"/>
    <w:rsid w:val="00805110"/>
    <w:rsid w:val="00805129"/>
    <w:rsid w:val="00805153"/>
    <w:rsid w:val="0080520A"/>
    <w:rsid w:val="00805504"/>
    <w:rsid w:val="00805538"/>
    <w:rsid w:val="0080553C"/>
    <w:rsid w:val="00805707"/>
    <w:rsid w:val="00805770"/>
    <w:rsid w:val="008058F8"/>
    <w:rsid w:val="00805910"/>
    <w:rsid w:val="00805B46"/>
    <w:rsid w:val="00805C3A"/>
    <w:rsid w:val="00805D61"/>
    <w:rsid w:val="00805EF0"/>
    <w:rsid w:val="00805F88"/>
    <w:rsid w:val="0080603C"/>
    <w:rsid w:val="008062FC"/>
    <w:rsid w:val="0080635B"/>
    <w:rsid w:val="00806363"/>
    <w:rsid w:val="00806537"/>
    <w:rsid w:val="00806591"/>
    <w:rsid w:val="0080666D"/>
    <w:rsid w:val="0080670E"/>
    <w:rsid w:val="008067E0"/>
    <w:rsid w:val="00806ACE"/>
    <w:rsid w:val="00806AD5"/>
    <w:rsid w:val="00806C95"/>
    <w:rsid w:val="00806DD6"/>
    <w:rsid w:val="008070A6"/>
    <w:rsid w:val="008073EA"/>
    <w:rsid w:val="0080759B"/>
    <w:rsid w:val="00807639"/>
    <w:rsid w:val="0080768F"/>
    <w:rsid w:val="00807A47"/>
    <w:rsid w:val="00807A9C"/>
    <w:rsid w:val="00807BED"/>
    <w:rsid w:val="00810195"/>
    <w:rsid w:val="008102BF"/>
    <w:rsid w:val="0081038F"/>
    <w:rsid w:val="008105DD"/>
    <w:rsid w:val="008105E7"/>
    <w:rsid w:val="0081068E"/>
    <w:rsid w:val="008106BC"/>
    <w:rsid w:val="0081083E"/>
    <w:rsid w:val="00810890"/>
    <w:rsid w:val="00810937"/>
    <w:rsid w:val="00810B81"/>
    <w:rsid w:val="00810B8B"/>
    <w:rsid w:val="00810BB8"/>
    <w:rsid w:val="00810C1D"/>
    <w:rsid w:val="00810CB6"/>
    <w:rsid w:val="00810FC7"/>
    <w:rsid w:val="00811140"/>
    <w:rsid w:val="008111D3"/>
    <w:rsid w:val="00811254"/>
    <w:rsid w:val="0081137C"/>
    <w:rsid w:val="00811414"/>
    <w:rsid w:val="008114D2"/>
    <w:rsid w:val="008117BC"/>
    <w:rsid w:val="0081185B"/>
    <w:rsid w:val="00811A18"/>
    <w:rsid w:val="00811B38"/>
    <w:rsid w:val="00811B92"/>
    <w:rsid w:val="00811D87"/>
    <w:rsid w:val="008120CC"/>
    <w:rsid w:val="00812170"/>
    <w:rsid w:val="00812180"/>
    <w:rsid w:val="008121BB"/>
    <w:rsid w:val="0081227E"/>
    <w:rsid w:val="0081232B"/>
    <w:rsid w:val="00812341"/>
    <w:rsid w:val="008123E0"/>
    <w:rsid w:val="0081244F"/>
    <w:rsid w:val="008125AE"/>
    <w:rsid w:val="008125E7"/>
    <w:rsid w:val="008126D2"/>
    <w:rsid w:val="00812A10"/>
    <w:rsid w:val="00812B5C"/>
    <w:rsid w:val="00812C00"/>
    <w:rsid w:val="00812E36"/>
    <w:rsid w:val="00812EF2"/>
    <w:rsid w:val="00812FA6"/>
    <w:rsid w:val="008130C9"/>
    <w:rsid w:val="00813136"/>
    <w:rsid w:val="0081314C"/>
    <w:rsid w:val="008131A3"/>
    <w:rsid w:val="00813322"/>
    <w:rsid w:val="00813437"/>
    <w:rsid w:val="008137C6"/>
    <w:rsid w:val="008137ED"/>
    <w:rsid w:val="008138FD"/>
    <w:rsid w:val="00813C92"/>
    <w:rsid w:val="00813D31"/>
    <w:rsid w:val="00813D8A"/>
    <w:rsid w:val="00813DF2"/>
    <w:rsid w:val="00813E04"/>
    <w:rsid w:val="00813EF4"/>
    <w:rsid w:val="0081403C"/>
    <w:rsid w:val="0081405A"/>
    <w:rsid w:val="008140B8"/>
    <w:rsid w:val="00814100"/>
    <w:rsid w:val="008141A1"/>
    <w:rsid w:val="00814238"/>
    <w:rsid w:val="00814417"/>
    <w:rsid w:val="008147E8"/>
    <w:rsid w:val="00814831"/>
    <w:rsid w:val="008148C4"/>
    <w:rsid w:val="00814BDB"/>
    <w:rsid w:val="00814DE6"/>
    <w:rsid w:val="00814EC1"/>
    <w:rsid w:val="00814EE0"/>
    <w:rsid w:val="00814F8C"/>
    <w:rsid w:val="008153A6"/>
    <w:rsid w:val="008153BC"/>
    <w:rsid w:val="00815485"/>
    <w:rsid w:val="008154B0"/>
    <w:rsid w:val="008156BD"/>
    <w:rsid w:val="00815772"/>
    <w:rsid w:val="008157CD"/>
    <w:rsid w:val="008158CA"/>
    <w:rsid w:val="00815A4D"/>
    <w:rsid w:val="00815A64"/>
    <w:rsid w:val="00815B0B"/>
    <w:rsid w:val="00815B6D"/>
    <w:rsid w:val="008160AC"/>
    <w:rsid w:val="00816106"/>
    <w:rsid w:val="00816272"/>
    <w:rsid w:val="008162E3"/>
    <w:rsid w:val="00816612"/>
    <w:rsid w:val="00816629"/>
    <w:rsid w:val="0081687F"/>
    <w:rsid w:val="00816926"/>
    <w:rsid w:val="00816995"/>
    <w:rsid w:val="008169CC"/>
    <w:rsid w:val="00816A83"/>
    <w:rsid w:val="00816A84"/>
    <w:rsid w:val="00816C81"/>
    <w:rsid w:val="00816D4B"/>
    <w:rsid w:val="00816ECF"/>
    <w:rsid w:val="00817171"/>
    <w:rsid w:val="00817241"/>
    <w:rsid w:val="008173A4"/>
    <w:rsid w:val="0081744D"/>
    <w:rsid w:val="00817564"/>
    <w:rsid w:val="00817697"/>
    <w:rsid w:val="008177E1"/>
    <w:rsid w:val="0081787F"/>
    <w:rsid w:val="008179AB"/>
    <w:rsid w:val="00817B25"/>
    <w:rsid w:val="00817C10"/>
    <w:rsid w:val="00817D08"/>
    <w:rsid w:val="00817EB9"/>
    <w:rsid w:val="00820120"/>
    <w:rsid w:val="0082015E"/>
    <w:rsid w:val="0082018B"/>
    <w:rsid w:val="008202D1"/>
    <w:rsid w:val="0082033B"/>
    <w:rsid w:val="008204A5"/>
    <w:rsid w:val="0082067C"/>
    <w:rsid w:val="008206FE"/>
    <w:rsid w:val="00820814"/>
    <w:rsid w:val="00820AC0"/>
    <w:rsid w:val="00820B7E"/>
    <w:rsid w:val="00820B8E"/>
    <w:rsid w:val="00820C1F"/>
    <w:rsid w:val="00820C65"/>
    <w:rsid w:val="00820D34"/>
    <w:rsid w:val="00820D4A"/>
    <w:rsid w:val="00820D5C"/>
    <w:rsid w:val="00820FB6"/>
    <w:rsid w:val="00820FDA"/>
    <w:rsid w:val="0082135C"/>
    <w:rsid w:val="0082152B"/>
    <w:rsid w:val="00821563"/>
    <w:rsid w:val="008216FA"/>
    <w:rsid w:val="008217A5"/>
    <w:rsid w:val="00821808"/>
    <w:rsid w:val="00821887"/>
    <w:rsid w:val="008218D0"/>
    <w:rsid w:val="008219C5"/>
    <w:rsid w:val="00821A01"/>
    <w:rsid w:val="00821B99"/>
    <w:rsid w:val="00821E48"/>
    <w:rsid w:val="00821F9B"/>
    <w:rsid w:val="0082205A"/>
    <w:rsid w:val="00822397"/>
    <w:rsid w:val="00822428"/>
    <w:rsid w:val="008224A3"/>
    <w:rsid w:val="00822585"/>
    <w:rsid w:val="00822842"/>
    <w:rsid w:val="008229A5"/>
    <w:rsid w:val="00822A1D"/>
    <w:rsid w:val="00822A30"/>
    <w:rsid w:val="00822BB9"/>
    <w:rsid w:val="00822BD2"/>
    <w:rsid w:val="00822D4E"/>
    <w:rsid w:val="00822D5D"/>
    <w:rsid w:val="00822D8C"/>
    <w:rsid w:val="00822DCF"/>
    <w:rsid w:val="00822F73"/>
    <w:rsid w:val="00822FC0"/>
    <w:rsid w:val="0082301C"/>
    <w:rsid w:val="00823099"/>
    <w:rsid w:val="008230EA"/>
    <w:rsid w:val="0082312C"/>
    <w:rsid w:val="00823220"/>
    <w:rsid w:val="008232B0"/>
    <w:rsid w:val="0082344B"/>
    <w:rsid w:val="0082349E"/>
    <w:rsid w:val="008237D7"/>
    <w:rsid w:val="00823867"/>
    <w:rsid w:val="0082389F"/>
    <w:rsid w:val="00823D26"/>
    <w:rsid w:val="00823D54"/>
    <w:rsid w:val="00823E95"/>
    <w:rsid w:val="0082401A"/>
    <w:rsid w:val="0082429E"/>
    <w:rsid w:val="00824505"/>
    <w:rsid w:val="008245C8"/>
    <w:rsid w:val="00824687"/>
    <w:rsid w:val="0082481D"/>
    <w:rsid w:val="0082487B"/>
    <w:rsid w:val="0082494F"/>
    <w:rsid w:val="00824C76"/>
    <w:rsid w:val="00824D31"/>
    <w:rsid w:val="00824F58"/>
    <w:rsid w:val="00825043"/>
    <w:rsid w:val="00825061"/>
    <w:rsid w:val="00825197"/>
    <w:rsid w:val="00825224"/>
    <w:rsid w:val="0082531F"/>
    <w:rsid w:val="008255EB"/>
    <w:rsid w:val="00825703"/>
    <w:rsid w:val="0082580C"/>
    <w:rsid w:val="008258EA"/>
    <w:rsid w:val="00825AA8"/>
    <w:rsid w:val="00825AE3"/>
    <w:rsid w:val="00825D1C"/>
    <w:rsid w:val="00825DC2"/>
    <w:rsid w:val="00825F44"/>
    <w:rsid w:val="00825FE9"/>
    <w:rsid w:val="00826144"/>
    <w:rsid w:val="00826186"/>
    <w:rsid w:val="0082618B"/>
    <w:rsid w:val="00826450"/>
    <w:rsid w:val="008264C0"/>
    <w:rsid w:val="008265BE"/>
    <w:rsid w:val="0082698A"/>
    <w:rsid w:val="00826A51"/>
    <w:rsid w:val="00826B06"/>
    <w:rsid w:val="00826CFE"/>
    <w:rsid w:val="0082705F"/>
    <w:rsid w:val="0082715E"/>
    <w:rsid w:val="00827287"/>
    <w:rsid w:val="00827437"/>
    <w:rsid w:val="00827791"/>
    <w:rsid w:val="008277BB"/>
    <w:rsid w:val="008279EE"/>
    <w:rsid w:val="00827E82"/>
    <w:rsid w:val="00827F10"/>
    <w:rsid w:val="00830046"/>
    <w:rsid w:val="008300CE"/>
    <w:rsid w:val="00830195"/>
    <w:rsid w:val="0083019D"/>
    <w:rsid w:val="008301A2"/>
    <w:rsid w:val="00830393"/>
    <w:rsid w:val="00830469"/>
    <w:rsid w:val="00830480"/>
    <w:rsid w:val="0083048A"/>
    <w:rsid w:val="00830491"/>
    <w:rsid w:val="008304D6"/>
    <w:rsid w:val="00830512"/>
    <w:rsid w:val="00830781"/>
    <w:rsid w:val="00830843"/>
    <w:rsid w:val="008308F4"/>
    <w:rsid w:val="00830971"/>
    <w:rsid w:val="008309B7"/>
    <w:rsid w:val="00830A20"/>
    <w:rsid w:val="00830BA7"/>
    <w:rsid w:val="00830C61"/>
    <w:rsid w:val="00830D01"/>
    <w:rsid w:val="00830E4E"/>
    <w:rsid w:val="00830E87"/>
    <w:rsid w:val="00831028"/>
    <w:rsid w:val="008310E2"/>
    <w:rsid w:val="0083119F"/>
    <w:rsid w:val="008311E1"/>
    <w:rsid w:val="0083126C"/>
    <w:rsid w:val="00831275"/>
    <w:rsid w:val="00831453"/>
    <w:rsid w:val="00831692"/>
    <w:rsid w:val="008316AC"/>
    <w:rsid w:val="008316B2"/>
    <w:rsid w:val="0083176C"/>
    <w:rsid w:val="00831795"/>
    <w:rsid w:val="00831A84"/>
    <w:rsid w:val="00831DFF"/>
    <w:rsid w:val="00832277"/>
    <w:rsid w:val="008322F0"/>
    <w:rsid w:val="00832495"/>
    <w:rsid w:val="00832662"/>
    <w:rsid w:val="008329CC"/>
    <w:rsid w:val="00832A25"/>
    <w:rsid w:val="00832A3A"/>
    <w:rsid w:val="00832BBF"/>
    <w:rsid w:val="00832C2A"/>
    <w:rsid w:val="00832D35"/>
    <w:rsid w:val="00832DF6"/>
    <w:rsid w:val="00832F77"/>
    <w:rsid w:val="00832FBE"/>
    <w:rsid w:val="0083310C"/>
    <w:rsid w:val="00833131"/>
    <w:rsid w:val="0083326D"/>
    <w:rsid w:val="008332DE"/>
    <w:rsid w:val="0083332A"/>
    <w:rsid w:val="0083333C"/>
    <w:rsid w:val="00833343"/>
    <w:rsid w:val="008334CA"/>
    <w:rsid w:val="00833507"/>
    <w:rsid w:val="00833514"/>
    <w:rsid w:val="008335B7"/>
    <w:rsid w:val="0083363D"/>
    <w:rsid w:val="008337D1"/>
    <w:rsid w:val="00833947"/>
    <w:rsid w:val="008339C0"/>
    <w:rsid w:val="00833AC0"/>
    <w:rsid w:val="00833BBD"/>
    <w:rsid w:val="00833C30"/>
    <w:rsid w:val="00833C38"/>
    <w:rsid w:val="00833DB9"/>
    <w:rsid w:val="00833F93"/>
    <w:rsid w:val="008341FD"/>
    <w:rsid w:val="00834223"/>
    <w:rsid w:val="00834370"/>
    <w:rsid w:val="008343D6"/>
    <w:rsid w:val="00834480"/>
    <w:rsid w:val="00834649"/>
    <w:rsid w:val="008346AB"/>
    <w:rsid w:val="00834793"/>
    <w:rsid w:val="008347C8"/>
    <w:rsid w:val="008347F6"/>
    <w:rsid w:val="0083480A"/>
    <w:rsid w:val="00834906"/>
    <w:rsid w:val="008349F8"/>
    <w:rsid w:val="00834A2F"/>
    <w:rsid w:val="00834A5E"/>
    <w:rsid w:val="00834AD3"/>
    <w:rsid w:val="00834B3E"/>
    <w:rsid w:val="00834F07"/>
    <w:rsid w:val="00834FC4"/>
    <w:rsid w:val="008350CF"/>
    <w:rsid w:val="008351A4"/>
    <w:rsid w:val="00835349"/>
    <w:rsid w:val="008354E5"/>
    <w:rsid w:val="008355E9"/>
    <w:rsid w:val="0083564C"/>
    <w:rsid w:val="008358BA"/>
    <w:rsid w:val="00835CA9"/>
    <w:rsid w:val="00835CF9"/>
    <w:rsid w:val="00835E80"/>
    <w:rsid w:val="00835F1D"/>
    <w:rsid w:val="0083621F"/>
    <w:rsid w:val="008362BE"/>
    <w:rsid w:val="008363F9"/>
    <w:rsid w:val="00836403"/>
    <w:rsid w:val="00836638"/>
    <w:rsid w:val="00836773"/>
    <w:rsid w:val="00836830"/>
    <w:rsid w:val="00836905"/>
    <w:rsid w:val="00836B5A"/>
    <w:rsid w:val="00836CF9"/>
    <w:rsid w:val="00836D01"/>
    <w:rsid w:val="00836E49"/>
    <w:rsid w:val="00836F3A"/>
    <w:rsid w:val="00837345"/>
    <w:rsid w:val="00837346"/>
    <w:rsid w:val="008373BA"/>
    <w:rsid w:val="008373E9"/>
    <w:rsid w:val="008373ED"/>
    <w:rsid w:val="0083743C"/>
    <w:rsid w:val="0083744C"/>
    <w:rsid w:val="008374D3"/>
    <w:rsid w:val="00837504"/>
    <w:rsid w:val="008375EF"/>
    <w:rsid w:val="008376BF"/>
    <w:rsid w:val="0083775F"/>
    <w:rsid w:val="00837808"/>
    <w:rsid w:val="00837863"/>
    <w:rsid w:val="008378C7"/>
    <w:rsid w:val="008379B6"/>
    <w:rsid w:val="00837A74"/>
    <w:rsid w:val="00837B79"/>
    <w:rsid w:val="00837BF9"/>
    <w:rsid w:val="00837C3B"/>
    <w:rsid w:val="00837C63"/>
    <w:rsid w:val="00837EEE"/>
    <w:rsid w:val="00837F67"/>
    <w:rsid w:val="00837FCC"/>
    <w:rsid w:val="0084006E"/>
    <w:rsid w:val="008401FA"/>
    <w:rsid w:val="0084024A"/>
    <w:rsid w:val="0084036F"/>
    <w:rsid w:val="00840379"/>
    <w:rsid w:val="00840471"/>
    <w:rsid w:val="00840477"/>
    <w:rsid w:val="00840691"/>
    <w:rsid w:val="008407B7"/>
    <w:rsid w:val="008407C7"/>
    <w:rsid w:val="008407E9"/>
    <w:rsid w:val="00840846"/>
    <w:rsid w:val="0084092C"/>
    <w:rsid w:val="00840C71"/>
    <w:rsid w:val="00840D79"/>
    <w:rsid w:val="00840E11"/>
    <w:rsid w:val="00840EC1"/>
    <w:rsid w:val="008410FA"/>
    <w:rsid w:val="00841147"/>
    <w:rsid w:val="0084119F"/>
    <w:rsid w:val="008413E3"/>
    <w:rsid w:val="00841489"/>
    <w:rsid w:val="008415ED"/>
    <w:rsid w:val="00841729"/>
    <w:rsid w:val="00841A11"/>
    <w:rsid w:val="00841A51"/>
    <w:rsid w:val="00841A7B"/>
    <w:rsid w:val="00841D21"/>
    <w:rsid w:val="00841D43"/>
    <w:rsid w:val="00841D79"/>
    <w:rsid w:val="00841F2A"/>
    <w:rsid w:val="008420C1"/>
    <w:rsid w:val="00842126"/>
    <w:rsid w:val="00842201"/>
    <w:rsid w:val="00842222"/>
    <w:rsid w:val="00842228"/>
    <w:rsid w:val="008424F3"/>
    <w:rsid w:val="008425CC"/>
    <w:rsid w:val="0084288E"/>
    <w:rsid w:val="00842AFE"/>
    <w:rsid w:val="00842E14"/>
    <w:rsid w:val="00842FDB"/>
    <w:rsid w:val="00843189"/>
    <w:rsid w:val="00843364"/>
    <w:rsid w:val="008435CE"/>
    <w:rsid w:val="00843627"/>
    <w:rsid w:val="008436FF"/>
    <w:rsid w:val="00843795"/>
    <w:rsid w:val="008439FA"/>
    <w:rsid w:val="00843A05"/>
    <w:rsid w:val="00843A13"/>
    <w:rsid w:val="00843A5F"/>
    <w:rsid w:val="00843B31"/>
    <w:rsid w:val="00843B3E"/>
    <w:rsid w:val="00843C11"/>
    <w:rsid w:val="00843CA3"/>
    <w:rsid w:val="00843D36"/>
    <w:rsid w:val="00843E0E"/>
    <w:rsid w:val="00843E58"/>
    <w:rsid w:val="008441A0"/>
    <w:rsid w:val="00844270"/>
    <w:rsid w:val="0084427D"/>
    <w:rsid w:val="008442C4"/>
    <w:rsid w:val="008442C5"/>
    <w:rsid w:val="008444A0"/>
    <w:rsid w:val="00844586"/>
    <w:rsid w:val="008446A9"/>
    <w:rsid w:val="008447C2"/>
    <w:rsid w:val="00844857"/>
    <w:rsid w:val="0084485C"/>
    <w:rsid w:val="00844A0A"/>
    <w:rsid w:val="00844AA8"/>
    <w:rsid w:val="00844ABB"/>
    <w:rsid w:val="00844B86"/>
    <w:rsid w:val="00844E54"/>
    <w:rsid w:val="0084511A"/>
    <w:rsid w:val="00845135"/>
    <w:rsid w:val="008452DF"/>
    <w:rsid w:val="00845653"/>
    <w:rsid w:val="00845739"/>
    <w:rsid w:val="00845776"/>
    <w:rsid w:val="0084582B"/>
    <w:rsid w:val="00845866"/>
    <w:rsid w:val="00845884"/>
    <w:rsid w:val="00845938"/>
    <w:rsid w:val="00845B9C"/>
    <w:rsid w:val="00845D7C"/>
    <w:rsid w:val="00846187"/>
    <w:rsid w:val="0084635C"/>
    <w:rsid w:val="00846360"/>
    <w:rsid w:val="0084662A"/>
    <w:rsid w:val="008466C3"/>
    <w:rsid w:val="00846A0E"/>
    <w:rsid w:val="00846AD9"/>
    <w:rsid w:val="00846AE5"/>
    <w:rsid w:val="00846B89"/>
    <w:rsid w:val="00846D3B"/>
    <w:rsid w:val="00846FB6"/>
    <w:rsid w:val="008471C2"/>
    <w:rsid w:val="008471E9"/>
    <w:rsid w:val="00847311"/>
    <w:rsid w:val="00847503"/>
    <w:rsid w:val="00847827"/>
    <w:rsid w:val="00847847"/>
    <w:rsid w:val="008478CF"/>
    <w:rsid w:val="00847A06"/>
    <w:rsid w:val="00847A30"/>
    <w:rsid w:val="00847BBA"/>
    <w:rsid w:val="00847DBF"/>
    <w:rsid w:val="00847EA4"/>
    <w:rsid w:val="00847F0F"/>
    <w:rsid w:val="00850198"/>
    <w:rsid w:val="0085035F"/>
    <w:rsid w:val="008504C1"/>
    <w:rsid w:val="008505D3"/>
    <w:rsid w:val="008507BB"/>
    <w:rsid w:val="00850805"/>
    <w:rsid w:val="008509AB"/>
    <w:rsid w:val="00850A13"/>
    <w:rsid w:val="00850A2F"/>
    <w:rsid w:val="00850F59"/>
    <w:rsid w:val="00851287"/>
    <w:rsid w:val="008513FC"/>
    <w:rsid w:val="00851741"/>
    <w:rsid w:val="00851862"/>
    <w:rsid w:val="008519D7"/>
    <w:rsid w:val="008519E1"/>
    <w:rsid w:val="00851A91"/>
    <w:rsid w:val="00851ABE"/>
    <w:rsid w:val="00851C16"/>
    <w:rsid w:val="00851DBC"/>
    <w:rsid w:val="00852025"/>
    <w:rsid w:val="00852057"/>
    <w:rsid w:val="00852125"/>
    <w:rsid w:val="0085228A"/>
    <w:rsid w:val="00852448"/>
    <w:rsid w:val="0085249D"/>
    <w:rsid w:val="0085264B"/>
    <w:rsid w:val="0085279C"/>
    <w:rsid w:val="008527C4"/>
    <w:rsid w:val="00852891"/>
    <w:rsid w:val="008528B1"/>
    <w:rsid w:val="00852BA4"/>
    <w:rsid w:val="00852D74"/>
    <w:rsid w:val="00852EAB"/>
    <w:rsid w:val="00853000"/>
    <w:rsid w:val="00853123"/>
    <w:rsid w:val="00853160"/>
    <w:rsid w:val="00853482"/>
    <w:rsid w:val="008535DF"/>
    <w:rsid w:val="00853645"/>
    <w:rsid w:val="00853648"/>
    <w:rsid w:val="00853758"/>
    <w:rsid w:val="0085387A"/>
    <w:rsid w:val="00853C5B"/>
    <w:rsid w:val="00853E0D"/>
    <w:rsid w:val="00853E41"/>
    <w:rsid w:val="00853EEA"/>
    <w:rsid w:val="00853FD3"/>
    <w:rsid w:val="00854082"/>
    <w:rsid w:val="008540D9"/>
    <w:rsid w:val="008541FD"/>
    <w:rsid w:val="00854276"/>
    <w:rsid w:val="008542F7"/>
    <w:rsid w:val="00854310"/>
    <w:rsid w:val="00854342"/>
    <w:rsid w:val="008543FC"/>
    <w:rsid w:val="008544D8"/>
    <w:rsid w:val="0085462B"/>
    <w:rsid w:val="0085479B"/>
    <w:rsid w:val="008547D1"/>
    <w:rsid w:val="008547F7"/>
    <w:rsid w:val="008548C4"/>
    <w:rsid w:val="00854BA2"/>
    <w:rsid w:val="00854C02"/>
    <w:rsid w:val="00854E1F"/>
    <w:rsid w:val="00854F9C"/>
    <w:rsid w:val="0085503D"/>
    <w:rsid w:val="00855043"/>
    <w:rsid w:val="008551F3"/>
    <w:rsid w:val="00855300"/>
    <w:rsid w:val="008554E4"/>
    <w:rsid w:val="00855606"/>
    <w:rsid w:val="008558ED"/>
    <w:rsid w:val="00855A61"/>
    <w:rsid w:val="00855C9A"/>
    <w:rsid w:val="00855DBD"/>
    <w:rsid w:val="00855E4B"/>
    <w:rsid w:val="008560C7"/>
    <w:rsid w:val="0085618D"/>
    <w:rsid w:val="0085621E"/>
    <w:rsid w:val="00856388"/>
    <w:rsid w:val="00856672"/>
    <w:rsid w:val="008566D9"/>
    <w:rsid w:val="008566E1"/>
    <w:rsid w:val="00856776"/>
    <w:rsid w:val="00856834"/>
    <w:rsid w:val="00856854"/>
    <w:rsid w:val="00857006"/>
    <w:rsid w:val="0085720A"/>
    <w:rsid w:val="00857319"/>
    <w:rsid w:val="008573B1"/>
    <w:rsid w:val="0085747F"/>
    <w:rsid w:val="00857598"/>
    <w:rsid w:val="008576AA"/>
    <w:rsid w:val="008577D1"/>
    <w:rsid w:val="0085784C"/>
    <w:rsid w:val="0085785B"/>
    <w:rsid w:val="008579C9"/>
    <w:rsid w:val="00857E74"/>
    <w:rsid w:val="00857EE6"/>
    <w:rsid w:val="00857FD0"/>
    <w:rsid w:val="008603B4"/>
    <w:rsid w:val="00860457"/>
    <w:rsid w:val="008604BF"/>
    <w:rsid w:val="0086059F"/>
    <w:rsid w:val="008606F2"/>
    <w:rsid w:val="008607B9"/>
    <w:rsid w:val="008607DD"/>
    <w:rsid w:val="00860811"/>
    <w:rsid w:val="00860850"/>
    <w:rsid w:val="008608B2"/>
    <w:rsid w:val="00860B07"/>
    <w:rsid w:val="00860CA6"/>
    <w:rsid w:val="00860DA2"/>
    <w:rsid w:val="00860E1F"/>
    <w:rsid w:val="00860E9E"/>
    <w:rsid w:val="008614F3"/>
    <w:rsid w:val="008615C2"/>
    <w:rsid w:val="008615E3"/>
    <w:rsid w:val="00861602"/>
    <w:rsid w:val="0086168C"/>
    <w:rsid w:val="00861721"/>
    <w:rsid w:val="0086185E"/>
    <w:rsid w:val="00861B86"/>
    <w:rsid w:val="00861BC2"/>
    <w:rsid w:val="00861C57"/>
    <w:rsid w:val="00862108"/>
    <w:rsid w:val="00862109"/>
    <w:rsid w:val="0086226D"/>
    <w:rsid w:val="0086238C"/>
    <w:rsid w:val="0086267A"/>
    <w:rsid w:val="008628FE"/>
    <w:rsid w:val="00862940"/>
    <w:rsid w:val="00862A7B"/>
    <w:rsid w:val="00862D20"/>
    <w:rsid w:val="00862D63"/>
    <w:rsid w:val="00863083"/>
    <w:rsid w:val="008630B1"/>
    <w:rsid w:val="008630F2"/>
    <w:rsid w:val="00863271"/>
    <w:rsid w:val="00863314"/>
    <w:rsid w:val="008633E1"/>
    <w:rsid w:val="008634AB"/>
    <w:rsid w:val="008634AC"/>
    <w:rsid w:val="0086360C"/>
    <w:rsid w:val="00863895"/>
    <w:rsid w:val="00863938"/>
    <w:rsid w:val="00863A6A"/>
    <w:rsid w:val="00863AA0"/>
    <w:rsid w:val="00863B67"/>
    <w:rsid w:val="00863D8C"/>
    <w:rsid w:val="00863E7E"/>
    <w:rsid w:val="00863EAF"/>
    <w:rsid w:val="00863EE9"/>
    <w:rsid w:val="0086410D"/>
    <w:rsid w:val="00864218"/>
    <w:rsid w:val="00864227"/>
    <w:rsid w:val="00864264"/>
    <w:rsid w:val="00864275"/>
    <w:rsid w:val="008644B6"/>
    <w:rsid w:val="0086455F"/>
    <w:rsid w:val="0086461A"/>
    <w:rsid w:val="00864637"/>
    <w:rsid w:val="0086468B"/>
    <w:rsid w:val="0086489A"/>
    <w:rsid w:val="0086497A"/>
    <w:rsid w:val="00864995"/>
    <w:rsid w:val="00864B57"/>
    <w:rsid w:val="00864CCA"/>
    <w:rsid w:val="00864DBE"/>
    <w:rsid w:val="00864E12"/>
    <w:rsid w:val="00864F32"/>
    <w:rsid w:val="00864F9E"/>
    <w:rsid w:val="00865006"/>
    <w:rsid w:val="00865130"/>
    <w:rsid w:val="0086519A"/>
    <w:rsid w:val="008654AC"/>
    <w:rsid w:val="0086582D"/>
    <w:rsid w:val="00865A44"/>
    <w:rsid w:val="00865E49"/>
    <w:rsid w:val="00865F0F"/>
    <w:rsid w:val="00866666"/>
    <w:rsid w:val="008666B1"/>
    <w:rsid w:val="008666D4"/>
    <w:rsid w:val="0086678B"/>
    <w:rsid w:val="00866869"/>
    <w:rsid w:val="0086689F"/>
    <w:rsid w:val="00866910"/>
    <w:rsid w:val="008669A0"/>
    <w:rsid w:val="00866AB4"/>
    <w:rsid w:val="00866BAA"/>
    <w:rsid w:val="00866EBB"/>
    <w:rsid w:val="00866F38"/>
    <w:rsid w:val="00866F84"/>
    <w:rsid w:val="00866FBD"/>
    <w:rsid w:val="00866FF3"/>
    <w:rsid w:val="0086702B"/>
    <w:rsid w:val="008672CA"/>
    <w:rsid w:val="0086748A"/>
    <w:rsid w:val="008675EC"/>
    <w:rsid w:val="008676B6"/>
    <w:rsid w:val="008676FC"/>
    <w:rsid w:val="008677E7"/>
    <w:rsid w:val="00867DB2"/>
    <w:rsid w:val="00867F9D"/>
    <w:rsid w:val="00870299"/>
    <w:rsid w:val="00870337"/>
    <w:rsid w:val="008704F6"/>
    <w:rsid w:val="008706DB"/>
    <w:rsid w:val="00870818"/>
    <w:rsid w:val="00870851"/>
    <w:rsid w:val="008708A6"/>
    <w:rsid w:val="00870C53"/>
    <w:rsid w:val="00870D5A"/>
    <w:rsid w:val="0087102B"/>
    <w:rsid w:val="0087109F"/>
    <w:rsid w:val="008710B7"/>
    <w:rsid w:val="00871185"/>
    <w:rsid w:val="008712E5"/>
    <w:rsid w:val="0087140C"/>
    <w:rsid w:val="0087159E"/>
    <w:rsid w:val="00871691"/>
    <w:rsid w:val="008716DA"/>
    <w:rsid w:val="008717F4"/>
    <w:rsid w:val="00871815"/>
    <w:rsid w:val="00871888"/>
    <w:rsid w:val="008718BA"/>
    <w:rsid w:val="0087199B"/>
    <w:rsid w:val="00871CD8"/>
    <w:rsid w:val="00871D1A"/>
    <w:rsid w:val="00871D74"/>
    <w:rsid w:val="00871D77"/>
    <w:rsid w:val="00871DBA"/>
    <w:rsid w:val="0087204C"/>
    <w:rsid w:val="00872267"/>
    <w:rsid w:val="0087241A"/>
    <w:rsid w:val="008725E3"/>
    <w:rsid w:val="00872738"/>
    <w:rsid w:val="00872929"/>
    <w:rsid w:val="00872940"/>
    <w:rsid w:val="00872A5A"/>
    <w:rsid w:val="00872A8B"/>
    <w:rsid w:val="00872AC2"/>
    <w:rsid w:val="00872AF8"/>
    <w:rsid w:val="00872BB8"/>
    <w:rsid w:val="00872CC2"/>
    <w:rsid w:val="00872E3A"/>
    <w:rsid w:val="00872E79"/>
    <w:rsid w:val="00873118"/>
    <w:rsid w:val="008732B9"/>
    <w:rsid w:val="00873328"/>
    <w:rsid w:val="0087344D"/>
    <w:rsid w:val="008734FF"/>
    <w:rsid w:val="0087355D"/>
    <w:rsid w:val="0087367D"/>
    <w:rsid w:val="008736C8"/>
    <w:rsid w:val="008737C4"/>
    <w:rsid w:val="00873844"/>
    <w:rsid w:val="008738CF"/>
    <w:rsid w:val="00873AF3"/>
    <w:rsid w:val="00873B08"/>
    <w:rsid w:val="00873B84"/>
    <w:rsid w:val="00873C63"/>
    <w:rsid w:val="00873C76"/>
    <w:rsid w:val="0087424A"/>
    <w:rsid w:val="008743C7"/>
    <w:rsid w:val="00874499"/>
    <w:rsid w:val="008745B0"/>
    <w:rsid w:val="008748E9"/>
    <w:rsid w:val="008749F6"/>
    <w:rsid w:val="00874A8B"/>
    <w:rsid w:val="00874AB1"/>
    <w:rsid w:val="00874C16"/>
    <w:rsid w:val="00874E88"/>
    <w:rsid w:val="008751EA"/>
    <w:rsid w:val="0087532E"/>
    <w:rsid w:val="00875386"/>
    <w:rsid w:val="00875430"/>
    <w:rsid w:val="0087556A"/>
    <w:rsid w:val="00875B13"/>
    <w:rsid w:val="00875B2B"/>
    <w:rsid w:val="00875D35"/>
    <w:rsid w:val="00875E5C"/>
    <w:rsid w:val="00875EC3"/>
    <w:rsid w:val="00875F50"/>
    <w:rsid w:val="00875FC5"/>
    <w:rsid w:val="00875FD9"/>
    <w:rsid w:val="008760D7"/>
    <w:rsid w:val="00876227"/>
    <w:rsid w:val="008762C3"/>
    <w:rsid w:val="008762EE"/>
    <w:rsid w:val="00876357"/>
    <w:rsid w:val="0087639E"/>
    <w:rsid w:val="00876704"/>
    <w:rsid w:val="00876953"/>
    <w:rsid w:val="00876DDE"/>
    <w:rsid w:val="00876E07"/>
    <w:rsid w:val="00876F75"/>
    <w:rsid w:val="00876F9E"/>
    <w:rsid w:val="00877050"/>
    <w:rsid w:val="00877118"/>
    <w:rsid w:val="00877273"/>
    <w:rsid w:val="00877759"/>
    <w:rsid w:val="00877809"/>
    <w:rsid w:val="0087783B"/>
    <w:rsid w:val="008778D5"/>
    <w:rsid w:val="00877A61"/>
    <w:rsid w:val="00877B5B"/>
    <w:rsid w:val="00877C42"/>
    <w:rsid w:val="00877D15"/>
    <w:rsid w:val="00877D52"/>
    <w:rsid w:val="00877FF8"/>
    <w:rsid w:val="00880028"/>
    <w:rsid w:val="008803DB"/>
    <w:rsid w:val="008807CD"/>
    <w:rsid w:val="00880BBC"/>
    <w:rsid w:val="00880C91"/>
    <w:rsid w:val="00880DCA"/>
    <w:rsid w:val="00880EF9"/>
    <w:rsid w:val="00880F7C"/>
    <w:rsid w:val="00880F89"/>
    <w:rsid w:val="008810EB"/>
    <w:rsid w:val="00881171"/>
    <w:rsid w:val="0088135D"/>
    <w:rsid w:val="00881490"/>
    <w:rsid w:val="008814AD"/>
    <w:rsid w:val="008814C7"/>
    <w:rsid w:val="008814E1"/>
    <w:rsid w:val="008818CC"/>
    <w:rsid w:val="00881A20"/>
    <w:rsid w:val="00881A37"/>
    <w:rsid w:val="00881B1C"/>
    <w:rsid w:val="00881F0B"/>
    <w:rsid w:val="00881F54"/>
    <w:rsid w:val="008820D2"/>
    <w:rsid w:val="008821BE"/>
    <w:rsid w:val="00882252"/>
    <w:rsid w:val="00882280"/>
    <w:rsid w:val="008822E8"/>
    <w:rsid w:val="008824BC"/>
    <w:rsid w:val="0088258A"/>
    <w:rsid w:val="00882963"/>
    <w:rsid w:val="00882AAC"/>
    <w:rsid w:val="00882C2D"/>
    <w:rsid w:val="00882C51"/>
    <w:rsid w:val="00882C6D"/>
    <w:rsid w:val="00882C9E"/>
    <w:rsid w:val="00883092"/>
    <w:rsid w:val="008831DA"/>
    <w:rsid w:val="0088324F"/>
    <w:rsid w:val="008832B0"/>
    <w:rsid w:val="008832C0"/>
    <w:rsid w:val="00883401"/>
    <w:rsid w:val="00883461"/>
    <w:rsid w:val="0088369C"/>
    <w:rsid w:val="008837E8"/>
    <w:rsid w:val="008838ED"/>
    <w:rsid w:val="008839E5"/>
    <w:rsid w:val="00883B0A"/>
    <w:rsid w:val="00883C86"/>
    <w:rsid w:val="00884072"/>
    <w:rsid w:val="0088413A"/>
    <w:rsid w:val="00884167"/>
    <w:rsid w:val="00884184"/>
    <w:rsid w:val="00884188"/>
    <w:rsid w:val="008841EB"/>
    <w:rsid w:val="00884603"/>
    <w:rsid w:val="008849A5"/>
    <w:rsid w:val="00884B09"/>
    <w:rsid w:val="00884C25"/>
    <w:rsid w:val="00884D4C"/>
    <w:rsid w:val="00884EF5"/>
    <w:rsid w:val="008852B0"/>
    <w:rsid w:val="008852E2"/>
    <w:rsid w:val="008853AC"/>
    <w:rsid w:val="008853D0"/>
    <w:rsid w:val="0088541E"/>
    <w:rsid w:val="00885438"/>
    <w:rsid w:val="008854B6"/>
    <w:rsid w:val="0088552C"/>
    <w:rsid w:val="008857AC"/>
    <w:rsid w:val="00885B12"/>
    <w:rsid w:val="00885B9C"/>
    <w:rsid w:val="00885DC9"/>
    <w:rsid w:val="00885E90"/>
    <w:rsid w:val="00885EF4"/>
    <w:rsid w:val="00885F5F"/>
    <w:rsid w:val="00886255"/>
    <w:rsid w:val="008862A1"/>
    <w:rsid w:val="00886332"/>
    <w:rsid w:val="008865A3"/>
    <w:rsid w:val="00886783"/>
    <w:rsid w:val="008868E1"/>
    <w:rsid w:val="00886A00"/>
    <w:rsid w:val="00886E87"/>
    <w:rsid w:val="00886FBF"/>
    <w:rsid w:val="00887347"/>
    <w:rsid w:val="00887388"/>
    <w:rsid w:val="00887770"/>
    <w:rsid w:val="0088780B"/>
    <w:rsid w:val="00887856"/>
    <w:rsid w:val="00887934"/>
    <w:rsid w:val="00887979"/>
    <w:rsid w:val="008879EF"/>
    <w:rsid w:val="00887A0A"/>
    <w:rsid w:val="00887BEE"/>
    <w:rsid w:val="00887C63"/>
    <w:rsid w:val="00887EDF"/>
    <w:rsid w:val="00887F2A"/>
    <w:rsid w:val="00890068"/>
    <w:rsid w:val="00890107"/>
    <w:rsid w:val="008901AF"/>
    <w:rsid w:val="00890231"/>
    <w:rsid w:val="008903B9"/>
    <w:rsid w:val="008903D5"/>
    <w:rsid w:val="008906D6"/>
    <w:rsid w:val="00890990"/>
    <w:rsid w:val="00890CB5"/>
    <w:rsid w:val="00890D62"/>
    <w:rsid w:val="00890DDD"/>
    <w:rsid w:val="00890ECE"/>
    <w:rsid w:val="00890EEB"/>
    <w:rsid w:val="00890FC4"/>
    <w:rsid w:val="00891095"/>
    <w:rsid w:val="008910D7"/>
    <w:rsid w:val="008914CD"/>
    <w:rsid w:val="00891562"/>
    <w:rsid w:val="008917FE"/>
    <w:rsid w:val="00891809"/>
    <w:rsid w:val="00891AC5"/>
    <w:rsid w:val="00891C1D"/>
    <w:rsid w:val="00891D62"/>
    <w:rsid w:val="00891DB3"/>
    <w:rsid w:val="00891E06"/>
    <w:rsid w:val="008921C6"/>
    <w:rsid w:val="008925F9"/>
    <w:rsid w:val="008927C1"/>
    <w:rsid w:val="008927CB"/>
    <w:rsid w:val="00892816"/>
    <w:rsid w:val="00892929"/>
    <w:rsid w:val="00892C5C"/>
    <w:rsid w:val="00892C8C"/>
    <w:rsid w:val="00892CE0"/>
    <w:rsid w:val="0089321D"/>
    <w:rsid w:val="0089326F"/>
    <w:rsid w:val="00893400"/>
    <w:rsid w:val="008934C2"/>
    <w:rsid w:val="008934FB"/>
    <w:rsid w:val="00893513"/>
    <w:rsid w:val="00893672"/>
    <w:rsid w:val="00893707"/>
    <w:rsid w:val="008939A1"/>
    <w:rsid w:val="00893AAD"/>
    <w:rsid w:val="00893B00"/>
    <w:rsid w:val="00893D37"/>
    <w:rsid w:val="00894024"/>
    <w:rsid w:val="008940C2"/>
    <w:rsid w:val="008943C0"/>
    <w:rsid w:val="008943DF"/>
    <w:rsid w:val="00894639"/>
    <w:rsid w:val="008946F5"/>
    <w:rsid w:val="008948B0"/>
    <w:rsid w:val="008948F2"/>
    <w:rsid w:val="008949E4"/>
    <w:rsid w:val="00894B9E"/>
    <w:rsid w:val="00894CD4"/>
    <w:rsid w:val="00894F6F"/>
    <w:rsid w:val="00894F9C"/>
    <w:rsid w:val="00895002"/>
    <w:rsid w:val="008951C1"/>
    <w:rsid w:val="008952BB"/>
    <w:rsid w:val="008952FD"/>
    <w:rsid w:val="00895437"/>
    <w:rsid w:val="00895544"/>
    <w:rsid w:val="0089558A"/>
    <w:rsid w:val="008956EC"/>
    <w:rsid w:val="00895745"/>
    <w:rsid w:val="0089575A"/>
    <w:rsid w:val="00895BF4"/>
    <w:rsid w:val="00895C13"/>
    <w:rsid w:val="00896124"/>
    <w:rsid w:val="008961CB"/>
    <w:rsid w:val="008962F4"/>
    <w:rsid w:val="0089646A"/>
    <w:rsid w:val="008964F1"/>
    <w:rsid w:val="008965C6"/>
    <w:rsid w:val="00896695"/>
    <w:rsid w:val="008967EA"/>
    <w:rsid w:val="008967EB"/>
    <w:rsid w:val="008969FA"/>
    <w:rsid w:val="00896A0B"/>
    <w:rsid w:val="00896B89"/>
    <w:rsid w:val="00896CB7"/>
    <w:rsid w:val="00896E58"/>
    <w:rsid w:val="00896F9A"/>
    <w:rsid w:val="008971A6"/>
    <w:rsid w:val="008974A0"/>
    <w:rsid w:val="008974A2"/>
    <w:rsid w:val="008975D3"/>
    <w:rsid w:val="0089780A"/>
    <w:rsid w:val="0089781E"/>
    <w:rsid w:val="008978E0"/>
    <w:rsid w:val="00897AB3"/>
    <w:rsid w:val="00897CD1"/>
    <w:rsid w:val="00897D05"/>
    <w:rsid w:val="00897D3C"/>
    <w:rsid w:val="00897E07"/>
    <w:rsid w:val="00897E26"/>
    <w:rsid w:val="008A01A9"/>
    <w:rsid w:val="008A04E0"/>
    <w:rsid w:val="008A0725"/>
    <w:rsid w:val="008A0BE9"/>
    <w:rsid w:val="008A0C13"/>
    <w:rsid w:val="008A0C6E"/>
    <w:rsid w:val="008A0C7B"/>
    <w:rsid w:val="008A0EAA"/>
    <w:rsid w:val="008A1055"/>
    <w:rsid w:val="008A111B"/>
    <w:rsid w:val="008A1144"/>
    <w:rsid w:val="008A1179"/>
    <w:rsid w:val="008A11CD"/>
    <w:rsid w:val="008A124D"/>
    <w:rsid w:val="008A12B6"/>
    <w:rsid w:val="008A12D2"/>
    <w:rsid w:val="008A144C"/>
    <w:rsid w:val="008A159B"/>
    <w:rsid w:val="008A159D"/>
    <w:rsid w:val="008A15DA"/>
    <w:rsid w:val="008A160A"/>
    <w:rsid w:val="008A1749"/>
    <w:rsid w:val="008A1995"/>
    <w:rsid w:val="008A1A0C"/>
    <w:rsid w:val="008A1AA4"/>
    <w:rsid w:val="008A1B2C"/>
    <w:rsid w:val="008A1B42"/>
    <w:rsid w:val="008A1C12"/>
    <w:rsid w:val="008A1EA4"/>
    <w:rsid w:val="008A1F1A"/>
    <w:rsid w:val="008A1FCF"/>
    <w:rsid w:val="008A2183"/>
    <w:rsid w:val="008A2260"/>
    <w:rsid w:val="008A226C"/>
    <w:rsid w:val="008A23A7"/>
    <w:rsid w:val="008A24B4"/>
    <w:rsid w:val="008A24E2"/>
    <w:rsid w:val="008A26D9"/>
    <w:rsid w:val="008A2771"/>
    <w:rsid w:val="008A2A7D"/>
    <w:rsid w:val="008A2BAB"/>
    <w:rsid w:val="008A2BFE"/>
    <w:rsid w:val="008A2D0D"/>
    <w:rsid w:val="008A2E96"/>
    <w:rsid w:val="008A2F4E"/>
    <w:rsid w:val="008A2F97"/>
    <w:rsid w:val="008A310D"/>
    <w:rsid w:val="008A3461"/>
    <w:rsid w:val="008A34C7"/>
    <w:rsid w:val="008A3529"/>
    <w:rsid w:val="008A3617"/>
    <w:rsid w:val="008A370C"/>
    <w:rsid w:val="008A397B"/>
    <w:rsid w:val="008A3CA5"/>
    <w:rsid w:val="008A3D3E"/>
    <w:rsid w:val="008A3F16"/>
    <w:rsid w:val="008A3FCB"/>
    <w:rsid w:val="008A4041"/>
    <w:rsid w:val="008A4276"/>
    <w:rsid w:val="008A43EA"/>
    <w:rsid w:val="008A4482"/>
    <w:rsid w:val="008A44AE"/>
    <w:rsid w:val="008A44D7"/>
    <w:rsid w:val="008A459A"/>
    <w:rsid w:val="008A45B7"/>
    <w:rsid w:val="008A46AA"/>
    <w:rsid w:val="008A49EA"/>
    <w:rsid w:val="008A4C4F"/>
    <w:rsid w:val="008A4D41"/>
    <w:rsid w:val="008A4D97"/>
    <w:rsid w:val="008A4E3C"/>
    <w:rsid w:val="008A4FC9"/>
    <w:rsid w:val="008A5070"/>
    <w:rsid w:val="008A51BE"/>
    <w:rsid w:val="008A523B"/>
    <w:rsid w:val="008A5256"/>
    <w:rsid w:val="008A52AC"/>
    <w:rsid w:val="008A5399"/>
    <w:rsid w:val="008A53CF"/>
    <w:rsid w:val="008A54C6"/>
    <w:rsid w:val="008A550A"/>
    <w:rsid w:val="008A5527"/>
    <w:rsid w:val="008A59F5"/>
    <w:rsid w:val="008A5AA1"/>
    <w:rsid w:val="008A5C3C"/>
    <w:rsid w:val="008A5D01"/>
    <w:rsid w:val="008A5D34"/>
    <w:rsid w:val="008A5F64"/>
    <w:rsid w:val="008A5FE2"/>
    <w:rsid w:val="008A61A7"/>
    <w:rsid w:val="008A6261"/>
    <w:rsid w:val="008A6391"/>
    <w:rsid w:val="008A6667"/>
    <w:rsid w:val="008A67F4"/>
    <w:rsid w:val="008A6B22"/>
    <w:rsid w:val="008A6CE1"/>
    <w:rsid w:val="008A6E87"/>
    <w:rsid w:val="008A6F2E"/>
    <w:rsid w:val="008A7091"/>
    <w:rsid w:val="008A70AB"/>
    <w:rsid w:val="008A72D9"/>
    <w:rsid w:val="008A7389"/>
    <w:rsid w:val="008A73AD"/>
    <w:rsid w:val="008A75AD"/>
    <w:rsid w:val="008A75E4"/>
    <w:rsid w:val="008A7672"/>
    <w:rsid w:val="008A768F"/>
    <w:rsid w:val="008A769B"/>
    <w:rsid w:val="008A7730"/>
    <w:rsid w:val="008A7836"/>
    <w:rsid w:val="008A78AE"/>
    <w:rsid w:val="008A7905"/>
    <w:rsid w:val="008A79D0"/>
    <w:rsid w:val="008A79F3"/>
    <w:rsid w:val="008A7C84"/>
    <w:rsid w:val="008A7D4F"/>
    <w:rsid w:val="008A7FCF"/>
    <w:rsid w:val="008B0099"/>
    <w:rsid w:val="008B00C6"/>
    <w:rsid w:val="008B013C"/>
    <w:rsid w:val="008B018D"/>
    <w:rsid w:val="008B0263"/>
    <w:rsid w:val="008B042D"/>
    <w:rsid w:val="008B049C"/>
    <w:rsid w:val="008B04B1"/>
    <w:rsid w:val="008B04FC"/>
    <w:rsid w:val="008B07C3"/>
    <w:rsid w:val="008B086D"/>
    <w:rsid w:val="008B0875"/>
    <w:rsid w:val="008B0988"/>
    <w:rsid w:val="008B0A58"/>
    <w:rsid w:val="008B0AA2"/>
    <w:rsid w:val="008B0B67"/>
    <w:rsid w:val="008B0B6C"/>
    <w:rsid w:val="008B0C75"/>
    <w:rsid w:val="008B0CBE"/>
    <w:rsid w:val="008B0D72"/>
    <w:rsid w:val="008B0DBC"/>
    <w:rsid w:val="008B0FC8"/>
    <w:rsid w:val="008B0FD9"/>
    <w:rsid w:val="008B10DB"/>
    <w:rsid w:val="008B123F"/>
    <w:rsid w:val="008B12C7"/>
    <w:rsid w:val="008B156F"/>
    <w:rsid w:val="008B1884"/>
    <w:rsid w:val="008B18BA"/>
    <w:rsid w:val="008B19E9"/>
    <w:rsid w:val="008B1A3C"/>
    <w:rsid w:val="008B1A5A"/>
    <w:rsid w:val="008B1A8A"/>
    <w:rsid w:val="008B1C38"/>
    <w:rsid w:val="008B1C45"/>
    <w:rsid w:val="008B1E24"/>
    <w:rsid w:val="008B2071"/>
    <w:rsid w:val="008B2160"/>
    <w:rsid w:val="008B220A"/>
    <w:rsid w:val="008B222E"/>
    <w:rsid w:val="008B224B"/>
    <w:rsid w:val="008B22DF"/>
    <w:rsid w:val="008B22EB"/>
    <w:rsid w:val="008B2332"/>
    <w:rsid w:val="008B2529"/>
    <w:rsid w:val="008B25D4"/>
    <w:rsid w:val="008B25E5"/>
    <w:rsid w:val="008B274C"/>
    <w:rsid w:val="008B27DD"/>
    <w:rsid w:val="008B29FA"/>
    <w:rsid w:val="008B2A3D"/>
    <w:rsid w:val="008B2B28"/>
    <w:rsid w:val="008B2B9D"/>
    <w:rsid w:val="008B2E32"/>
    <w:rsid w:val="008B2F44"/>
    <w:rsid w:val="008B2FDF"/>
    <w:rsid w:val="008B30F9"/>
    <w:rsid w:val="008B312E"/>
    <w:rsid w:val="008B3158"/>
    <w:rsid w:val="008B3458"/>
    <w:rsid w:val="008B349C"/>
    <w:rsid w:val="008B35F6"/>
    <w:rsid w:val="008B3602"/>
    <w:rsid w:val="008B3665"/>
    <w:rsid w:val="008B374B"/>
    <w:rsid w:val="008B3C16"/>
    <w:rsid w:val="008B3C1E"/>
    <w:rsid w:val="008B3D0B"/>
    <w:rsid w:val="008B3E63"/>
    <w:rsid w:val="008B3F38"/>
    <w:rsid w:val="008B40C1"/>
    <w:rsid w:val="008B434A"/>
    <w:rsid w:val="008B434E"/>
    <w:rsid w:val="008B4443"/>
    <w:rsid w:val="008B453D"/>
    <w:rsid w:val="008B45EA"/>
    <w:rsid w:val="008B468F"/>
    <w:rsid w:val="008B471D"/>
    <w:rsid w:val="008B4804"/>
    <w:rsid w:val="008B4828"/>
    <w:rsid w:val="008B48DD"/>
    <w:rsid w:val="008B48ED"/>
    <w:rsid w:val="008B49A7"/>
    <w:rsid w:val="008B4A05"/>
    <w:rsid w:val="008B4DCC"/>
    <w:rsid w:val="008B4F7E"/>
    <w:rsid w:val="008B518A"/>
    <w:rsid w:val="008B5250"/>
    <w:rsid w:val="008B5544"/>
    <w:rsid w:val="008B5824"/>
    <w:rsid w:val="008B5847"/>
    <w:rsid w:val="008B5919"/>
    <w:rsid w:val="008B59B7"/>
    <w:rsid w:val="008B5AE9"/>
    <w:rsid w:val="008B5BAF"/>
    <w:rsid w:val="008B5DC8"/>
    <w:rsid w:val="008B5E0B"/>
    <w:rsid w:val="008B5EFF"/>
    <w:rsid w:val="008B5F66"/>
    <w:rsid w:val="008B5F8A"/>
    <w:rsid w:val="008B6057"/>
    <w:rsid w:val="008B618D"/>
    <w:rsid w:val="008B61EC"/>
    <w:rsid w:val="008B6502"/>
    <w:rsid w:val="008B66AC"/>
    <w:rsid w:val="008B68A3"/>
    <w:rsid w:val="008B6AAB"/>
    <w:rsid w:val="008B6AAE"/>
    <w:rsid w:val="008B6D41"/>
    <w:rsid w:val="008B6DAD"/>
    <w:rsid w:val="008B6DC5"/>
    <w:rsid w:val="008B70DE"/>
    <w:rsid w:val="008B70EE"/>
    <w:rsid w:val="008B73D9"/>
    <w:rsid w:val="008B74F2"/>
    <w:rsid w:val="008B759D"/>
    <w:rsid w:val="008B75FB"/>
    <w:rsid w:val="008B7C1A"/>
    <w:rsid w:val="008B7C60"/>
    <w:rsid w:val="008B7D26"/>
    <w:rsid w:val="008B7E70"/>
    <w:rsid w:val="008B7F3D"/>
    <w:rsid w:val="008B7FEC"/>
    <w:rsid w:val="008C002D"/>
    <w:rsid w:val="008C0132"/>
    <w:rsid w:val="008C0442"/>
    <w:rsid w:val="008C0498"/>
    <w:rsid w:val="008C06DD"/>
    <w:rsid w:val="008C094B"/>
    <w:rsid w:val="008C09ED"/>
    <w:rsid w:val="008C0AAF"/>
    <w:rsid w:val="008C0C04"/>
    <w:rsid w:val="008C0C29"/>
    <w:rsid w:val="008C0C96"/>
    <w:rsid w:val="008C0D32"/>
    <w:rsid w:val="008C0F14"/>
    <w:rsid w:val="008C0F47"/>
    <w:rsid w:val="008C106F"/>
    <w:rsid w:val="008C1203"/>
    <w:rsid w:val="008C1267"/>
    <w:rsid w:val="008C1347"/>
    <w:rsid w:val="008C1404"/>
    <w:rsid w:val="008C1615"/>
    <w:rsid w:val="008C167E"/>
    <w:rsid w:val="008C179D"/>
    <w:rsid w:val="008C18C8"/>
    <w:rsid w:val="008C1A1C"/>
    <w:rsid w:val="008C1AE4"/>
    <w:rsid w:val="008C1BD0"/>
    <w:rsid w:val="008C1BEE"/>
    <w:rsid w:val="008C1C12"/>
    <w:rsid w:val="008C1C80"/>
    <w:rsid w:val="008C1D37"/>
    <w:rsid w:val="008C1EF1"/>
    <w:rsid w:val="008C2190"/>
    <w:rsid w:val="008C25D1"/>
    <w:rsid w:val="008C2690"/>
    <w:rsid w:val="008C27E5"/>
    <w:rsid w:val="008C2851"/>
    <w:rsid w:val="008C290E"/>
    <w:rsid w:val="008C296E"/>
    <w:rsid w:val="008C2A4B"/>
    <w:rsid w:val="008C2B8D"/>
    <w:rsid w:val="008C2C67"/>
    <w:rsid w:val="008C2FA9"/>
    <w:rsid w:val="008C2FE6"/>
    <w:rsid w:val="008C3058"/>
    <w:rsid w:val="008C32F5"/>
    <w:rsid w:val="008C37C1"/>
    <w:rsid w:val="008C395E"/>
    <w:rsid w:val="008C39EC"/>
    <w:rsid w:val="008C39F9"/>
    <w:rsid w:val="008C3B2F"/>
    <w:rsid w:val="008C3CB4"/>
    <w:rsid w:val="008C3DC1"/>
    <w:rsid w:val="008C3E25"/>
    <w:rsid w:val="008C40A3"/>
    <w:rsid w:val="008C40D8"/>
    <w:rsid w:val="008C4242"/>
    <w:rsid w:val="008C424E"/>
    <w:rsid w:val="008C4277"/>
    <w:rsid w:val="008C449D"/>
    <w:rsid w:val="008C4529"/>
    <w:rsid w:val="008C4570"/>
    <w:rsid w:val="008C460F"/>
    <w:rsid w:val="008C4950"/>
    <w:rsid w:val="008C4A29"/>
    <w:rsid w:val="008C4A8A"/>
    <w:rsid w:val="008C4C85"/>
    <w:rsid w:val="008C4FAC"/>
    <w:rsid w:val="008C521C"/>
    <w:rsid w:val="008C5339"/>
    <w:rsid w:val="008C5524"/>
    <w:rsid w:val="008C5730"/>
    <w:rsid w:val="008C5765"/>
    <w:rsid w:val="008C5776"/>
    <w:rsid w:val="008C5946"/>
    <w:rsid w:val="008C5B6E"/>
    <w:rsid w:val="008C5D50"/>
    <w:rsid w:val="008C5FC9"/>
    <w:rsid w:val="008C6097"/>
    <w:rsid w:val="008C62B0"/>
    <w:rsid w:val="008C6332"/>
    <w:rsid w:val="008C63A7"/>
    <w:rsid w:val="008C6636"/>
    <w:rsid w:val="008C681C"/>
    <w:rsid w:val="008C6862"/>
    <w:rsid w:val="008C6AA8"/>
    <w:rsid w:val="008C6D54"/>
    <w:rsid w:val="008C6E6E"/>
    <w:rsid w:val="008C6F0B"/>
    <w:rsid w:val="008C6F69"/>
    <w:rsid w:val="008C71F1"/>
    <w:rsid w:val="008C71F2"/>
    <w:rsid w:val="008C7204"/>
    <w:rsid w:val="008C7211"/>
    <w:rsid w:val="008C72B4"/>
    <w:rsid w:val="008C7331"/>
    <w:rsid w:val="008C76A0"/>
    <w:rsid w:val="008C7760"/>
    <w:rsid w:val="008C788C"/>
    <w:rsid w:val="008C7895"/>
    <w:rsid w:val="008C7A0C"/>
    <w:rsid w:val="008C7B2F"/>
    <w:rsid w:val="008C7C4F"/>
    <w:rsid w:val="008C7E14"/>
    <w:rsid w:val="008C7F45"/>
    <w:rsid w:val="008D0037"/>
    <w:rsid w:val="008D01AA"/>
    <w:rsid w:val="008D01FB"/>
    <w:rsid w:val="008D0235"/>
    <w:rsid w:val="008D02B9"/>
    <w:rsid w:val="008D0368"/>
    <w:rsid w:val="008D03CF"/>
    <w:rsid w:val="008D0580"/>
    <w:rsid w:val="008D05EF"/>
    <w:rsid w:val="008D075E"/>
    <w:rsid w:val="008D0844"/>
    <w:rsid w:val="008D090B"/>
    <w:rsid w:val="008D0A6D"/>
    <w:rsid w:val="008D0AB9"/>
    <w:rsid w:val="008D0C2F"/>
    <w:rsid w:val="008D0E07"/>
    <w:rsid w:val="008D0F0E"/>
    <w:rsid w:val="008D0F14"/>
    <w:rsid w:val="008D0FCF"/>
    <w:rsid w:val="008D10D1"/>
    <w:rsid w:val="008D1322"/>
    <w:rsid w:val="008D1373"/>
    <w:rsid w:val="008D13F3"/>
    <w:rsid w:val="008D1689"/>
    <w:rsid w:val="008D16BB"/>
    <w:rsid w:val="008D1946"/>
    <w:rsid w:val="008D1A41"/>
    <w:rsid w:val="008D1B44"/>
    <w:rsid w:val="008D1C03"/>
    <w:rsid w:val="008D1CEB"/>
    <w:rsid w:val="008D1E93"/>
    <w:rsid w:val="008D1FA1"/>
    <w:rsid w:val="008D1FA5"/>
    <w:rsid w:val="008D2273"/>
    <w:rsid w:val="008D22E7"/>
    <w:rsid w:val="008D2368"/>
    <w:rsid w:val="008D2379"/>
    <w:rsid w:val="008D23E8"/>
    <w:rsid w:val="008D23E9"/>
    <w:rsid w:val="008D251C"/>
    <w:rsid w:val="008D257C"/>
    <w:rsid w:val="008D25B2"/>
    <w:rsid w:val="008D25F2"/>
    <w:rsid w:val="008D2678"/>
    <w:rsid w:val="008D2741"/>
    <w:rsid w:val="008D28E3"/>
    <w:rsid w:val="008D2CC1"/>
    <w:rsid w:val="008D2E1D"/>
    <w:rsid w:val="008D312D"/>
    <w:rsid w:val="008D312F"/>
    <w:rsid w:val="008D3251"/>
    <w:rsid w:val="008D34B2"/>
    <w:rsid w:val="008D35E9"/>
    <w:rsid w:val="008D37EE"/>
    <w:rsid w:val="008D38B1"/>
    <w:rsid w:val="008D39E0"/>
    <w:rsid w:val="008D3A51"/>
    <w:rsid w:val="008D3AE2"/>
    <w:rsid w:val="008D3B8C"/>
    <w:rsid w:val="008D3CDC"/>
    <w:rsid w:val="008D3DBC"/>
    <w:rsid w:val="008D3E37"/>
    <w:rsid w:val="008D3F7F"/>
    <w:rsid w:val="008D4009"/>
    <w:rsid w:val="008D406F"/>
    <w:rsid w:val="008D40D7"/>
    <w:rsid w:val="008D41A1"/>
    <w:rsid w:val="008D4492"/>
    <w:rsid w:val="008D474B"/>
    <w:rsid w:val="008D49BB"/>
    <w:rsid w:val="008D4C54"/>
    <w:rsid w:val="008D4CDD"/>
    <w:rsid w:val="008D4CE8"/>
    <w:rsid w:val="008D4E1F"/>
    <w:rsid w:val="008D50C3"/>
    <w:rsid w:val="008D5153"/>
    <w:rsid w:val="008D517B"/>
    <w:rsid w:val="008D54F5"/>
    <w:rsid w:val="008D5751"/>
    <w:rsid w:val="008D5849"/>
    <w:rsid w:val="008D5930"/>
    <w:rsid w:val="008D5C43"/>
    <w:rsid w:val="008D60B3"/>
    <w:rsid w:val="008D63C9"/>
    <w:rsid w:val="008D656B"/>
    <w:rsid w:val="008D65BC"/>
    <w:rsid w:val="008D6652"/>
    <w:rsid w:val="008D668E"/>
    <w:rsid w:val="008D6810"/>
    <w:rsid w:val="008D69C9"/>
    <w:rsid w:val="008D6AC4"/>
    <w:rsid w:val="008D6E3F"/>
    <w:rsid w:val="008D6F5D"/>
    <w:rsid w:val="008D7093"/>
    <w:rsid w:val="008D71DF"/>
    <w:rsid w:val="008D7280"/>
    <w:rsid w:val="008D72F9"/>
    <w:rsid w:val="008D7B92"/>
    <w:rsid w:val="008D7C2C"/>
    <w:rsid w:val="008D7C44"/>
    <w:rsid w:val="008D7CA3"/>
    <w:rsid w:val="008D7DD1"/>
    <w:rsid w:val="008E0146"/>
    <w:rsid w:val="008E018F"/>
    <w:rsid w:val="008E01B7"/>
    <w:rsid w:val="008E0201"/>
    <w:rsid w:val="008E02F8"/>
    <w:rsid w:val="008E07E9"/>
    <w:rsid w:val="008E086A"/>
    <w:rsid w:val="008E08DE"/>
    <w:rsid w:val="008E0AFB"/>
    <w:rsid w:val="008E0B43"/>
    <w:rsid w:val="008E0B4C"/>
    <w:rsid w:val="008E0F50"/>
    <w:rsid w:val="008E0FB6"/>
    <w:rsid w:val="008E10AF"/>
    <w:rsid w:val="008E10E6"/>
    <w:rsid w:val="008E1216"/>
    <w:rsid w:val="008E12A8"/>
    <w:rsid w:val="008E17C2"/>
    <w:rsid w:val="008E1929"/>
    <w:rsid w:val="008E196F"/>
    <w:rsid w:val="008E1987"/>
    <w:rsid w:val="008E1A3C"/>
    <w:rsid w:val="008E1CC6"/>
    <w:rsid w:val="008E1E95"/>
    <w:rsid w:val="008E1EA2"/>
    <w:rsid w:val="008E213B"/>
    <w:rsid w:val="008E256B"/>
    <w:rsid w:val="008E263C"/>
    <w:rsid w:val="008E275C"/>
    <w:rsid w:val="008E2783"/>
    <w:rsid w:val="008E27B3"/>
    <w:rsid w:val="008E2ACF"/>
    <w:rsid w:val="008E2B0D"/>
    <w:rsid w:val="008E2D55"/>
    <w:rsid w:val="008E3090"/>
    <w:rsid w:val="008E3300"/>
    <w:rsid w:val="008E3511"/>
    <w:rsid w:val="008E36BB"/>
    <w:rsid w:val="008E36FC"/>
    <w:rsid w:val="008E386F"/>
    <w:rsid w:val="008E387B"/>
    <w:rsid w:val="008E39DD"/>
    <w:rsid w:val="008E3A5C"/>
    <w:rsid w:val="008E3B08"/>
    <w:rsid w:val="008E3B75"/>
    <w:rsid w:val="008E3C21"/>
    <w:rsid w:val="008E3C33"/>
    <w:rsid w:val="008E405F"/>
    <w:rsid w:val="008E42B7"/>
    <w:rsid w:val="008E4343"/>
    <w:rsid w:val="008E4522"/>
    <w:rsid w:val="008E4941"/>
    <w:rsid w:val="008E4B22"/>
    <w:rsid w:val="008E4B29"/>
    <w:rsid w:val="008E4BB5"/>
    <w:rsid w:val="008E4C24"/>
    <w:rsid w:val="008E4CAA"/>
    <w:rsid w:val="008E4DAF"/>
    <w:rsid w:val="008E4E98"/>
    <w:rsid w:val="008E4EFE"/>
    <w:rsid w:val="008E502D"/>
    <w:rsid w:val="008E5217"/>
    <w:rsid w:val="008E52E7"/>
    <w:rsid w:val="008E5346"/>
    <w:rsid w:val="008E550A"/>
    <w:rsid w:val="008E56AA"/>
    <w:rsid w:val="008E57CF"/>
    <w:rsid w:val="008E5A1B"/>
    <w:rsid w:val="008E5AE0"/>
    <w:rsid w:val="008E5BB0"/>
    <w:rsid w:val="008E5C45"/>
    <w:rsid w:val="008E5C8C"/>
    <w:rsid w:val="008E5D2C"/>
    <w:rsid w:val="008E5DC1"/>
    <w:rsid w:val="008E5DF9"/>
    <w:rsid w:val="008E5E82"/>
    <w:rsid w:val="008E5F19"/>
    <w:rsid w:val="008E60D1"/>
    <w:rsid w:val="008E61A6"/>
    <w:rsid w:val="008E61B2"/>
    <w:rsid w:val="008E6711"/>
    <w:rsid w:val="008E677F"/>
    <w:rsid w:val="008E686D"/>
    <w:rsid w:val="008E6949"/>
    <w:rsid w:val="008E6BAF"/>
    <w:rsid w:val="008E6BF5"/>
    <w:rsid w:val="008E6E02"/>
    <w:rsid w:val="008E6E2D"/>
    <w:rsid w:val="008E6EDB"/>
    <w:rsid w:val="008E7082"/>
    <w:rsid w:val="008E70BE"/>
    <w:rsid w:val="008E7360"/>
    <w:rsid w:val="008E759A"/>
    <w:rsid w:val="008E75C1"/>
    <w:rsid w:val="008E75DC"/>
    <w:rsid w:val="008E7733"/>
    <w:rsid w:val="008E774A"/>
    <w:rsid w:val="008E78B8"/>
    <w:rsid w:val="008E7BAF"/>
    <w:rsid w:val="008E7DD2"/>
    <w:rsid w:val="008E7EFD"/>
    <w:rsid w:val="008E7FC7"/>
    <w:rsid w:val="008F0002"/>
    <w:rsid w:val="008F0021"/>
    <w:rsid w:val="008F0036"/>
    <w:rsid w:val="008F01F2"/>
    <w:rsid w:val="008F028A"/>
    <w:rsid w:val="008F02CE"/>
    <w:rsid w:val="008F0418"/>
    <w:rsid w:val="008F0444"/>
    <w:rsid w:val="008F0445"/>
    <w:rsid w:val="008F04E4"/>
    <w:rsid w:val="008F052D"/>
    <w:rsid w:val="008F0622"/>
    <w:rsid w:val="008F06D3"/>
    <w:rsid w:val="008F0723"/>
    <w:rsid w:val="008F07C1"/>
    <w:rsid w:val="008F081D"/>
    <w:rsid w:val="008F0836"/>
    <w:rsid w:val="008F090F"/>
    <w:rsid w:val="008F09E7"/>
    <w:rsid w:val="008F0AC7"/>
    <w:rsid w:val="008F0B58"/>
    <w:rsid w:val="008F0F0B"/>
    <w:rsid w:val="008F131D"/>
    <w:rsid w:val="008F139A"/>
    <w:rsid w:val="008F139E"/>
    <w:rsid w:val="008F1401"/>
    <w:rsid w:val="008F16E5"/>
    <w:rsid w:val="008F17E9"/>
    <w:rsid w:val="008F1848"/>
    <w:rsid w:val="008F1953"/>
    <w:rsid w:val="008F1A62"/>
    <w:rsid w:val="008F1B3B"/>
    <w:rsid w:val="008F1C57"/>
    <w:rsid w:val="008F1FC0"/>
    <w:rsid w:val="008F1FE3"/>
    <w:rsid w:val="008F20D5"/>
    <w:rsid w:val="008F21CC"/>
    <w:rsid w:val="008F225C"/>
    <w:rsid w:val="008F238F"/>
    <w:rsid w:val="008F267D"/>
    <w:rsid w:val="008F2827"/>
    <w:rsid w:val="008F298F"/>
    <w:rsid w:val="008F2A06"/>
    <w:rsid w:val="008F2AB5"/>
    <w:rsid w:val="008F2B12"/>
    <w:rsid w:val="008F2D71"/>
    <w:rsid w:val="008F2E42"/>
    <w:rsid w:val="008F2E9B"/>
    <w:rsid w:val="008F2F31"/>
    <w:rsid w:val="008F2F54"/>
    <w:rsid w:val="008F3241"/>
    <w:rsid w:val="008F335B"/>
    <w:rsid w:val="008F34D6"/>
    <w:rsid w:val="008F3638"/>
    <w:rsid w:val="008F37EC"/>
    <w:rsid w:val="008F3981"/>
    <w:rsid w:val="008F3A1D"/>
    <w:rsid w:val="008F3B31"/>
    <w:rsid w:val="008F3B9F"/>
    <w:rsid w:val="008F3C82"/>
    <w:rsid w:val="008F3D9F"/>
    <w:rsid w:val="008F400B"/>
    <w:rsid w:val="008F40A4"/>
    <w:rsid w:val="008F40E6"/>
    <w:rsid w:val="008F4441"/>
    <w:rsid w:val="008F450B"/>
    <w:rsid w:val="008F4648"/>
    <w:rsid w:val="008F4680"/>
    <w:rsid w:val="008F46A6"/>
    <w:rsid w:val="008F482B"/>
    <w:rsid w:val="008F497F"/>
    <w:rsid w:val="008F4C7C"/>
    <w:rsid w:val="008F4DA4"/>
    <w:rsid w:val="008F4E8E"/>
    <w:rsid w:val="008F5027"/>
    <w:rsid w:val="008F50BB"/>
    <w:rsid w:val="008F51B9"/>
    <w:rsid w:val="008F5358"/>
    <w:rsid w:val="008F5435"/>
    <w:rsid w:val="008F554E"/>
    <w:rsid w:val="008F55C8"/>
    <w:rsid w:val="008F56B4"/>
    <w:rsid w:val="008F56BD"/>
    <w:rsid w:val="008F571B"/>
    <w:rsid w:val="008F58BB"/>
    <w:rsid w:val="008F5A5E"/>
    <w:rsid w:val="008F5BC1"/>
    <w:rsid w:val="008F5BCC"/>
    <w:rsid w:val="008F5D36"/>
    <w:rsid w:val="008F5F33"/>
    <w:rsid w:val="008F5FC5"/>
    <w:rsid w:val="008F606F"/>
    <w:rsid w:val="008F60A3"/>
    <w:rsid w:val="008F60AE"/>
    <w:rsid w:val="008F6252"/>
    <w:rsid w:val="008F63A2"/>
    <w:rsid w:val="008F63F7"/>
    <w:rsid w:val="008F65FA"/>
    <w:rsid w:val="008F661E"/>
    <w:rsid w:val="008F662D"/>
    <w:rsid w:val="008F671E"/>
    <w:rsid w:val="008F67BA"/>
    <w:rsid w:val="008F6844"/>
    <w:rsid w:val="008F6930"/>
    <w:rsid w:val="008F6AEF"/>
    <w:rsid w:val="008F6C4E"/>
    <w:rsid w:val="008F6C64"/>
    <w:rsid w:val="008F6CC3"/>
    <w:rsid w:val="008F6F31"/>
    <w:rsid w:val="008F6FD2"/>
    <w:rsid w:val="008F702A"/>
    <w:rsid w:val="008F70BD"/>
    <w:rsid w:val="008F70C9"/>
    <w:rsid w:val="008F7129"/>
    <w:rsid w:val="008F734C"/>
    <w:rsid w:val="008F7419"/>
    <w:rsid w:val="008F7462"/>
    <w:rsid w:val="008F74DF"/>
    <w:rsid w:val="008F7552"/>
    <w:rsid w:val="008F7616"/>
    <w:rsid w:val="008F765A"/>
    <w:rsid w:val="008F7732"/>
    <w:rsid w:val="008F7784"/>
    <w:rsid w:val="008F7928"/>
    <w:rsid w:val="008F7AB6"/>
    <w:rsid w:val="008F7D13"/>
    <w:rsid w:val="008F7D27"/>
    <w:rsid w:val="008F7D86"/>
    <w:rsid w:val="008F7DA1"/>
    <w:rsid w:val="008F7E2A"/>
    <w:rsid w:val="008F7F47"/>
    <w:rsid w:val="0090003D"/>
    <w:rsid w:val="009001F9"/>
    <w:rsid w:val="009002FE"/>
    <w:rsid w:val="00900362"/>
    <w:rsid w:val="009003F7"/>
    <w:rsid w:val="00900416"/>
    <w:rsid w:val="009005B5"/>
    <w:rsid w:val="009005DB"/>
    <w:rsid w:val="009006A2"/>
    <w:rsid w:val="009006C9"/>
    <w:rsid w:val="00900725"/>
    <w:rsid w:val="00900B61"/>
    <w:rsid w:val="00900D3E"/>
    <w:rsid w:val="00900D77"/>
    <w:rsid w:val="00900DB0"/>
    <w:rsid w:val="00900EAC"/>
    <w:rsid w:val="0090101F"/>
    <w:rsid w:val="009011CB"/>
    <w:rsid w:val="009011E3"/>
    <w:rsid w:val="00901540"/>
    <w:rsid w:val="009016B6"/>
    <w:rsid w:val="009016C2"/>
    <w:rsid w:val="0090173D"/>
    <w:rsid w:val="00901841"/>
    <w:rsid w:val="00901863"/>
    <w:rsid w:val="00901924"/>
    <w:rsid w:val="009019F6"/>
    <w:rsid w:val="00901B51"/>
    <w:rsid w:val="00901B77"/>
    <w:rsid w:val="00901BC1"/>
    <w:rsid w:val="00901C70"/>
    <w:rsid w:val="00901CCD"/>
    <w:rsid w:val="00901EC2"/>
    <w:rsid w:val="00901F99"/>
    <w:rsid w:val="00902019"/>
    <w:rsid w:val="0090203D"/>
    <w:rsid w:val="009022F2"/>
    <w:rsid w:val="009024AF"/>
    <w:rsid w:val="00902636"/>
    <w:rsid w:val="009027EC"/>
    <w:rsid w:val="0090293A"/>
    <w:rsid w:val="00902A1F"/>
    <w:rsid w:val="00902A37"/>
    <w:rsid w:val="00902B44"/>
    <w:rsid w:val="00902C49"/>
    <w:rsid w:val="00902D09"/>
    <w:rsid w:val="00902D7B"/>
    <w:rsid w:val="00902E4B"/>
    <w:rsid w:val="00902EAA"/>
    <w:rsid w:val="00903106"/>
    <w:rsid w:val="0090316E"/>
    <w:rsid w:val="009031DE"/>
    <w:rsid w:val="0090327D"/>
    <w:rsid w:val="009032DB"/>
    <w:rsid w:val="00903363"/>
    <w:rsid w:val="00903459"/>
    <w:rsid w:val="0090394A"/>
    <w:rsid w:val="009039D7"/>
    <w:rsid w:val="00903A6F"/>
    <w:rsid w:val="00903A7D"/>
    <w:rsid w:val="00903B15"/>
    <w:rsid w:val="00903C39"/>
    <w:rsid w:val="00903E29"/>
    <w:rsid w:val="00903F2F"/>
    <w:rsid w:val="0090407F"/>
    <w:rsid w:val="00904287"/>
    <w:rsid w:val="009045F0"/>
    <w:rsid w:val="00904699"/>
    <w:rsid w:val="00904720"/>
    <w:rsid w:val="0090472C"/>
    <w:rsid w:val="00904826"/>
    <w:rsid w:val="009048DA"/>
    <w:rsid w:val="00904943"/>
    <w:rsid w:val="00904A86"/>
    <w:rsid w:val="00904C90"/>
    <w:rsid w:val="00904D94"/>
    <w:rsid w:val="00905031"/>
    <w:rsid w:val="009050E3"/>
    <w:rsid w:val="0090533A"/>
    <w:rsid w:val="00905340"/>
    <w:rsid w:val="0090538F"/>
    <w:rsid w:val="009053DD"/>
    <w:rsid w:val="009053EE"/>
    <w:rsid w:val="00905430"/>
    <w:rsid w:val="00905659"/>
    <w:rsid w:val="00905676"/>
    <w:rsid w:val="0090589C"/>
    <w:rsid w:val="009058E2"/>
    <w:rsid w:val="00905F63"/>
    <w:rsid w:val="00905F87"/>
    <w:rsid w:val="00906014"/>
    <w:rsid w:val="009065CB"/>
    <w:rsid w:val="00906633"/>
    <w:rsid w:val="009066A1"/>
    <w:rsid w:val="00906781"/>
    <w:rsid w:val="009068D4"/>
    <w:rsid w:val="0090693B"/>
    <w:rsid w:val="0090699D"/>
    <w:rsid w:val="00906A5C"/>
    <w:rsid w:val="00906C14"/>
    <w:rsid w:val="00906C2D"/>
    <w:rsid w:val="00906DB4"/>
    <w:rsid w:val="00906EDE"/>
    <w:rsid w:val="00907009"/>
    <w:rsid w:val="00907035"/>
    <w:rsid w:val="00907261"/>
    <w:rsid w:val="0090736A"/>
    <w:rsid w:val="00907603"/>
    <w:rsid w:val="0090764D"/>
    <w:rsid w:val="0090771F"/>
    <w:rsid w:val="0090793B"/>
    <w:rsid w:val="0090794D"/>
    <w:rsid w:val="00907A89"/>
    <w:rsid w:val="00907BB5"/>
    <w:rsid w:val="00907C37"/>
    <w:rsid w:val="00907D9C"/>
    <w:rsid w:val="00907FFD"/>
    <w:rsid w:val="009101A2"/>
    <w:rsid w:val="009101C6"/>
    <w:rsid w:val="00910215"/>
    <w:rsid w:val="0091047B"/>
    <w:rsid w:val="0091058E"/>
    <w:rsid w:val="00910780"/>
    <w:rsid w:val="00910B31"/>
    <w:rsid w:val="00910B90"/>
    <w:rsid w:val="00910D83"/>
    <w:rsid w:val="00910DF5"/>
    <w:rsid w:val="00910F0A"/>
    <w:rsid w:val="00910F7A"/>
    <w:rsid w:val="0091100A"/>
    <w:rsid w:val="0091110C"/>
    <w:rsid w:val="009112D2"/>
    <w:rsid w:val="009112E5"/>
    <w:rsid w:val="0091142C"/>
    <w:rsid w:val="009115EC"/>
    <w:rsid w:val="0091167D"/>
    <w:rsid w:val="0091172A"/>
    <w:rsid w:val="00911750"/>
    <w:rsid w:val="0091177F"/>
    <w:rsid w:val="00911820"/>
    <w:rsid w:val="00911B7B"/>
    <w:rsid w:val="00911C12"/>
    <w:rsid w:val="00911CA7"/>
    <w:rsid w:val="00911CAC"/>
    <w:rsid w:val="00911FB5"/>
    <w:rsid w:val="00912023"/>
    <w:rsid w:val="00912037"/>
    <w:rsid w:val="00912210"/>
    <w:rsid w:val="00912263"/>
    <w:rsid w:val="00912271"/>
    <w:rsid w:val="0091229B"/>
    <w:rsid w:val="009127BA"/>
    <w:rsid w:val="009128D5"/>
    <w:rsid w:val="009129E1"/>
    <w:rsid w:val="00912BE0"/>
    <w:rsid w:val="00912D67"/>
    <w:rsid w:val="00912E29"/>
    <w:rsid w:val="00912E98"/>
    <w:rsid w:val="00912F30"/>
    <w:rsid w:val="00912F71"/>
    <w:rsid w:val="00912F8C"/>
    <w:rsid w:val="00912FEB"/>
    <w:rsid w:val="00913061"/>
    <w:rsid w:val="00913069"/>
    <w:rsid w:val="009132E8"/>
    <w:rsid w:val="00913306"/>
    <w:rsid w:val="009135CA"/>
    <w:rsid w:val="009135F6"/>
    <w:rsid w:val="00913707"/>
    <w:rsid w:val="009138C3"/>
    <w:rsid w:val="00913907"/>
    <w:rsid w:val="0091392D"/>
    <w:rsid w:val="00913974"/>
    <w:rsid w:val="0091397E"/>
    <w:rsid w:val="00913990"/>
    <w:rsid w:val="00913A00"/>
    <w:rsid w:val="00913A52"/>
    <w:rsid w:val="00913AA0"/>
    <w:rsid w:val="00913AF3"/>
    <w:rsid w:val="00913B01"/>
    <w:rsid w:val="00913B9E"/>
    <w:rsid w:val="00913C31"/>
    <w:rsid w:val="00913C39"/>
    <w:rsid w:val="00913F3F"/>
    <w:rsid w:val="00913FB3"/>
    <w:rsid w:val="00913FC2"/>
    <w:rsid w:val="009140F3"/>
    <w:rsid w:val="00914328"/>
    <w:rsid w:val="009143DF"/>
    <w:rsid w:val="009145D7"/>
    <w:rsid w:val="0091466F"/>
    <w:rsid w:val="009146E2"/>
    <w:rsid w:val="009146E6"/>
    <w:rsid w:val="00914809"/>
    <w:rsid w:val="0091483C"/>
    <w:rsid w:val="009149C9"/>
    <w:rsid w:val="00914AB6"/>
    <w:rsid w:val="00914AB9"/>
    <w:rsid w:val="00914ADA"/>
    <w:rsid w:val="00914E8E"/>
    <w:rsid w:val="00914FA9"/>
    <w:rsid w:val="00915219"/>
    <w:rsid w:val="00915260"/>
    <w:rsid w:val="0091546C"/>
    <w:rsid w:val="009155E9"/>
    <w:rsid w:val="00915635"/>
    <w:rsid w:val="0091566A"/>
    <w:rsid w:val="0091573D"/>
    <w:rsid w:val="00915B89"/>
    <w:rsid w:val="00915C0A"/>
    <w:rsid w:val="00915D06"/>
    <w:rsid w:val="00915D66"/>
    <w:rsid w:val="00915E85"/>
    <w:rsid w:val="00915F4B"/>
    <w:rsid w:val="00915F62"/>
    <w:rsid w:val="00915F83"/>
    <w:rsid w:val="009162A9"/>
    <w:rsid w:val="00916381"/>
    <w:rsid w:val="009163A7"/>
    <w:rsid w:val="009164C0"/>
    <w:rsid w:val="00916557"/>
    <w:rsid w:val="00916568"/>
    <w:rsid w:val="00916B07"/>
    <w:rsid w:val="00916B93"/>
    <w:rsid w:val="00916C99"/>
    <w:rsid w:val="00916CC4"/>
    <w:rsid w:val="00916CEA"/>
    <w:rsid w:val="00916DE8"/>
    <w:rsid w:val="00916EA0"/>
    <w:rsid w:val="00916EE6"/>
    <w:rsid w:val="00916F52"/>
    <w:rsid w:val="00917107"/>
    <w:rsid w:val="009171BB"/>
    <w:rsid w:val="009172D6"/>
    <w:rsid w:val="009175AC"/>
    <w:rsid w:val="009175F6"/>
    <w:rsid w:val="009176C8"/>
    <w:rsid w:val="00917707"/>
    <w:rsid w:val="0091779D"/>
    <w:rsid w:val="00917B39"/>
    <w:rsid w:val="00917B84"/>
    <w:rsid w:val="00917D73"/>
    <w:rsid w:val="00917DD4"/>
    <w:rsid w:val="00917E3F"/>
    <w:rsid w:val="00917F02"/>
    <w:rsid w:val="00917FB7"/>
    <w:rsid w:val="00920418"/>
    <w:rsid w:val="0092055F"/>
    <w:rsid w:val="009205FE"/>
    <w:rsid w:val="0092067A"/>
    <w:rsid w:val="009207E4"/>
    <w:rsid w:val="0092085A"/>
    <w:rsid w:val="009208EF"/>
    <w:rsid w:val="009209AE"/>
    <w:rsid w:val="009209CD"/>
    <w:rsid w:val="00920C66"/>
    <w:rsid w:val="00920DB9"/>
    <w:rsid w:val="00920E42"/>
    <w:rsid w:val="00920E95"/>
    <w:rsid w:val="00920F54"/>
    <w:rsid w:val="009212E4"/>
    <w:rsid w:val="0092134F"/>
    <w:rsid w:val="00921592"/>
    <w:rsid w:val="00921595"/>
    <w:rsid w:val="009218FA"/>
    <w:rsid w:val="0092193C"/>
    <w:rsid w:val="00921998"/>
    <w:rsid w:val="00921AD3"/>
    <w:rsid w:val="00921AEF"/>
    <w:rsid w:val="00921E7C"/>
    <w:rsid w:val="00921F09"/>
    <w:rsid w:val="00921F8C"/>
    <w:rsid w:val="00922028"/>
    <w:rsid w:val="0092202C"/>
    <w:rsid w:val="00922063"/>
    <w:rsid w:val="0092206D"/>
    <w:rsid w:val="00922183"/>
    <w:rsid w:val="0092265A"/>
    <w:rsid w:val="009227A6"/>
    <w:rsid w:val="00922835"/>
    <w:rsid w:val="00922943"/>
    <w:rsid w:val="00922A21"/>
    <w:rsid w:val="00922AC5"/>
    <w:rsid w:val="00922CBE"/>
    <w:rsid w:val="00922DF8"/>
    <w:rsid w:val="00922E4E"/>
    <w:rsid w:val="00922EF8"/>
    <w:rsid w:val="00922F5C"/>
    <w:rsid w:val="00922FA6"/>
    <w:rsid w:val="009231B6"/>
    <w:rsid w:val="009235CD"/>
    <w:rsid w:val="0092371E"/>
    <w:rsid w:val="009237E4"/>
    <w:rsid w:val="009237F2"/>
    <w:rsid w:val="0092384A"/>
    <w:rsid w:val="009238BC"/>
    <w:rsid w:val="00923DAE"/>
    <w:rsid w:val="00923E84"/>
    <w:rsid w:val="00923FB1"/>
    <w:rsid w:val="0092437D"/>
    <w:rsid w:val="009243A7"/>
    <w:rsid w:val="009245A2"/>
    <w:rsid w:val="009245D7"/>
    <w:rsid w:val="0092470D"/>
    <w:rsid w:val="00924871"/>
    <w:rsid w:val="0092490B"/>
    <w:rsid w:val="00924A31"/>
    <w:rsid w:val="00924AC3"/>
    <w:rsid w:val="00924D46"/>
    <w:rsid w:val="00924DAB"/>
    <w:rsid w:val="00924EEE"/>
    <w:rsid w:val="00924F65"/>
    <w:rsid w:val="009250A6"/>
    <w:rsid w:val="0092516F"/>
    <w:rsid w:val="00925240"/>
    <w:rsid w:val="00925280"/>
    <w:rsid w:val="0092535D"/>
    <w:rsid w:val="009253BA"/>
    <w:rsid w:val="009253D7"/>
    <w:rsid w:val="009253D9"/>
    <w:rsid w:val="00925562"/>
    <w:rsid w:val="009257B7"/>
    <w:rsid w:val="0092586D"/>
    <w:rsid w:val="00925882"/>
    <w:rsid w:val="009258FD"/>
    <w:rsid w:val="00925997"/>
    <w:rsid w:val="009259F5"/>
    <w:rsid w:val="00925B25"/>
    <w:rsid w:val="00925BBB"/>
    <w:rsid w:val="00925C2F"/>
    <w:rsid w:val="00925CD8"/>
    <w:rsid w:val="009260BE"/>
    <w:rsid w:val="0092610B"/>
    <w:rsid w:val="009261FE"/>
    <w:rsid w:val="009262DD"/>
    <w:rsid w:val="00926486"/>
    <w:rsid w:val="009265DC"/>
    <w:rsid w:val="00926699"/>
    <w:rsid w:val="00926860"/>
    <w:rsid w:val="009268B8"/>
    <w:rsid w:val="009269FE"/>
    <w:rsid w:val="00926A38"/>
    <w:rsid w:val="00926A78"/>
    <w:rsid w:val="00926B45"/>
    <w:rsid w:val="00926E33"/>
    <w:rsid w:val="00926F9B"/>
    <w:rsid w:val="00926FA4"/>
    <w:rsid w:val="00926FF4"/>
    <w:rsid w:val="0092700A"/>
    <w:rsid w:val="00927334"/>
    <w:rsid w:val="009273A0"/>
    <w:rsid w:val="009274F9"/>
    <w:rsid w:val="009275F9"/>
    <w:rsid w:val="00927647"/>
    <w:rsid w:val="00927656"/>
    <w:rsid w:val="00927907"/>
    <w:rsid w:val="0092795A"/>
    <w:rsid w:val="00927A64"/>
    <w:rsid w:val="00927A65"/>
    <w:rsid w:val="00927B70"/>
    <w:rsid w:val="00927EAA"/>
    <w:rsid w:val="00927FEB"/>
    <w:rsid w:val="00930076"/>
    <w:rsid w:val="0093013E"/>
    <w:rsid w:val="0093027B"/>
    <w:rsid w:val="009305F0"/>
    <w:rsid w:val="009308C6"/>
    <w:rsid w:val="0093091A"/>
    <w:rsid w:val="00930E13"/>
    <w:rsid w:val="00930F56"/>
    <w:rsid w:val="009312BD"/>
    <w:rsid w:val="00931575"/>
    <w:rsid w:val="00931599"/>
    <w:rsid w:val="00931965"/>
    <w:rsid w:val="00931BD1"/>
    <w:rsid w:val="00931D74"/>
    <w:rsid w:val="00931FC5"/>
    <w:rsid w:val="00931FCA"/>
    <w:rsid w:val="00931FE3"/>
    <w:rsid w:val="0093217F"/>
    <w:rsid w:val="0093242F"/>
    <w:rsid w:val="00932434"/>
    <w:rsid w:val="00932452"/>
    <w:rsid w:val="009326FD"/>
    <w:rsid w:val="0093272F"/>
    <w:rsid w:val="0093278D"/>
    <w:rsid w:val="0093287B"/>
    <w:rsid w:val="009328C8"/>
    <w:rsid w:val="00932AD9"/>
    <w:rsid w:val="00932C1C"/>
    <w:rsid w:val="00932CB2"/>
    <w:rsid w:val="00932E47"/>
    <w:rsid w:val="0093308F"/>
    <w:rsid w:val="0093313F"/>
    <w:rsid w:val="009331D0"/>
    <w:rsid w:val="009333CE"/>
    <w:rsid w:val="00933457"/>
    <w:rsid w:val="0093366A"/>
    <w:rsid w:val="0093389F"/>
    <w:rsid w:val="009339D3"/>
    <w:rsid w:val="00933A46"/>
    <w:rsid w:val="00933BF8"/>
    <w:rsid w:val="00933BFC"/>
    <w:rsid w:val="00933DCD"/>
    <w:rsid w:val="00933EC1"/>
    <w:rsid w:val="00933FAF"/>
    <w:rsid w:val="009340C9"/>
    <w:rsid w:val="00934137"/>
    <w:rsid w:val="009342C2"/>
    <w:rsid w:val="00934576"/>
    <w:rsid w:val="0093482F"/>
    <w:rsid w:val="00934896"/>
    <w:rsid w:val="009349B2"/>
    <w:rsid w:val="00934A0E"/>
    <w:rsid w:val="00934A23"/>
    <w:rsid w:val="00934D93"/>
    <w:rsid w:val="00934E6E"/>
    <w:rsid w:val="00934FB9"/>
    <w:rsid w:val="00934FC2"/>
    <w:rsid w:val="0093518F"/>
    <w:rsid w:val="009352ED"/>
    <w:rsid w:val="0093583D"/>
    <w:rsid w:val="00935BEF"/>
    <w:rsid w:val="00935C23"/>
    <w:rsid w:val="00935D73"/>
    <w:rsid w:val="00936037"/>
    <w:rsid w:val="009362B9"/>
    <w:rsid w:val="009363A2"/>
    <w:rsid w:val="009363A6"/>
    <w:rsid w:val="009363FE"/>
    <w:rsid w:val="00936545"/>
    <w:rsid w:val="00936564"/>
    <w:rsid w:val="009366A9"/>
    <w:rsid w:val="00936741"/>
    <w:rsid w:val="009367BA"/>
    <w:rsid w:val="00936A1E"/>
    <w:rsid w:val="00936A6A"/>
    <w:rsid w:val="00936D0D"/>
    <w:rsid w:val="00936DF8"/>
    <w:rsid w:val="00936FA6"/>
    <w:rsid w:val="00937123"/>
    <w:rsid w:val="00937289"/>
    <w:rsid w:val="00937426"/>
    <w:rsid w:val="00937448"/>
    <w:rsid w:val="009374E3"/>
    <w:rsid w:val="00937694"/>
    <w:rsid w:val="0093779D"/>
    <w:rsid w:val="00937865"/>
    <w:rsid w:val="009379A6"/>
    <w:rsid w:val="009379F0"/>
    <w:rsid w:val="00937AF4"/>
    <w:rsid w:val="00937B8E"/>
    <w:rsid w:val="00937B9C"/>
    <w:rsid w:val="00937EE6"/>
    <w:rsid w:val="009400F1"/>
    <w:rsid w:val="009401E4"/>
    <w:rsid w:val="0094029C"/>
    <w:rsid w:val="00940539"/>
    <w:rsid w:val="0094059D"/>
    <w:rsid w:val="009405A7"/>
    <w:rsid w:val="0094061F"/>
    <w:rsid w:val="00940763"/>
    <w:rsid w:val="00940791"/>
    <w:rsid w:val="009408B0"/>
    <w:rsid w:val="009409C9"/>
    <w:rsid w:val="00940A27"/>
    <w:rsid w:val="00940B2C"/>
    <w:rsid w:val="00940D7B"/>
    <w:rsid w:val="00940E7A"/>
    <w:rsid w:val="00940F9B"/>
    <w:rsid w:val="009410DD"/>
    <w:rsid w:val="009410FE"/>
    <w:rsid w:val="0094113C"/>
    <w:rsid w:val="0094115B"/>
    <w:rsid w:val="009412CB"/>
    <w:rsid w:val="00941674"/>
    <w:rsid w:val="009416B9"/>
    <w:rsid w:val="009417E5"/>
    <w:rsid w:val="009418FD"/>
    <w:rsid w:val="009419DD"/>
    <w:rsid w:val="00941BCF"/>
    <w:rsid w:val="00941C05"/>
    <w:rsid w:val="0094204D"/>
    <w:rsid w:val="00942089"/>
    <w:rsid w:val="0094211A"/>
    <w:rsid w:val="0094218B"/>
    <w:rsid w:val="00942304"/>
    <w:rsid w:val="00942352"/>
    <w:rsid w:val="0094241B"/>
    <w:rsid w:val="00942420"/>
    <w:rsid w:val="00942746"/>
    <w:rsid w:val="0094276D"/>
    <w:rsid w:val="009427A8"/>
    <w:rsid w:val="009428CC"/>
    <w:rsid w:val="00942BB5"/>
    <w:rsid w:val="00942D37"/>
    <w:rsid w:val="00942EC8"/>
    <w:rsid w:val="0094310B"/>
    <w:rsid w:val="00943122"/>
    <w:rsid w:val="009431E7"/>
    <w:rsid w:val="00943642"/>
    <w:rsid w:val="0094379C"/>
    <w:rsid w:val="009437E7"/>
    <w:rsid w:val="009437F8"/>
    <w:rsid w:val="00943838"/>
    <w:rsid w:val="00943CB4"/>
    <w:rsid w:val="00943CB5"/>
    <w:rsid w:val="00943D2B"/>
    <w:rsid w:val="00943D96"/>
    <w:rsid w:val="00944388"/>
    <w:rsid w:val="00944404"/>
    <w:rsid w:val="00944466"/>
    <w:rsid w:val="0094449E"/>
    <w:rsid w:val="009445E7"/>
    <w:rsid w:val="009446F8"/>
    <w:rsid w:val="00944737"/>
    <w:rsid w:val="0094493D"/>
    <w:rsid w:val="00944984"/>
    <w:rsid w:val="00944A14"/>
    <w:rsid w:val="00944A37"/>
    <w:rsid w:val="00944B38"/>
    <w:rsid w:val="00944C2A"/>
    <w:rsid w:val="00944C72"/>
    <w:rsid w:val="00944D9E"/>
    <w:rsid w:val="00944E72"/>
    <w:rsid w:val="00944EAE"/>
    <w:rsid w:val="00944FA0"/>
    <w:rsid w:val="00945283"/>
    <w:rsid w:val="00945377"/>
    <w:rsid w:val="009453CA"/>
    <w:rsid w:val="0094595F"/>
    <w:rsid w:val="00945B14"/>
    <w:rsid w:val="00945C02"/>
    <w:rsid w:val="00945C27"/>
    <w:rsid w:val="00945CA2"/>
    <w:rsid w:val="00945CC8"/>
    <w:rsid w:val="00945CE0"/>
    <w:rsid w:val="00945E86"/>
    <w:rsid w:val="00945EB3"/>
    <w:rsid w:val="00946197"/>
    <w:rsid w:val="00946230"/>
    <w:rsid w:val="0094625D"/>
    <w:rsid w:val="009462A9"/>
    <w:rsid w:val="009463DC"/>
    <w:rsid w:val="00946423"/>
    <w:rsid w:val="009467CA"/>
    <w:rsid w:val="009468AC"/>
    <w:rsid w:val="00946D17"/>
    <w:rsid w:val="00946EEC"/>
    <w:rsid w:val="00946FA0"/>
    <w:rsid w:val="00946FAB"/>
    <w:rsid w:val="00946FB4"/>
    <w:rsid w:val="0094700D"/>
    <w:rsid w:val="0094707E"/>
    <w:rsid w:val="0094717B"/>
    <w:rsid w:val="009473B8"/>
    <w:rsid w:val="00947492"/>
    <w:rsid w:val="00947508"/>
    <w:rsid w:val="0094755F"/>
    <w:rsid w:val="0094782C"/>
    <w:rsid w:val="00947A5D"/>
    <w:rsid w:val="00947B7E"/>
    <w:rsid w:val="00947C15"/>
    <w:rsid w:val="00947C8B"/>
    <w:rsid w:val="00947CD3"/>
    <w:rsid w:val="00947E26"/>
    <w:rsid w:val="00947E67"/>
    <w:rsid w:val="00947E84"/>
    <w:rsid w:val="00947FBA"/>
    <w:rsid w:val="0095037C"/>
    <w:rsid w:val="0095083E"/>
    <w:rsid w:val="00950B60"/>
    <w:rsid w:val="00950BA9"/>
    <w:rsid w:val="00950DEF"/>
    <w:rsid w:val="00950E43"/>
    <w:rsid w:val="00950F6E"/>
    <w:rsid w:val="00951298"/>
    <w:rsid w:val="0095184C"/>
    <w:rsid w:val="009518C9"/>
    <w:rsid w:val="00951A5C"/>
    <w:rsid w:val="00951EC1"/>
    <w:rsid w:val="00951F97"/>
    <w:rsid w:val="00951FF2"/>
    <w:rsid w:val="009520F1"/>
    <w:rsid w:val="00952261"/>
    <w:rsid w:val="0095257C"/>
    <w:rsid w:val="00952665"/>
    <w:rsid w:val="009526D0"/>
    <w:rsid w:val="00952700"/>
    <w:rsid w:val="00952780"/>
    <w:rsid w:val="0095279F"/>
    <w:rsid w:val="0095293B"/>
    <w:rsid w:val="009529C8"/>
    <w:rsid w:val="009529FA"/>
    <w:rsid w:val="00952A00"/>
    <w:rsid w:val="00952B21"/>
    <w:rsid w:val="00952B92"/>
    <w:rsid w:val="00952D6D"/>
    <w:rsid w:val="00952D70"/>
    <w:rsid w:val="00952DE7"/>
    <w:rsid w:val="00952F0B"/>
    <w:rsid w:val="00952F61"/>
    <w:rsid w:val="009530DB"/>
    <w:rsid w:val="009530F8"/>
    <w:rsid w:val="00953273"/>
    <w:rsid w:val="00953460"/>
    <w:rsid w:val="0095354C"/>
    <w:rsid w:val="00953676"/>
    <w:rsid w:val="009536FC"/>
    <w:rsid w:val="00953831"/>
    <w:rsid w:val="00953834"/>
    <w:rsid w:val="0095393C"/>
    <w:rsid w:val="00953A3B"/>
    <w:rsid w:val="00953F77"/>
    <w:rsid w:val="00953FF7"/>
    <w:rsid w:val="0095419D"/>
    <w:rsid w:val="00954286"/>
    <w:rsid w:val="00954344"/>
    <w:rsid w:val="0095443F"/>
    <w:rsid w:val="009547AF"/>
    <w:rsid w:val="00954854"/>
    <w:rsid w:val="009548C1"/>
    <w:rsid w:val="0095492A"/>
    <w:rsid w:val="00954AB3"/>
    <w:rsid w:val="00954AC2"/>
    <w:rsid w:val="00954D35"/>
    <w:rsid w:val="009554DA"/>
    <w:rsid w:val="009555B2"/>
    <w:rsid w:val="009555F7"/>
    <w:rsid w:val="0095564F"/>
    <w:rsid w:val="009556D7"/>
    <w:rsid w:val="009556E6"/>
    <w:rsid w:val="00955886"/>
    <w:rsid w:val="00955A33"/>
    <w:rsid w:val="00955BE5"/>
    <w:rsid w:val="00955C98"/>
    <w:rsid w:val="00955D19"/>
    <w:rsid w:val="00955D94"/>
    <w:rsid w:val="00955EC3"/>
    <w:rsid w:val="00955FF2"/>
    <w:rsid w:val="00956143"/>
    <w:rsid w:val="00956184"/>
    <w:rsid w:val="0095622D"/>
    <w:rsid w:val="00956543"/>
    <w:rsid w:val="00956546"/>
    <w:rsid w:val="0095664B"/>
    <w:rsid w:val="0095671C"/>
    <w:rsid w:val="00956945"/>
    <w:rsid w:val="009569BE"/>
    <w:rsid w:val="00956B9B"/>
    <w:rsid w:val="00956CE1"/>
    <w:rsid w:val="00956CE9"/>
    <w:rsid w:val="00956D09"/>
    <w:rsid w:val="00956DBC"/>
    <w:rsid w:val="00956EC7"/>
    <w:rsid w:val="00956FD8"/>
    <w:rsid w:val="00956FE0"/>
    <w:rsid w:val="0095708B"/>
    <w:rsid w:val="00957378"/>
    <w:rsid w:val="0095765C"/>
    <w:rsid w:val="00957702"/>
    <w:rsid w:val="00957884"/>
    <w:rsid w:val="00957ADA"/>
    <w:rsid w:val="00957B60"/>
    <w:rsid w:val="00957D80"/>
    <w:rsid w:val="00957E23"/>
    <w:rsid w:val="00960064"/>
    <w:rsid w:val="00960359"/>
    <w:rsid w:val="009603A3"/>
    <w:rsid w:val="0096043C"/>
    <w:rsid w:val="009606B8"/>
    <w:rsid w:val="009607D3"/>
    <w:rsid w:val="0096092C"/>
    <w:rsid w:val="00960A62"/>
    <w:rsid w:val="00960CAA"/>
    <w:rsid w:val="00960EAC"/>
    <w:rsid w:val="009611FF"/>
    <w:rsid w:val="00961718"/>
    <w:rsid w:val="00961969"/>
    <w:rsid w:val="00961A4D"/>
    <w:rsid w:val="00961A94"/>
    <w:rsid w:val="00961AAD"/>
    <w:rsid w:val="00961AC9"/>
    <w:rsid w:val="00961C33"/>
    <w:rsid w:val="00961C4F"/>
    <w:rsid w:val="00961D7C"/>
    <w:rsid w:val="0096217C"/>
    <w:rsid w:val="009621C4"/>
    <w:rsid w:val="0096227A"/>
    <w:rsid w:val="00962345"/>
    <w:rsid w:val="0096240F"/>
    <w:rsid w:val="009624FD"/>
    <w:rsid w:val="0096274A"/>
    <w:rsid w:val="00962877"/>
    <w:rsid w:val="00962A2C"/>
    <w:rsid w:val="00962A7E"/>
    <w:rsid w:val="00962E76"/>
    <w:rsid w:val="00962E96"/>
    <w:rsid w:val="00962F1F"/>
    <w:rsid w:val="00962FF9"/>
    <w:rsid w:val="0096300C"/>
    <w:rsid w:val="0096305E"/>
    <w:rsid w:val="009632BE"/>
    <w:rsid w:val="00963393"/>
    <w:rsid w:val="00963453"/>
    <w:rsid w:val="0096348F"/>
    <w:rsid w:val="009634D8"/>
    <w:rsid w:val="009636E1"/>
    <w:rsid w:val="00963A3F"/>
    <w:rsid w:val="00963CA2"/>
    <w:rsid w:val="00963D11"/>
    <w:rsid w:val="00963DEE"/>
    <w:rsid w:val="00963F9A"/>
    <w:rsid w:val="00964019"/>
    <w:rsid w:val="00964137"/>
    <w:rsid w:val="009641A8"/>
    <w:rsid w:val="009641DA"/>
    <w:rsid w:val="0096434B"/>
    <w:rsid w:val="009643A0"/>
    <w:rsid w:val="009643D6"/>
    <w:rsid w:val="009645D1"/>
    <w:rsid w:val="0096476F"/>
    <w:rsid w:val="009647A7"/>
    <w:rsid w:val="00964A42"/>
    <w:rsid w:val="00964A60"/>
    <w:rsid w:val="00964E5A"/>
    <w:rsid w:val="009651BD"/>
    <w:rsid w:val="009651C0"/>
    <w:rsid w:val="0096522B"/>
    <w:rsid w:val="0096524C"/>
    <w:rsid w:val="00965285"/>
    <w:rsid w:val="009652F0"/>
    <w:rsid w:val="00965320"/>
    <w:rsid w:val="0096550E"/>
    <w:rsid w:val="00965518"/>
    <w:rsid w:val="00965641"/>
    <w:rsid w:val="00965773"/>
    <w:rsid w:val="009658AC"/>
    <w:rsid w:val="0096596E"/>
    <w:rsid w:val="0096596F"/>
    <w:rsid w:val="0096597E"/>
    <w:rsid w:val="00965D79"/>
    <w:rsid w:val="00965E37"/>
    <w:rsid w:val="00965E4F"/>
    <w:rsid w:val="00965EE7"/>
    <w:rsid w:val="00966187"/>
    <w:rsid w:val="009662F6"/>
    <w:rsid w:val="009663D4"/>
    <w:rsid w:val="00966462"/>
    <w:rsid w:val="009664A7"/>
    <w:rsid w:val="00966796"/>
    <w:rsid w:val="0096698C"/>
    <w:rsid w:val="00966B3A"/>
    <w:rsid w:val="00966C88"/>
    <w:rsid w:val="00966E90"/>
    <w:rsid w:val="00966EBE"/>
    <w:rsid w:val="00967123"/>
    <w:rsid w:val="0096712C"/>
    <w:rsid w:val="00967638"/>
    <w:rsid w:val="009676C7"/>
    <w:rsid w:val="00967702"/>
    <w:rsid w:val="009677B8"/>
    <w:rsid w:val="009677B9"/>
    <w:rsid w:val="0096793C"/>
    <w:rsid w:val="009679A5"/>
    <w:rsid w:val="00967AD8"/>
    <w:rsid w:val="00967B73"/>
    <w:rsid w:val="00967E3C"/>
    <w:rsid w:val="00967E79"/>
    <w:rsid w:val="00967F6A"/>
    <w:rsid w:val="00967FEC"/>
    <w:rsid w:val="009700C9"/>
    <w:rsid w:val="009700F2"/>
    <w:rsid w:val="00970171"/>
    <w:rsid w:val="0097029E"/>
    <w:rsid w:val="0097041E"/>
    <w:rsid w:val="0097045C"/>
    <w:rsid w:val="00970476"/>
    <w:rsid w:val="009705B1"/>
    <w:rsid w:val="009705EE"/>
    <w:rsid w:val="009706D1"/>
    <w:rsid w:val="009707B2"/>
    <w:rsid w:val="009709E9"/>
    <w:rsid w:val="00970DF1"/>
    <w:rsid w:val="00970E5B"/>
    <w:rsid w:val="00970E73"/>
    <w:rsid w:val="00970EF5"/>
    <w:rsid w:val="00970F9A"/>
    <w:rsid w:val="0097100A"/>
    <w:rsid w:val="0097103D"/>
    <w:rsid w:val="009711A4"/>
    <w:rsid w:val="009711C9"/>
    <w:rsid w:val="009713E0"/>
    <w:rsid w:val="009715BA"/>
    <w:rsid w:val="00971602"/>
    <w:rsid w:val="00971633"/>
    <w:rsid w:val="009718D3"/>
    <w:rsid w:val="00971A55"/>
    <w:rsid w:val="00971A89"/>
    <w:rsid w:val="00971F22"/>
    <w:rsid w:val="0097206A"/>
    <w:rsid w:val="009720AA"/>
    <w:rsid w:val="009720E6"/>
    <w:rsid w:val="009721A7"/>
    <w:rsid w:val="009723D8"/>
    <w:rsid w:val="009726C6"/>
    <w:rsid w:val="00972769"/>
    <w:rsid w:val="00972BDC"/>
    <w:rsid w:val="00972D4B"/>
    <w:rsid w:val="00972D66"/>
    <w:rsid w:val="00972E0A"/>
    <w:rsid w:val="00972E2D"/>
    <w:rsid w:val="00972E9B"/>
    <w:rsid w:val="009730C6"/>
    <w:rsid w:val="009730CF"/>
    <w:rsid w:val="00973128"/>
    <w:rsid w:val="00973259"/>
    <w:rsid w:val="00973289"/>
    <w:rsid w:val="00973425"/>
    <w:rsid w:val="0097347A"/>
    <w:rsid w:val="00973554"/>
    <w:rsid w:val="009736EA"/>
    <w:rsid w:val="00973774"/>
    <w:rsid w:val="009738C2"/>
    <w:rsid w:val="009739CD"/>
    <w:rsid w:val="00973AC6"/>
    <w:rsid w:val="00973BAC"/>
    <w:rsid w:val="00973BF6"/>
    <w:rsid w:val="00973CF6"/>
    <w:rsid w:val="00973D4B"/>
    <w:rsid w:val="00973DE9"/>
    <w:rsid w:val="00973FB1"/>
    <w:rsid w:val="00973FD1"/>
    <w:rsid w:val="00974190"/>
    <w:rsid w:val="00974340"/>
    <w:rsid w:val="009745D7"/>
    <w:rsid w:val="0097493D"/>
    <w:rsid w:val="009749FC"/>
    <w:rsid w:val="00974CCB"/>
    <w:rsid w:val="00974D44"/>
    <w:rsid w:val="00974E81"/>
    <w:rsid w:val="00975060"/>
    <w:rsid w:val="0097514C"/>
    <w:rsid w:val="00975161"/>
    <w:rsid w:val="009751AE"/>
    <w:rsid w:val="009753DC"/>
    <w:rsid w:val="009755B9"/>
    <w:rsid w:val="009759D9"/>
    <w:rsid w:val="009759EF"/>
    <w:rsid w:val="00975A8F"/>
    <w:rsid w:val="00975AB9"/>
    <w:rsid w:val="00975ABA"/>
    <w:rsid w:val="00975AF8"/>
    <w:rsid w:val="00975BB7"/>
    <w:rsid w:val="00975D23"/>
    <w:rsid w:val="00975E66"/>
    <w:rsid w:val="00975E6E"/>
    <w:rsid w:val="00975F2E"/>
    <w:rsid w:val="00975F7A"/>
    <w:rsid w:val="009761EB"/>
    <w:rsid w:val="00976297"/>
    <w:rsid w:val="009763BF"/>
    <w:rsid w:val="00976481"/>
    <w:rsid w:val="0097659F"/>
    <w:rsid w:val="009765B5"/>
    <w:rsid w:val="009765E5"/>
    <w:rsid w:val="00976645"/>
    <w:rsid w:val="0097692C"/>
    <w:rsid w:val="00976A3F"/>
    <w:rsid w:val="00976E23"/>
    <w:rsid w:val="00976E52"/>
    <w:rsid w:val="00976EBB"/>
    <w:rsid w:val="00977151"/>
    <w:rsid w:val="009771BF"/>
    <w:rsid w:val="009771CF"/>
    <w:rsid w:val="009772CB"/>
    <w:rsid w:val="00977753"/>
    <w:rsid w:val="00977927"/>
    <w:rsid w:val="00977A7D"/>
    <w:rsid w:val="00977BE5"/>
    <w:rsid w:val="00977D83"/>
    <w:rsid w:val="00977F00"/>
    <w:rsid w:val="00980025"/>
    <w:rsid w:val="009800A7"/>
    <w:rsid w:val="00980128"/>
    <w:rsid w:val="00980416"/>
    <w:rsid w:val="009805AB"/>
    <w:rsid w:val="009805EE"/>
    <w:rsid w:val="00980650"/>
    <w:rsid w:val="0098069E"/>
    <w:rsid w:val="009806F2"/>
    <w:rsid w:val="009808E3"/>
    <w:rsid w:val="0098099B"/>
    <w:rsid w:val="00980C9E"/>
    <w:rsid w:val="00980CC7"/>
    <w:rsid w:val="00980D30"/>
    <w:rsid w:val="00980D64"/>
    <w:rsid w:val="00980DA1"/>
    <w:rsid w:val="00980F63"/>
    <w:rsid w:val="009810A2"/>
    <w:rsid w:val="009810A4"/>
    <w:rsid w:val="0098135C"/>
    <w:rsid w:val="00981423"/>
    <w:rsid w:val="0098156A"/>
    <w:rsid w:val="009815D6"/>
    <w:rsid w:val="0098162A"/>
    <w:rsid w:val="00981862"/>
    <w:rsid w:val="00981B38"/>
    <w:rsid w:val="009820A5"/>
    <w:rsid w:val="00982447"/>
    <w:rsid w:val="009824E3"/>
    <w:rsid w:val="009824E7"/>
    <w:rsid w:val="009827BE"/>
    <w:rsid w:val="009827C3"/>
    <w:rsid w:val="00982BCF"/>
    <w:rsid w:val="00982C51"/>
    <w:rsid w:val="00982CFA"/>
    <w:rsid w:val="00982E16"/>
    <w:rsid w:val="00982F1B"/>
    <w:rsid w:val="009830B2"/>
    <w:rsid w:val="00983142"/>
    <w:rsid w:val="00983337"/>
    <w:rsid w:val="00983413"/>
    <w:rsid w:val="0098349A"/>
    <w:rsid w:val="00983828"/>
    <w:rsid w:val="009838C5"/>
    <w:rsid w:val="0098392A"/>
    <w:rsid w:val="00983988"/>
    <w:rsid w:val="00983A17"/>
    <w:rsid w:val="00983B1F"/>
    <w:rsid w:val="00983B88"/>
    <w:rsid w:val="00983B9D"/>
    <w:rsid w:val="00983BE1"/>
    <w:rsid w:val="00983E78"/>
    <w:rsid w:val="00983E7C"/>
    <w:rsid w:val="00983E90"/>
    <w:rsid w:val="00983F46"/>
    <w:rsid w:val="00984089"/>
    <w:rsid w:val="0098432C"/>
    <w:rsid w:val="009844D3"/>
    <w:rsid w:val="009847B2"/>
    <w:rsid w:val="0098498C"/>
    <w:rsid w:val="00984AD1"/>
    <w:rsid w:val="00984EA3"/>
    <w:rsid w:val="009851A2"/>
    <w:rsid w:val="00985373"/>
    <w:rsid w:val="0098556F"/>
    <w:rsid w:val="009855AA"/>
    <w:rsid w:val="00985629"/>
    <w:rsid w:val="0098585C"/>
    <w:rsid w:val="00985B51"/>
    <w:rsid w:val="00985BD0"/>
    <w:rsid w:val="00985BDE"/>
    <w:rsid w:val="00985D5C"/>
    <w:rsid w:val="00986001"/>
    <w:rsid w:val="00986088"/>
    <w:rsid w:val="00986133"/>
    <w:rsid w:val="00986140"/>
    <w:rsid w:val="00986146"/>
    <w:rsid w:val="0098623A"/>
    <w:rsid w:val="00986284"/>
    <w:rsid w:val="00986350"/>
    <w:rsid w:val="00986389"/>
    <w:rsid w:val="009865AE"/>
    <w:rsid w:val="0098669B"/>
    <w:rsid w:val="009866CB"/>
    <w:rsid w:val="00986991"/>
    <w:rsid w:val="00986E48"/>
    <w:rsid w:val="00986E5F"/>
    <w:rsid w:val="00986E7B"/>
    <w:rsid w:val="009870B1"/>
    <w:rsid w:val="0098728B"/>
    <w:rsid w:val="009873C7"/>
    <w:rsid w:val="009873EB"/>
    <w:rsid w:val="0098756D"/>
    <w:rsid w:val="00987576"/>
    <w:rsid w:val="009877ED"/>
    <w:rsid w:val="00987A51"/>
    <w:rsid w:val="00987B13"/>
    <w:rsid w:val="00987B15"/>
    <w:rsid w:val="00987B6A"/>
    <w:rsid w:val="00987BA6"/>
    <w:rsid w:val="00987C43"/>
    <w:rsid w:val="00987D65"/>
    <w:rsid w:val="00987E7F"/>
    <w:rsid w:val="00987ED0"/>
    <w:rsid w:val="00990336"/>
    <w:rsid w:val="00990435"/>
    <w:rsid w:val="00990556"/>
    <w:rsid w:val="00990774"/>
    <w:rsid w:val="00990A73"/>
    <w:rsid w:val="00990B84"/>
    <w:rsid w:val="00990BE0"/>
    <w:rsid w:val="00990C01"/>
    <w:rsid w:val="00990C91"/>
    <w:rsid w:val="00990EED"/>
    <w:rsid w:val="009912B4"/>
    <w:rsid w:val="00991334"/>
    <w:rsid w:val="009915A1"/>
    <w:rsid w:val="0099166A"/>
    <w:rsid w:val="00991708"/>
    <w:rsid w:val="009917FC"/>
    <w:rsid w:val="00991B23"/>
    <w:rsid w:val="00991B54"/>
    <w:rsid w:val="00991BAC"/>
    <w:rsid w:val="00991CBC"/>
    <w:rsid w:val="00991D63"/>
    <w:rsid w:val="00992076"/>
    <w:rsid w:val="00992149"/>
    <w:rsid w:val="009923C8"/>
    <w:rsid w:val="00992404"/>
    <w:rsid w:val="00992556"/>
    <w:rsid w:val="0099259D"/>
    <w:rsid w:val="00992931"/>
    <w:rsid w:val="00992A70"/>
    <w:rsid w:val="00992AB8"/>
    <w:rsid w:val="00992B57"/>
    <w:rsid w:val="00992EC8"/>
    <w:rsid w:val="0099306F"/>
    <w:rsid w:val="00993080"/>
    <w:rsid w:val="0099312E"/>
    <w:rsid w:val="009931C2"/>
    <w:rsid w:val="00993240"/>
    <w:rsid w:val="009934A1"/>
    <w:rsid w:val="009934A4"/>
    <w:rsid w:val="00993686"/>
    <w:rsid w:val="0099386B"/>
    <w:rsid w:val="00993A47"/>
    <w:rsid w:val="00993AF9"/>
    <w:rsid w:val="00993DAD"/>
    <w:rsid w:val="00993F52"/>
    <w:rsid w:val="00994239"/>
    <w:rsid w:val="009946CD"/>
    <w:rsid w:val="009947AB"/>
    <w:rsid w:val="009947C0"/>
    <w:rsid w:val="00994891"/>
    <w:rsid w:val="00994975"/>
    <w:rsid w:val="00994C3D"/>
    <w:rsid w:val="00994E2A"/>
    <w:rsid w:val="00994E57"/>
    <w:rsid w:val="00994EF6"/>
    <w:rsid w:val="00995062"/>
    <w:rsid w:val="009950DB"/>
    <w:rsid w:val="009955D4"/>
    <w:rsid w:val="009956F2"/>
    <w:rsid w:val="00995702"/>
    <w:rsid w:val="0099579C"/>
    <w:rsid w:val="00995898"/>
    <w:rsid w:val="009959A3"/>
    <w:rsid w:val="00995A4E"/>
    <w:rsid w:val="00995ABE"/>
    <w:rsid w:val="00995D0C"/>
    <w:rsid w:val="00995D8E"/>
    <w:rsid w:val="00995DD1"/>
    <w:rsid w:val="00995E45"/>
    <w:rsid w:val="00995FB1"/>
    <w:rsid w:val="009960DF"/>
    <w:rsid w:val="009961A0"/>
    <w:rsid w:val="009962A3"/>
    <w:rsid w:val="009966F9"/>
    <w:rsid w:val="0099694E"/>
    <w:rsid w:val="00996995"/>
    <w:rsid w:val="00996A7E"/>
    <w:rsid w:val="00996B29"/>
    <w:rsid w:val="00996D44"/>
    <w:rsid w:val="00996E42"/>
    <w:rsid w:val="00996E76"/>
    <w:rsid w:val="009970C4"/>
    <w:rsid w:val="00997115"/>
    <w:rsid w:val="00997289"/>
    <w:rsid w:val="0099730C"/>
    <w:rsid w:val="00997351"/>
    <w:rsid w:val="0099779A"/>
    <w:rsid w:val="009977C6"/>
    <w:rsid w:val="0099791F"/>
    <w:rsid w:val="00997BA5"/>
    <w:rsid w:val="00997CE4"/>
    <w:rsid w:val="009A01D5"/>
    <w:rsid w:val="009A03DD"/>
    <w:rsid w:val="009A053A"/>
    <w:rsid w:val="009A0557"/>
    <w:rsid w:val="009A0662"/>
    <w:rsid w:val="009A099F"/>
    <w:rsid w:val="009A09D3"/>
    <w:rsid w:val="009A09FA"/>
    <w:rsid w:val="009A0B10"/>
    <w:rsid w:val="009A0CB7"/>
    <w:rsid w:val="009A0D6F"/>
    <w:rsid w:val="009A0EF0"/>
    <w:rsid w:val="009A0FB9"/>
    <w:rsid w:val="009A1076"/>
    <w:rsid w:val="009A11A1"/>
    <w:rsid w:val="009A1237"/>
    <w:rsid w:val="009A151C"/>
    <w:rsid w:val="009A1580"/>
    <w:rsid w:val="009A1631"/>
    <w:rsid w:val="009A1646"/>
    <w:rsid w:val="009A1668"/>
    <w:rsid w:val="009A17C1"/>
    <w:rsid w:val="009A1804"/>
    <w:rsid w:val="009A1865"/>
    <w:rsid w:val="009A18A4"/>
    <w:rsid w:val="009A2099"/>
    <w:rsid w:val="009A2197"/>
    <w:rsid w:val="009A21AF"/>
    <w:rsid w:val="009A24C5"/>
    <w:rsid w:val="009A24F3"/>
    <w:rsid w:val="009A2502"/>
    <w:rsid w:val="009A2537"/>
    <w:rsid w:val="009A2541"/>
    <w:rsid w:val="009A2633"/>
    <w:rsid w:val="009A2CF0"/>
    <w:rsid w:val="009A2E42"/>
    <w:rsid w:val="009A2F10"/>
    <w:rsid w:val="009A30AE"/>
    <w:rsid w:val="009A30FB"/>
    <w:rsid w:val="009A32C1"/>
    <w:rsid w:val="009A32D7"/>
    <w:rsid w:val="009A3302"/>
    <w:rsid w:val="009A3477"/>
    <w:rsid w:val="009A34A5"/>
    <w:rsid w:val="009A34A9"/>
    <w:rsid w:val="009A35CD"/>
    <w:rsid w:val="009A35EE"/>
    <w:rsid w:val="009A360A"/>
    <w:rsid w:val="009A3783"/>
    <w:rsid w:val="009A3851"/>
    <w:rsid w:val="009A3853"/>
    <w:rsid w:val="009A3A75"/>
    <w:rsid w:val="009A41C7"/>
    <w:rsid w:val="009A4250"/>
    <w:rsid w:val="009A42AD"/>
    <w:rsid w:val="009A45A3"/>
    <w:rsid w:val="009A46FC"/>
    <w:rsid w:val="009A4732"/>
    <w:rsid w:val="009A4908"/>
    <w:rsid w:val="009A4A95"/>
    <w:rsid w:val="009A4B51"/>
    <w:rsid w:val="009A4CE3"/>
    <w:rsid w:val="009A4D1C"/>
    <w:rsid w:val="009A4F07"/>
    <w:rsid w:val="009A5000"/>
    <w:rsid w:val="009A5087"/>
    <w:rsid w:val="009A5097"/>
    <w:rsid w:val="009A5267"/>
    <w:rsid w:val="009A52B4"/>
    <w:rsid w:val="009A52B6"/>
    <w:rsid w:val="009A52EE"/>
    <w:rsid w:val="009A5312"/>
    <w:rsid w:val="009A5372"/>
    <w:rsid w:val="009A5375"/>
    <w:rsid w:val="009A551C"/>
    <w:rsid w:val="009A55C8"/>
    <w:rsid w:val="009A56D3"/>
    <w:rsid w:val="009A56D6"/>
    <w:rsid w:val="009A5915"/>
    <w:rsid w:val="009A5951"/>
    <w:rsid w:val="009A5AB5"/>
    <w:rsid w:val="009A5AFA"/>
    <w:rsid w:val="009A5CAF"/>
    <w:rsid w:val="009A5DA2"/>
    <w:rsid w:val="009A5DBE"/>
    <w:rsid w:val="009A5EA6"/>
    <w:rsid w:val="009A60B4"/>
    <w:rsid w:val="009A6174"/>
    <w:rsid w:val="009A621B"/>
    <w:rsid w:val="009A634B"/>
    <w:rsid w:val="009A63A5"/>
    <w:rsid w:val="009A6564"/>
    <w:rsid w:val="009A681B"/>
    <w:rsid w:val="009A6916"/>
    <w:rsid w:val="009A693C"/>
    <w:rsid w:val="009A6949"/>
    <w:rsid w:val="009A6A21"/>
    <w:rsid w:val="009A6A43"/>
    <w:rsid w:val="009A6A7D"/>
    <w:rsid w:val="009A6D04"/>
    <w:rsid w:val="009A6DD0"/>
    <w:rsid w:val="009A6E07"/>
    <w:rsid w:val="009A6E74"/>
    <w:rsid w:val="009A6EA0"/>
    <w:rsid w:val="009A6FC3"/>
    <w:rsid w:val="009A6FCB"/>
    <w:rsid w:val="009A7036"/>
    <w:rsid w:val="009A719E"/>
    <w:rsid w:val="009A72A7"/>
    <w:rsid w:val="009A732C"/>
    <w:rsid w:val="009A7377"/>
    <w:rsid w:val="009A7491"/>
    <w:rsid w:val="009A75E9"/>
    <w:rsid w:val="009A76B0"/>
    <w:rsid w:val="009A76C6"/>
    <w:rsid w:val="009A77C7"/>
    <w:rsid w:val="009A7A6E"/>
    <w:rsid w:val="009A7AEB"/>
    <w:rsid w:val="009A7B04"/>
    <w:rsid w:val="009A7B21"/>
    <w:rsid w:val="009A7C1F"/>
    <w:rsid w:val="009A7E2B"/>
    <w:rsid w:val="009A7E4E"/>
    <w:rsid w:val="009A7FDB"/>
    <w:rsid w:val="009B0075"/>
    <w:rsid w:val="009B0138"/>
    <w:rsid w:val="009B0177"/>
    <w:rsid w:val="009B0353"/>
    <w:rsid w:val="009B04D5"/>
    <w:rsid w:val="009B05AC"/>
    <w:rsid w:val="009B0635"/>
    <w:rsid w:val="009B0850"/>
    <w:rsid w:val="009B0922"/>
    <w:rsid w:val="009B09CC"/>
    <w:rsid w:val="009B09F8"/>
    <w:rsid w:val="009B0A61"/>
    <w:rsid w:val="009B0A87"/>
    <w:rsid w:val="009B0B50"/>
    <w:rsid w:val="009B0CAB"/>
    <w:rsid w:val="009B0D11"/>
    <w:rsid w:val="009B0D2B"/>
    <w:rsid w:val="009B0D67"/>
    <w:rsid w:val="009B0DE3"/>
    <w:rsid w:val="009B0E67"/>
    <w:rsid w:val="009B107B"/>
    <w:rsid w:val="009B146A"/>
    <w:rsid w:val="009B1580"/>
    <w:rsid w:val="009B16B9"/>
    <w:rsid w:val="009B1725"/>
    <w:rsid w:val="009B185E"/>
    <w:rsid w:val="009B192A"/>
    <w:rsid w:val="009B19EE"/>
    <w:rsid w:val="009B1BC4"/>
    <w:rsid w:val="009B1BF3"/>
    <w:rsid w:val="009B1E36"/>
    <w:rsid w:val="009B20FC"/>
    <w:rsid w:val="009B2268"/>
    <w:rsid w:val="009B22AB"/>
    <w:rsid w:val="009B232E"/>
    <w:rsid w:val="009B235C"/>
    <w:rsid w:val="009B24E9"/>
    <w:rsid w:val="009B26A2"/>
    <w:rsid w:val="009B28EB"/>
    <w:rsid w:val="009B2911"/>
    <w:rsid w:val="009B2918"/>
    <w:rsid w:val="009B2978"/>
    <w:rsid w:val="009B2B33"/>
    <w:rsid w:val="009B2DF0"/>
    <w:rsid w:val="009B2EA0"/>
    <w:rsid w:val="009B2FFA"/>
    <w:rsid w:val="009B3182"/>
    <w:rsid w:val="009B345B"/>
    <w:rsid w:val="009B34D4"/>
    <w:rsid w:val="009B3631"/>
    <w:rsid w:val="009B383B"/>
    <w:rsid w:val="009B3840"/>
    <w:rsid w:val="009B387E"/>
    <w:rsid w:val="009B396E"/>
    <w:rsid w:val="009B39BE"/>
    <w:rsid w:val="009B3EAD"/>
    <w:rsid w:val="009B4021"/>
    <w:rsid w:val="009B40B8"/>
    <w:rsid w:val="009B40CA"/>
    <w:rsid w:val="009B4177"/>
    <w:rsid w:val="009B4595"/>
    <w:rsid w:val="009B47F0"/>
    <w:rsid w:val="009B49BB"/>
    <w:rsid w:val="009B4B06"/>
    <w:rsid w:val="009B4F67"/>
    <w:rsid w:val="009B5109"/>
    <w:rsid w:val="009B52C0"/>
    <w:rsid w:val="009B54B4"/>
    <w:rsid w:val="009B54BF"/>
    <w:rsid w:val="009B575B"/>
    <w:rsid w:val="009B5775"/>
    <w:rsid w:val="009B57A1"/>
    <w:rsid w:val="009B57F4"/>
    <w:rsid w:val="009B58DD"/>
    <w:rsid w:val="009B58E7"/>
    <w:rsid w:val="009B5AF9"/>
    <w:rsid w:val="009B5D26"/>
    <w:rsid w:val="009B5ED1"/>
    <w:rsid w:val="009B5F6B"/>
    <w:rsid w:val="009B60AB"/>
    <w:rsid w:val="009B60ED"/>
    <w:rsid w:val="009B613B"/>
    <w:rsid w:val="009B620F"/>
    <w:rsid w:val="009B6755"/>
    <w:rsid w:val="009B67C1"/>
    <w:rsid w:val="009B6933"/>
    <w:rsid w:val="009B6A06"/>
    <w:rsid w:val="009B6B0E"/>
    <w:rsid w:val="009B6BAA"/>
    <w:rsid w:val="009B6CFD"/>
    <w:rsid w:val="009B6DF1"/>
    <w:rsid w:val="009B6E44"/>
    <w:rsid w:val="009B6EE7"/>
    <w:rsid w:val="009B6F10"/>
    <w:rsid w:val="009B709D"/>
    <w:rsid w:val="009B718E"/>
    <w:rsid w:val="009B71AC"/>
    <w:rsid w:val="009B7333"/>
    <w:rsid w:val="009B757A"/>
    <w:rsid w:val="009B7662"/>
    <w:rsid w:val="009B7678"/>
    <w:rsid w:val="009B7798"/>
    <w:rsid w:val="009B7861"/>
    <w:rsid w:val="009B7A7E"/>
    <w:rsid w:val="009B7F43"/>
    <w:rsid w:val="009C0342"/>
    <w:rsid w:val="009C0396"/>
    <w:rsid w:val="009C0529"/>
    <w:rsid w:val="009C0589"/>
    <w:rsid w:val="009C05E5"/>
    <w:rsid w:val="009C0672"/>
    <w:rsid w:val="009C06CA"/>
    <w:rsid w:val="009C0A61"/>
    <w:rsid w:val="009C0CEF"/>
    <w:rsid w:val="009C0E4F"/>
    <w:rsid w:val="009C100B"/>
    <w:rsid w:val="009C10C1"/>
    <w:rsid w:val="009C11FA"/>
    <w:rsid w:val="009C124A"/>
    <w:rsid w:val="009C1335"/>
    <w:rsid w:val="009C16DE"/>
    <w:rsid w:val="009C1981"/>
    <w:rsid w:val="009C1995"/>
    <w:rsid w:val="009C19BD"/>
    <w:rsid w:val="009C1AB2"/>
    <w:rsid w:val="009C1D40"/>
    <w:rsid w:val="009C1D73"/>
    <w:rsid w:val="009C1E80"/>
    <w:rsid w:val="009C1F86"/>
    <w:rsid w:val="009C20D6"/>
    <w:rsid w:val="009C2101"/>
    <w:rsid w:val="009C213D"/>
    <w:rsid w:val="009C218F"/>
    <w:rsid w:val="009C22E0"/>
    <w:rsid w:val="009C24A8"/>
    <w:rsid w:val="009C25D0"/>
    <w:rsid w:val="009C2601"/>
    <w:rsid w:val="009C26D0"/>
    <w:rsid w:val="009C2872"/>
    <w:rsid w:val="009C295B"/>
    <w:rsid w:val="009C2A71"/>
    <w:rsid w:val="009C2C5B"/>
    <w:rsid w:val="009C2C8F"/>
    <w:rsid w:val="009C2D19"/>
    <w:rsid w:val="009C2DE6"/>
    <w:rsid w:val="009C2EAC"/>
    <w:rsid w:val="009C2F01"/>
    <w:rsid w:val="009C3264"/>
    <w:rsid w:val="009C3436"/>
    <w:rsid w:val="009C348B"/>
    <w:rsid w:val="009C34EB"/>
    <w:rsid w:val="009C35D1"/>
    <w:rsid w:val="009C3A7D"/>
    <w:rsid w:val="009C3E67"/>
    <w:rsid w:val="009C3EDE"/>
    <w:rsid w:val="009C4110"/>
    <w:rsid w:val="009C4137"/>
    <w:rsid w:val="009C4190"/>
    <w:rsid w:val="009C42D6"/>
    <w:rsid w:val="009C4318"/>
    <w:rsid w:val="009C4343"/>
    <w:rsid w:val="009C4365"/>
    <w:rsid w:val="009C43EE"/>
    <w:rsid w:val="009C452C"/>
    <w:rsid w:val="009C4BB4"/>
    <w:rsid w:val="009C4D0C"/>
    <w:rsid w:val="009C4F6C"/>
    <w:rsid w:val="009C4FE7"/>
    <w:rsid w:val="009C5016"/>
    <w:rsid w:val="009C5450"/>
    <w:rsid w:val="009C547C"/>
    <w:rsid w:val="009C54AD"/>
    <w:rsid w:val="009C55EC"/>
    <w:rsid w:val="009C564C"/>
    <w:rsid w:val="009C56EC"/>
    <w:rsid w:val="009C5738"/>
    <w:rsid w:val="009C5992"/>
    <w:rsid w:val="009C5999"/>
    <w:rsid w:val="009C5AE6"/>
    <w:rsid w:val="009C5B64"/>
    <w:rsid w:val="009C5B69"/>
    <w:rsid w:val="009C5DD1"/>
    <w:rsid w:val="009C5E26"/>
    <w:rsid w:val="009C5E58"/>
    <w:rsid w:val="009C5F7B"/>
    <w:rsid w:val="009C610E"/>
    <w:rsid w:val="009C6351"/>
    <w:rsid w:val="009C658E"/>
    <w:rsid w:val="009C65FF"/>
    <w:rsid w:val="009C66FD"/>
    <w:rsid w:val="009C679A"/>
    <w:rsid w:val="009C6842"/>
    <w:rsid w:val="009C6BF6"/>
    <w:rsid w:val="009C6DB2"/>
    <w:rsid w:val="009C6DC0"/>
    <w:rsid w:val="009C6DF6"/>
    <w:rsid w:val="009C6E67"/>
    <w:rsid w:val="009C6EA0"/>
    <w:rsid w:val="009C6EBF"/>
    <w:rsid w:val="009C6F37"/>
    <w:rsid w:val="009C7031"/>
    <w:rsid w:val="009C7067"/>
    <w:rsid w:val="009C712C"/>
    <w:rsid w:val="009C7251"/>
    <w:rsid w:val="009C7363"/>
    <w:rsid w:val="009C737B"/>
    <w:rsid w:val="009C73C4"/>
    <w:rsid w:val="009C78B2"/>
    <w:rsid w:val="009C7934"/>
    <w:rsid w:val="009C79DC"/>
    <w:rsid w:val="009C7BA2"/>
    <w:rsid w:val="009C7DD1"/>
    <w:rsid w:val="009C7E9D"/>
    <w:rsid w:val="009C7F6C"/>
    <w:rsid w:val="009C7FA4"/>
    <w:rsid w:val="009D0048"/>
    <w:rsid w:val="009D0095"/>
    <w:rsid w:val="009D0180"/>
    <w:rsid w:val="009D01EB"/>
    <w:rsid w:val="009D025C"/>
    <w:rsid w:val="009D02CC"/>
    <w:rsid w:val="009D0312"/>
    <w:rsid w:val="009D0352"/>
    <w:rsid w:val="009D03A9"/>
    <w:rsid w:val="009D0572"/>
    <w:rsid w:val="009D0743"/>
    <w:rsid w:val="009D0759"/>
    <w:rsid w:val="009D0B38"/>
    <w:rsid w:val="009D0BA4"/>
    <w:rsid w:val="009D0D4D"/>
    <w:rsid w:val="009D0E8E"/>
    <w:rsid w:val="009D0EA3"/>
    <w:rsid w:val="009D11EB"/>
    <w:rsid w:val="009D137B"/>
    <w:rsid w:val="009D144E"/>
    <w:rsid w:val="009D16A5"/>
    <w:rsid w:val="009D16C5"/>
    <w:rsid w:val="009D18A3"/>
    <w:rsid w:val="009D18E7"/>
    <w:rsid w:val="009D1929"/>
    <w:rsid w:val="009D1C93"/>
    <w:rsid w:val="009D1D3C"/>
    <w:rsid w:val="009D1D53"/>
    <w:rsid w:val="009D2258"/>
    <w:rsid w:val="009D22F7"/>
    <w:rsid w:val="009D23A1"/>
    <w:rsid w:val="009D2506"/>
    <w:rsid w:val="009D25EA"/>
    <w:rsid w:val="009D26CE"/>
    <w:rsid w:val="009D2759"/>
    <w:rsid w:val="009D27BB"/>
    <w:rsid w:val="009D27E6"/>
    <w:rsid w:val="009D2801"/>
    <w:rsid w:val="009D28E3"/>
    <w:rsid w:val="009D296A"/>
    <w:rsid w:val="009D2B1B"/>
    <w:rsid w:val="009D2EE3"/>
    <w:rsid w:val="009D303F"/>
    <w:rsid w:val="009D30EB"/>
    <w:rsid w:val="009D31A2"/>
    <w:rsid w:val="009D3449"/>
    <w:rsid w:val="009D3793"/>
    <w:rsid w:val="009D3877"/>
    <w:rsid w:val="009D391F"/>
    <w:rsid w:val="009D3A26"/>
    <w:rsid w:val="009D3B96"/>
    <w:rsid w:val="009D3C5B"/>
    <w:rsid w:val="009D3D81"/>
    <w:rsid w:val="009D3D83"/>
    <w:rsid w:val="009D3E51"/>
    <w:rsid w:val="009D3F42"/>
    <w:rsid w:val="009D3FA5"/>
    <w:rsid w:val="009D4173"/>
    <w:rsid w:val="009D43B1"/>
    <w:rsid w:val="009D4417"/>
    <w:rsid w:val="009D4520"/>
    <w:rsid w:val="009D46B3"/>
    <w:rsid w:val="009D46FB"/>
    <w:rsid w:val="009D475C"/>
    <w:rsid w:val="009D479A"/>
    <w:rsid w:val="009D4ADB"/>
    <w:rsid w:val="009D4BAD"/>
    <w:rsid w:val="009D4C94"/>
    <w:rsid w:val="009D4C9D"/>
    <w:rsid w:val="009D4CA4"/>
    <w:rsid w:val="009D4D26"/>
    <w:rsid w:val="009D4EDE"/>
    <w:rsid w:val="009D532C"/>
    <w:rsid w:val="009D541E"/>
    <w:rsid w:val="009D54DD"/>
    <w:rsid w:val="009D5587"/>
    <w:rsid w:val="009D57F5"/>
    <w:rsid w:val="009D5829"/>
    <w:rsid w:val="009D592C"/>
    <w:rsid w:val="009D5C7E"/>
    <w:rsid w:val="009D5DDF"/>
    <w:rsid w:val="009D5EBF"/>
    <w:rsid w:val="009D5FA8"/>
    <w:rsid w:val="009D6001"/>
    <w:rsid w:val="009D601D"/>
    <w:rsid w:val="009D6310"/>
    <w:rsid w:val="009D652F"/>
    <w:rsid w:val="009D6560"/>
    <w:rsid w:val="009D6573"/>
    <w:rsid w:val="009D667C"/>
    <w:rsid w:val="009D6736"/>
    <w:rsid w:val="009D675C"/>
    <w:rsid w:val="009D67F4"/>
    <w:rsid w:val="009D6923"/>
    <w:rsid w:val="009D6936"/>
    <w:rsid w:val="009D6974"/>
    <w:rsid w:val="009D6BC0"/>
    <w:rsid w:val="009D6DD6"/>
    <w:rsid w:val="009D6FF1"/>
    <w:rsid w:val="009D7043"/>
    <w:rsid w:val="009D72A6"/>
    <w:rsid w:val="009D737F"/>
    <w:rsid w:val="009D7385"/>
    <w:rsid w:val="009D738A"/>
    <w:rsid w:val="009D7451"/>
    <w:rsid w:val="009D7551"/>
    <w:rsid w:val="009D75A1"/>
    <w:rsid w:val="009D75DA"/>
    <w:rsid w:val="009D75ED"/>
    <w:rsid w:val="009D76A0"/>
    <w:rsid w:val="009D76B6"/>
    <w:rsid w:val="009D779F"/>
    <w:rsid w:val="009D79AC"/>
    <w:rsid w:val="009D7A21"/>
    <w:rsid w:val="009D7CF4"/>
    <w:rsid w:val="009D7D73"/>
    <w:rsid w:val="009D7E45"/>
    <w:rsid w:val="009D7E96"/>
    <w:rsid w:val="009E0098"/>
    <w:rsid w:val="009E033B"/>
    <w:rsid w:val="009E03F4"/>
    <w:rsid w:val="009E044C"/>
    <w:rsid w:val="009E04D4"/>
    <w:rsid w:val="009E04D7"/>
    <w:rsid w:val="009E060C"/>
    <w:rsid w:val="009E0C3A"/>
    <w:rsid w:val="009E0CC7"/>
    <w:rsid w:val="009E0DEF"/>
    <w:rsid w:val="009E0FB4"/>
    <w:rsid w:val="009E11E8"/>
    <w:rsid w:val="009E11FC"/>
    <w:rsid w:val="009E128C"/>
    <w:rsid w:val="009E1315"/>
    <w:rsid w:val="009E131F"/>
    <w:rsid w:val="009E15DA"/>
    <w:rsid w:val="009E17AF"/>
    <w:rsid w:val="009E1888"/>
    <w:rsid w:val="009E189D"/>
    <w:rsid w:val="009E1AFB"/>
    <w:rsid w:val="009E1C90"/>
    <w:rsid w:val="009E1F86"/>
    <w:rsid w:val="009E1FC0"/>
    <w:rsid w:val="009E202B"/>
    <w:rsid w:val="009E2157"/>
    <w:rsid w:val="009E23F6"/>
    <w:rsid w:val="009E2489"/>
    <w:rsid w:val="009E252F"/>
    <w:rsid w:val="009E2572"/>
    <w:rsid w:val="009E2577"/>
    <w:rsid w:val="009E28A3"/>
    <w:rsid w:val="009E291C"/>
    <w:rsid w:val="009E2927"/>
    <w:rsid w:val="009E2CF1"/>
    <w:rsid w:val="009E2E81"/>
    <w:rsid w:val="009E2E91"/>
    <w:rsid w:val="009E2FCD"/>
    <w:rsid w:val="009E3265"/>
    <w:rsid w:val="009E3419"/>
    <w:rsid w:val="009E3491"/>
    <w:rsid w:val="009E355D"/>
    <w:rsid w:val="009E362C"/>
    <w:rsid w:val="009E37CF"/>
    <w:rsid w:val="009E392C"/>
    <w:rsid w:val="009E3975"/>
    <w:rsid w:val="009E39B8"/>
    <w:rsid w:val="009E3C1F"/>
    <w:rsid w:val="009E3E16"/>
    <w:rsid w:val="009E3EE3"/>
    <w:rsid w:val="009E3FCA"/>
    <w:rsid w:val="009E3FF5"/>
    <w:rsid w:val="009E3FF9"/>
    <w:rsid w:val="009E40B7"/>
    <w:rsid w:val="009E41B1"/>
    <w:rsid w:val="009E41D1"/>
    <w:rsid w:val="009E42C9"/>
    <w:rsid w:val="009E43CD"/>
    <w:rsid w:val="009E4497"/>
    <w:rsid w:val="009E44A3"/>
    <w:rsid w:val="009E44BC"/>
    <w:rsid w:val="009E44E3"/>
    <w:rsid w:val="009E44F2"/>
    <w:rsid w:val="009E4538"/>
    <w:rsid w:val="009E45BC"/>
    <w:rsid w:val="009E4725"/>
    <w:rsid w:val="009E473B"/>
    <w:rsid w:val="009E48AB"/>
    <w:rsid w:val="009E49F0"/>
    <w:rsid w:val="009E4AB4"/>
    <w:rsid w:val="009E4EF0"/>
    <w:rsid w:val="009E502A"/>
    <w:rsid w:val="009E50C1"/>
    <w:rsid w:val="009E5120"/>
    <w:rsid w:val="009E5186"/>
    <w:rsid w:val="009E5227"/>
    <w:rsid w:val="009E5264"/>
    <w:rsid w:val="009E5417"/>
    <w:rsid w:val="009E566F"/>
    <w:rsid w:val="009E56B7"/>
    <w:rsid w:val="009E5798"/>
    <w:rsid w:val="009E5831"/>
    <w:rsid w:val="009E58B6"/>
    <w:rsid w:val="009E5953"/>
    <w:rsid w:val="009E5988"/>
    <w:rsid w:val="009E5AAD"/>
    <w:rsid w:val="009E5D72"/>
    <w:rsid w:val="009E5DA6"/>
    <w:rsid w:val="009E62B9"/>
    <w:rsid w:val="009E63F7"/>
    <w:rsid w:val="009E64D6"/>
    <w:rsid w:val="009E66FB"/>
    <w:rsid w:val="009E6810"/>
    <w:rsid w:val="009E697F"/>
    <w:rsid w:val="009E6B07"/>
    <w:rsid w:val="009E6B4B"/>
    <w:rsid w:val="009E6D63"/>
    <w:rsid w:val="009E6DE0"/>
    <w:rsid w:val="009E6EB9"/>
    <w:rsid w:val="009E7041"/>
    <w:rsid w:val="009E7062"/>
    <w:rsid w:val="009E7247"/>
    <w:rsid w:val="009E76EC"/>
    <w:rsid w:val="009E792B"/>
    <w:rsid w:val="009E7AA6"/>
    <w:rsid w:val="009E7B92"/>
    <w:rsid w:val="009E7C08"/>
    <w:rsid w:val="009E7C8D"/>
    <w:rsid w:val="009E7DE2"/>
    <w:rsid w:val="009E7E2C"/>
    <w:rsid w:val="009F01D6"/>
    <w:rsid w:val="009F0313"/>
    <w:rsid w:val="009F035C"/>
    <w:rsid w:val="009F0388"/>
    <w:rsid w:val="009F0573"/>
    <w:rsid w:val="009F06B6"/>
    <w:rsid w:val="009F076F"/>
    <w:rsid w:val="009F090E"/>
    <w:rsid w:val="009F0A87"/>
    <w:rsid w:val="009F0AD4"/>
    <w:rsid w:val="009F0DD2"/>
    <w:rsid w:val="009F0E41"/>
    <w:rsid w:val="009F0EFD"/>
    <w:rsid w:val="009F0F42"/>
    <w:rsid w:val="009F10A0"/>
    <w:rsid w:val="009F10A4"/>
    <w:rsid w:val="009F15EF"/>
    <w:rsid w:val="009F19D3"/>
    <w:rsid w:val="009F1A60"/>
    <w:rsid w:val="009F1A80"/>
    <w:rsid w:val="009F1B80"/>
    <w:rsid w:val="009F1BE5"/>
    <w:rsid w:val="009F1BFC"/>
    <w:rsid w:val="009F1CA1"/>
    <w:rsid w:val="009F1CB0"/>
    <w:rsid w:val="009F1D8A"/>
    <w:rsid w:val="009F1E0B"/>
    <w:rsid w:val="009F1F4A"/>
    <w:rsid w:val="009F2222"/>
    <w:rsid w:val="009F2233"/>
    <w:rsid w:val="009F227F"/>
    <w:rsid w:val="009F2336"/>
    <w:rsid w:val="009F241F"/>
    <w:rsid w:val="009F2470"/>
    <w:rsid w:val="009F25EF"/>
    <w:rsid w:val="009F2821"/>
    <w:rsid w:val="009F2B13"/>
    <w:rsid w:val="009F2D53"/>
    <w:rsid w:val="009F2E91"/>
    <w:rsid w:val="009F2ECB"/>
    <w:rsid w:val="009F2F56"/>
    <w:rsid w:val="009F3336"/>
    <w:rsid w:val="009F3339"/>
    <w:rsid w:val="009F372F"/>
    <w:rsid w:val="009F3965"/>
    <w:rsid w:val="009F3982"/>
    <w:rsid w:val="009F3BF0"/>
    <w:rsid w:val="009F3C90"/>
    <w:rsid w:val="009F3E0C"/>
    <w:rsid w:val="009F3EEF"/>
    <w:rsid w:val="009F3FB8"/>
    <w:rsid w:val="009F3FD4"/>
    <w:rsid w:val="009F40CB"/>
    <w:rsid w:val="009F442A"/>
    <w:rsid w:val="009F4450"/>
    <w:rsid w:val="009F4789"/>
    <w:rsid w:val="009F4BAD"/>
    <w:rsid w:val="009F4C04"/>
    <w:rsid w:val="009F4E16"/>
    <w:rsid w:val="009F4F99"/>
    <w:rsid w:val="009F4FC1"/>
    <w:rsid w:val="009F52DC"/>
    <w:rsid w:val="009F53D4"/>
    <w:rsid w:val="009F5674"/>
    <w:rsid w:val="009F5954"/>
    <w:rsid w:val="009F5B2B"/>
    <w:rsid w:val="009F5B86"/>
    <w:rsid w:val="009F5B8D"/>
    <w:rsid w:val="009F5D2D"/>
    <w:rsid w:val="009F5D4F"/>
    <w:rsid w:val="009F5E52"/>
    <w:rsid w:val="009F60B7"/>
    <w:rsid w:val="009F615F"/>
    <w:rsid w:val="009F622B"/>
    <w:rsid w:val="009F6417"/>
    <w:rsid w:val="009F666A"/>
    <w:rsid w:val="009F6719"/>
    <w:rsid w:val="009F6774"/>
    <w:rsid w:val="009F685D"/>
    <w:rsid w:val="009F6A3D"/>
    <w:rsid w:val="009F6D05"/>
    <w:rsid w:val="009F6D69"/>
    <w:rsid w:val="009F6FC4"/>
    <w:rsid w:val="009F6FE5"/>
    <w:rsid w:val="009F713F"/>
    <w:rsid w:val="009F72D0"/>
    <w:rsid w:val="009F73FE"/>
    <w:rsid w:val="009F7421"/>
    <w:rsid w:val="009F7567"/>
    <w:rsid w:val="009F756D"/>
    <w:rsid w:val="009F75E7"/>
    <w:rsid w:val="009F769A"/>
    <w:rsid w:val="009F76F2"/>
    <w:rsid w:val="009F7754"/>
    <w:rsid w:val="009F7836"/>
    <w:rsid w:val="009F7997"/>
    <w:rsid w:val="009F7AB0"/>
    <w:rsid w:val="009F7AE3"/>
    <w:rsid w:val="009F7BEF"/>
    <w:rsid w:val="009F7E9B"/>
    <w:rsid w:val="00A00140"/>
    <w:rsid w:val="00A00365"/>
    <w:rsid w:val="00A0042C"/>
    <w:rsid w:val="00A0057C"/>
    <w:rsid w:val="00A0079D"/>
    <w:rsid w:val="00A00891"/>
    <w:rsid w:val="00A00B58"/>
    <w:rsid w:val="00A00BA6"/>
    <w:rsid w:val="00A00E3B"/>
    <w:rsid w:val="00A00EAF"/>
    <w:rsid w:val="00A0102B"/>
    <w:rsid w:val="00A0112B"/>
    <w:rsid w:val="00A01154"/>
    <w:rsid w:val="00A011D7"/>
    <w:rsid w:val="00A01231"/>
    <w:rsid w:val="00A01272"/>
    <w:rsid w:val="00A012A3"/>
    <w:rsid w:val="00A012B4"/>
    <w:rsid w:val="00A014B9"/>
    <w:rsid w:val="00A01697"/>
    <w:rsid w:val="00A017D3"/>
    <w:rsid w:val="00A017E0"/>
    <w:rsid w:val="00A017EF"/>
    <w:rsid w:val="00A01A35"/>
    <w:rsid w:val="00A01C34"/>
    <w:rsid w:val="00A01D24"/>
    <w:rsid w:val="00A01E22"/>
    <w:rsid w:val="00A01EC7"/>
    <w:rsid w:val="00A021EF"/>
    <w:rsid w:val="00A022D7"/>
    <w:rsid w:val="00A02318"/>
    <w:rsid w:val="00A02330"/>
    <w:rsid w:val="00A0240D"/>
    <w:rsid w:val="00A02614"/>
    <w:rsid w:val="00A02829"/>
    <w:rsid w:val="00A028A0"/>
    <w:rsid w:val="00A028B4"/>
    <w:rsid w:val="00A02B60"/>
    <w:rsid w:val="00A02D74"/>
    <w:rsid w:val="00A02E95"/>
    <w:rsid w:val="00A02F65"/>
    <w:rsid w:val="00A031DE"/>
    <w:rsid w:val="00A033F7"/>
    <w:rsid w:val="00A0342C"/>
    <w:rsid w:val="00A0345F"/>
    <w:rsid w:val="00A03533"/>
    <w:rsid w:val="00A0358F"/>
    <w:rsid w:val="00A035AC"/>
    <w:rsid w:val="00A03612"/>
    <w:rsid w:val="00A036A1"/>
    <w:rsid w:val="00A03808"/>
    <w:rsid w:val="00A03827"/>
    <w:rsid w:val="00A0387A"/>
    <w:rsid w:val="00A03A24"/>
    <w:rsid w:val="00A03A58"/>
    <w:rsid w:val="00A03BC9"/>
    <w:rsid w:val="00A03C2E"/>
    <w:rsid w:val="00A03DA9"/>
    <w:rsid w:val="00A03E7D"/>
    <w:rsid w:val="00A03E99"/>
    <w:rsid w:val="00A03F15"/>
    <w:rsid w:val="00A0413F"/>
    <w:rsid w:val="00A0417F"/>
    <w:rsid w:val="00A04330"/>
    <w:rsid w:val="00A0434A"/>
    <w:rsid w:val="00A044F3"/>
    <w:rsid w:val="00A0476F"/>
    <w:rsid w:val="00A04927"/>
    <w:rsid w:val="00A04A97"/>
    <w:rsid w:val="00A04ACA"/>
    <w:rsid w:val="00A04C2D"/>
    <w:rsid w:val="00A04C7A"/>
    <w:rsid w:val="00A04D54"/>
    <w:rsid w:val="00A04FF0"/>
    <w:rsid w:val="00A0509D"/>
    <w:rsid w:val="00A05269"/>
    <w:rsid w:val="00A05281"/>
    <w:rsid w:val="00A05498"/>
    <w:rsid w:val="00A0588D"/>
    <w:rsid w:val="00A05932"/>
    <w:rsid w:val="00A059A9"/>
    <w:rsid w:val="00A059D7"/>
    <w:rsid w:val="00A05C9A"/>
    <w:rsid w:val="00A05D4C"/>
    <w:rsid w:val="00A05E07"/>
    <w:rsid w:val="00A05E4D"/>
    <w:rsid w:val="00A05FC3"/>
    <w:rsid w:val="00A0609C"/>
    <w:rsid w:val="00A060A8"/>
    <w:rsid w:val="00A061F5"/>
    <w:rsid w:val="00A0621F"/>
    <w:rsid w:val="00A062D1"/>
    <w:rsid w:val="00A06370"/>
    <w:rsid w:val="00A0664C"/>
    <w:rsid w:val="00A0684A"/>
    <w:rsid w:val="00A06926"/>
    <w:rsid w:val="00A06CD3"/>
    <w:rsid w:val="00A06ED9"/>
    <w:rsid w:val="00A07048"/>
    <w:rsid w:val="00A07099"/>
    <w:rsid w:val="00A071CB"/>
    <w:rsid w:val="00A07252"/>
    <w:rsid w:val="00A072B4"/>
    <w:rsid w:val="00A07363"/>
    <w:rsid w:val="00A07496"/>
    <w:rsid w:val="00A075A2"/>
    <w:rsid w:val="00A076B7"/>
    <w:rsid w:val="00A076F0"/>
    <w:rsid w:val="00A07867"/>
    <w:rsid w:val="00A078A1"/>
    <w:rsid w:val="00A07A25"/>
    <w:rsid w:val="00A07B30"/>
    <w:rsid w:val="00A07B51"/>
    <w:rsid w:val="00A07B92"/>
    <w:rsid w:val="00A07FEC"/>
    <w:rsid w:val="00A101DC"/>
    <w:rsid w:val="00A10492"/>
    <w:rsid w:val="00A10528"/>
    <w:rsid w:val="00A105B2"/>
    <w:rsid w:val="00A10CB0"/>
    <w:rsid w:val="00A10D66"/>
    <w:rsid w:val="00A11003"/>
    <w:rsid w:val="00A1110A"/>
    <w:rsid w:val="00A11191"/>
    <w:rsid w:val="00A114CD"/>
    <w:rsid w:val="00A114D0"/>
    <w:rsid w:val="00A1159B"/>
    <w:rsid w:val="00A11844"/>
    <w:rsid w:val="00A11915"/>
    <w:rsid w:val="00A11D6A"/>
    <w:rsid w:val="00A11DBF"/>
    <w:rsid w:val="00A11DDF"/>
    <w:rsid w:val="00A11DE9"/>
    <w:rsid w:val="00A11E4D"/>
    <w:rsid w:val="00A120C6"/>
    <w:rsid w:val="00A12175"/>
    <w:rsid w:val="00A12261"/>
    <w:rsid w:val="00A122DF"/>
    <w:rsid w:val="00A1234C"/>
    <w:rsid w:val="00A123F9"/>
    <w:rsid w:val="00A124F7"/>
    <w:rsid w:val="00A124FA"/>
    <w:rsid w:val="00A1250E"/>
    <w:rsid w:val="00A1256E"/>
    <w:rsid w:val="00A127CC"/>
    <w:rsid w:val="00A1292C"/>
    <w:rsid w:val="00A12A5D"/>
    <w:rsid w:val="00A12B09"/>
    <w:rsid w:val="00A12BF2"/>
    <w:rsid w:val="00A12C8B"/>
    <w:rsid w:val="00A12D1A"/>
    <w:rsid w:val="00A12D7D"/>
    <w:rsid w:val="00A130BA"/>
    <w:rsid w:val="00A132C6"/>
    <w:rsid w:val="00A132CD"/>
    <w:rsid w:val="00A1338D"/>
    <w:rsid w:val="00A133BB"/>
    <w:rsid w:val="00A1346A"/>
    <w:rsid w:val="00A135C0"/>
    <w:rsid w:val="00A1375E"/>
    <w:rsid w:val="00A139F5"/>
    <w:rsid w:val="00A13C17"/>
    <w:rsid w:val="00A13C48"/>
    <w:rsid w:val="00A13D90"/>
    <w:rsid w:val="00A13DFB"/>
    <w:rsid w:val="00A13E0A"/>
    <w:rsid w:val="00A13E0E"/>
    <w:rsid w:val="00A13F01"/>
    <w:rsid w:val="00A13F3B"/>
    <w:rsid w:val="00A13FE9"/>
    <w:rsid w:val="00A140CE"/>
    <w:rsid w:val="00A1424C"/>
    <w:rsid w:val="00A14363"/>
    <w:rsid w:val="00A143F2"/>
    <w:rsid w:val="00A14433"/>
    <w:rsid w:val="00A14626"/>
    <w:rsid w:val="00A147A2"/>
    <w:rsid w:val="00A148FD"/>
    <w:rsid w:val="00A14A8E"/>
    <w:rsid w:val="00A14C7A"/>
    <w:rsid w:val="00A14D2A"/>
    <w:rsid w:val="00A14E50"/>
    <w:rsid w:val="00A14F9D"/>
    <w:rsid w:val="00A15150"/>
    <w:rsid w:val="00A151AA"/>
    <w:rsid w:val="00A151C6"/>
    <w:rsid w:val="00A151D0"/>
    <w:rsid w:val="00A1537A"/>
    <w:rsid w:val="00A1567F"/>
    <w:rsid w:val="00A157FE"/>
    <w:rsid w:val="00A158F8"/>
    <w:rsid w:val="00A15A2D"/>
    <w:rsid w:val="00A15A84"/>
    <w:rsid w:val="00A15AA6"/>
    <w:rsid w:val="00A15DB2"/>
    <w:rsid w:val="00A15E6C"/>
    <w:rsid w:val="00A160BD"/>
    <w:rsid w:val="00A16152"/>
    <w:rsid w:val="00A161E1"/>
    <w:rsid w:val="00A16556"/>
    <w:rsid w:val="00A16893"/>
    <w:rsid w:val="00A16BD2"/>
    <w:rsid w:val="00A1714F"/>
    <w:rsid w:val="00A17183"/>
    <w:rsid w:val="00A173F8"/>
    <w:rsid w:val="00A1748E"/>
    <w:rsid w:val="00A1771D"/>
    <w:rsid w:val="00A17723"/>
    <w:rsid w:val="00A17833"/>
    <w:rsid w:val="00A17AD3"/>
    <w:rsid w:val="00A17D12"/>
    <w:rsid w:val="00A17D57"/>
    <w:rsid w:val="00A17F54"/>
    <w:rsid w:val="00A17F81"/>
    <w:rsid w:val="00A200A5"/>
    <w:rsid w:val="00A200E7"/>
    <w:rsid w:val="00A201B6"/>
    <w:rsid w:val="00A20293"/>
    <w:rsid w:val="00A202D1"/>
    <w:rsid w:val="00A2030C"/>
    <w:rsid w:val="00A20312"/>
    <w:rsid w:val="00A2047E"/>
    <w:rsid w:val="00A205A6"/>
    <w:rsid w:val="00A20624"/>
    <w:rsid w:val="00A20743"/>
    <w:rsid w:val="00A20996"/>
    <w:rsid w:val="00A20A1B"/>
    <w:rsid w:val="00A20A59"/>
    <w:rsid w:val="00A20A8D"/>
    <w:rsid w:val="00A20D93"/>
    <w:rsid w:val="00A20FB6"/>
    <w:rsid w:val="00A2103E"/>
    <w:rsid w:val="00A21061"/>
    <w:rsid w:val="00A210A8"/>
    <w:rsid w:val="00A212AD"/>
    <w:rsid w:val="00A212F6"/>
    <w:rsid w:val="00A213CF"/>
    <w:rsid w:val="00A214B7"/>
    <w:rsid w:val="00A214CF"/>
    <w:rsid w:val="00A21558"/>
    <w:rsid w:val="00A21889"/>
    <w:rsid w:val="00A218F5"/>
    <w:rsid w:val="00A21CAD"/>
    <w:rsid w:val="00A21CDB"/>
    <w:rsid w:val="00A21CFF"/>
    <w:rsid w:val="00A21D5C"/>
    <w:rsid w:val="00A21DE3"/>
    <w:rsid w:val="00A21F9A"/>
    <w:rsid w:val="00A22020"/>
    <w:rsid w:val="00A2214F"/>
    <w:rsid w:val="00A221ED"/>
    <w:rsid w:val="00A222A1"/>
    <w:rsid w:val="00A22329"/>
    <w:rsid w:val="00A22411"/>
    <w:rsid w:val="00A22437"/>
    <w:rsid w:val="00A22502"/>
    <w:rsid w:val="00A22619"/>
    <w:rsid w:val="00A227BA"/>
    <w:rsid w:val="00A2280B"/>
    <w:rsid w:val="00A22941"/>
    <w:rsid w:val="00A22B5F"/>
    <w:rsid w:val="00A22C03"/>
    <w:rsid w:val="00A22E11"/>
    <w:rsid w:val="00A22E84"/>
    <w:rsid w:val="00A22EAF"/>
    <w:rsid w:val="00A2305E"/>
    <w:rsid w:val="00A2312D"/>
    <w:rsid w:val="00A23199"/>
    <w:rsid w:val="00A232D3"/>
    <w:rsid w:val="00A23338"/>
    <w:rsid w:val="00A2347E"/>
    <w:rsid w:val="00A23627"/>
    <w:rsid w:val="00A23654"/>
    <w:rsid w:val="00A23805"/>
    <w:rsid w:val="00A23832"/>
    <w:rsid w:val="00A23988"/>
    <w:rsid w:val="00A23A93"/>
    <w:rsid w:val="00A23AFB"/>
    <w:rsid w:val="00A23AFE"/>
    <w:rsid w:val="00A23BD4"/>
    <w:rsid w:val="00A23C02"/>
    <w:rsid w:val="00A2436A"/>
    <w:rsid w:val="00A24407"/>
    <w:rsid w:val="00A24488"/>
    <w:rsid w:val="00A24535"/>
    <w:rsid w:val="00A246C5"/>
    <w:rsid w:val="00A246CD"/>
    <w:rsid w:val="00A249C2"/>
    <w:rsid w:val="00A24BA9"/>
    <w:rsid w:val="00A24D2D"/>
    <w:rsid w:val="00A24DEF"/>
    <w:rsid w:val="00A24E05"/>
    <w:rsid w:val="00A24E0A"/>
    <w:rsid w:val="00A24EE5"/>
    <w:rsid w:val="00A251A2"/>
    <w:rsid w:val="00A25203"/>
    <w:rsid w:val="00A253F2"/>
    <w:rsid w:val="00A2544E"/>
    <w:rsid w:val="00A2548B"/>
    <w:rsid w:val="00A254B8"/>
    <w:rsid w:val="00A255C4"/>
    <w:rsid w:val="00A25AA7"/>
    <w:rsid w:val="00A25AC3"/>
    <w:rsid w:val="00A25C0F"/>
    <w:rsid w:val="00A25E60"/>
    <w:rsid w:val="00A25F90"/>
    <w:rsid w:val="00A25FA1"/>
    <w:rsid w:val="00A26061"/>
    <w:rsid w:val="00A26145"/>
    <w:rsid w:val="00A26215"/>
    <w:rsid w:val="00A2639A"/>
    <w:rsid w:val="00A265E5"/>
    <w:rsid w:val="00A26618"/>
    <w:rsid w:val="00A26643"/>
    <w:rsid w:val="00A2665D"/>
    <w:rsid w:val="00A267DB"/>
    <w:rsid w:val="00A26919"/>
    <w:rsid w:val="00A26BAB"/>
    <w:rsid w:val="00A26BCA"/>
    <w:rsid w:val="00A26C68"/>
    <w:rsid w:val="00A26E6F"/>
    <w:rsid w:val="00A26EA7"/>
    <w:rsid w:val="00A27189"/>
    <w:rsid w:val="00A27262"/>
    <w:rsid w:val="00A27275"/>
    <w:rsid w:val="00A272A9"/>
    <w:rsid w:val="00A273E1"/>
    <w:rsid w:val="00A2756E"/>
    <w:rsid w:val="00A27646"/>
    <w:rsid w:val="00A276A2"/>
    <w:rsid w:val="00A27712"/>
    <w:rsid w:val="00A2789D"/>
    <w:rsid w:val="00A27975"/>
    <w:rsid w:val="00A27990"/>
    <w:rsid w:val="00A27B7D"/>
    <w:rsid w:val="00A27B95"/>
    <w:rsid w:val="00A27BBF"/>
    <w:rsid w:val="00A27DC2"/>
    <w:rsid w:val="00A27DFB"/>
    <w:rsid w:val="00A27E20"/>
    <w:rsid w:val="00A27EDB"/>
    <w:rsid w:val="00A302DA"/>
    <w:rsid w:val="00A302F6"/>
    <w:rsid w:val="00A30402"/>
    <w:rsid w:val="00A3041D"/>
    <w:rsid w:val="00A3059D"/>
    <w:rsid w:val="00A30633"/>
    <w:rsid w:val="00A30651"/>
    <w:rsid w:val="00A30708"/>
    <w:rsid w:val="00A3094E"/>
    <w:rsid w:val="00A309E2"/>
    <w:rsid w:val="00A30B58"/>
    <w:rsid w:val="00A30BA8"/>
    <w:rsid w:val="00A30BF5"/>
    <w:rsid w:val="00A30CDA"/>
    <w:rsid w:val="00A30D12"/>
    <w:rsid w:val="00A30E13"/>
    <w:rsid w:val="00A30F5E"/>
    <w:rsid w:val="00A310BD"/>
    <w:rsid w:val="00A31287"/>
    <w:rsid w:val="00A31333"/>
    <w:rsid w:val="00A3150A"/>
    <w:rsid w:val="00A3153E"/>
    <w:rsid w:val="00A315D8"/>
    <w:rsid w:val="00A317FB"/>
    <w:rsid w:val="00A31A84"/>
    <w:rsid w:val="00A31A8C"/>
    <w:rsid w:val="00A31BCE"/>
    <w:rsid w:val="00A31D17"/>
    <w:rsid w:val="00A31EEA"/>
    <w:rsid w:val="00A320B8"/>
    <w:rsid w:val="00A3210E"/>
    <w:rsid w:val="00A321B4"/>
    <w:rsid w:val="00A321D2"/>
    <w:rsid w:val="00A3225A"/>
    <w:rsid w:val="00A32330"/>
    <w:rsid w:val="00A3239B"/>
    <w:rsid w:val="00A32402"/>
    <w:rsid w:val="00A32486"/>
    <w:rsid w:val="00A32B36"/>
    <w:rsid w:val="00A32B50"/>
    <w:rsid w:val="00A32C75"/>
    <w:rsid w:val="00A32D37"/>
    <w:rsid w:val="00A32D6E"/>
    <w:rsid w:val="00A32F65"/>
    <w:rsid w:val="00A3331F"/>
    <w:rsid w:val="00A3347A"/>
    <w:rsid w:val="00A335EB"/>
    <w:rsid w:val="00A33612"/>
    <w:rsid w:val="00A336EE"/>
    <w:rsid w:val="00A33700"/>
    <w:rsid w:val="00A33862"/>
    <w:rsid w:val="00A33877"/>
    <w:rsid w:val="00A3396F"/>
    <w:rsid w:val="00A33B36"/>
    <w:rsid w:val="00A33C0B"/>
    <w:rsid w:val="00A33D14"/>
    <w:rsid w:val="00A33D85"/>
    <w:rsid w:val="00A33DFA"/>
    <w:rsid w:val="00A340CE"/>
    <w:rsid w:val="00A3422A"/>
    <w:rsid w:val="00A342C5"/>
    <w:rsid w:val="00A343FC"/>
    <w:rsid w:val="00A34B20"/>
    <w:rsid w:val="00A34D09"/>
    <w:rsid w:val="00A34DBF"/>
    <w:rsid w:val="00A35226"/>
    <w:rsid w:val="00A3524A"/>
    <w:rsid w:val="00A352F6"/>
    <w:rsid w:val="00A3539D"/>
    <w:rsid w:val="00A35603"/>
    <w:rsid w:val="00A356E9"/>
    <w:rsid w:val="00A357C3"/>
    <w:rsid w:val="00A35815"/>
    <w:rsid w:val="00A3591F"/>
    <w:rsid w:val="00A35A8E"/>
    <w:rsid w:val="00A35AA6"/>
    <w:rsid w:val="00A35C44"/>
    <w:rsid w:val="00A35CBE"/>
    <w:rsid w:val="00A35DA1"/>
    <w:rsid w:val="00A35E76"/>
    <w:rsid w:val="00A36182"/>
    <w:rsid w:val="00A36276"/>
    <w:rsid w:val="00A363DD"/>
    <w:rsid w:val="00A365F4"/>
    <w:rsid w:val="00A36615"/>
    <w:rsid w:val="00A36773"/>
    <w:rsid w:val="00A369EF"/>
    <w:rsid w:val="00A36A77"/>
    <w:rsid w:val="00A36B38"/>
    <w:rsid w:val="00A36D64"/>
    <w:rsid w:val="00A36E03"/>
    <w:rsid w:val="00A36F68"/>
    <w:rsid w:val="00A3712D"/>
    <w:rsid w:val="00A37570"/>
    <w:rsid w:val="00A3762D"/>
    <w:rsid w:val="00A376B9"/>
    <w:rsid w:val="00A3772B"/>
    <w:rsid w:val="00A379E6"/>
    <w:rsid w:val="00A37A4B"/>
    <w:rsid w:val="00A37B52"/>
    <w:rsid w:val="00A37C20"/>
    <w:rsid w:val="00A37C2D"/>
    <w:rsid w:val="00A37D32"/>
    <w:rsid w:val="00A37DAF"/>
    <w:rsid w:val="00A4004D"/>
    <w:rsid w:val="00A4005A"/>
    <w:rsid w:val="00A400ED"/>
    <w:rsid w:val="00A403D4"/>
    <w:rsid w:val="00A40438"/>
    <w:rsid w:val="00A40491"/>
    <w:rsid w:val="00A4057A"/>
    <w:rsid w:val="00A4058F"/>
    <w:rsid w:val="00A40615"/>
    <w:rsid w:val="00A40657"/>
    <w:rsid w:val="00A40691"/>
    <w:rsid w:val="00A40796"/>
    <w:rsid w:val="00A40889"/>
    <w:rsid w:val="00A40A24"/>
    <w:rsid w:val="00A40A3F"/>
    <w:rsid w:val="00A40A55"/>
    <w:rsid w:val="00A40C3D"/>
    <w:rsid w:val="00A40CD1"/>
    <w:rsid w:val="00A40D7B"/>
    <w:rsid w:val="00A40DAA"/>
    <w:rsid w:val="00A40EDD"/>
    <w:rsid w:val="00A40F14"/>
    <w:rsid w:val="00A40FC9"/>
    <w:rsid w:val="00A4113A"/>
    <w:rsid w:val="00A41183"/>
    <w:rsid w:val="00A41290"/>
    <w:rsid w:val="00A4136A"/>
    <w:rsid w:val="00A415D5"/>
    <w:rsid w:val="00A416CB"/>
    <w:rsid w:val="00A4175B"/>
    <w:rsid w:val="00A417ED"/>
    <w:rsid w:val="00A41893"/>
    <w:rsid w:val="00A41BD2"/>
    <w:rsid w:val="00A41D68"/>
    <w:rsid w:val="00A41E5B"/>
    <w:rsid w:val="00A420AC"/>
    <w:rsid w:val="00A42459"/>
    <w:rsid w:val="00A4250F"/>
    <w:rsid w:val="00A426A6"/>
    <w:rsid w:val="00A42702"/>
    <w:rsid w:val="00A42887"/>
    <w:rsid w:val="00A42C58"/>
    <w:rsid w:val="00A42DB4"/>
    <w:rsid w:val="00A42DDD"/>
    <w:rsid w:val="00A42E9F"/>
    <w:rsid w:val="00A42EEA"/>
    <w:rsid w:val="00A42F3E"/>
    <w:rsid w:val="00A42F82"/>
    <w:rsid w:val="00A4301E"/>
    <w:rsid w:val="00A430CA"/>
    <w:rsid w:val="00A432D7"/>
    <w:rsid w:val="00A43494"/>
    <w:rsid w:val="00A43513"/>
    <w:rsid w:val="00A43587"/>
    <w:rsid w:val="00A43629"/>
    <w:rsid w:val="00A439B7"/>
    <w:rsid w:val="00A43C28"/>
    <w:rsid w:val="00A43E1C"/>
    <w:rsid w:val="00A43FDB"/>
    <w:rsid w:val="00A44039"/>
    <w:rsid w:val="00A4415D"/>
    <w:rsid w:val="00A44223"/>
    <w:rsid w:val="00A44292"/>
    <w:rsid w:val="00A442CF"/>
    <w:rsid w:val="00A4452A"/>
    <w:rsid w:val="00A4470A"/>
    <w:rsid w:val="00A44A16"/>
    <w:rsid w:val="00A44B38"/>
    <w:rsid w:val="00A44D96"/>
    <w:rsid w:val="00A44E97"/>
    <w:rsid w:val="00A44F69"/>
    <w:rsid w:val="00A4522D"/>
    <w:rsid w:val="00A452C9"/>
    <w:rsid w:val="00A453AB"/>
    <w:rsid w:val="00A4540A"/>
    <w:rsid w:val="00A454A3"/>
    <w:rsid w:val="00A45599"/>
    <w:rsid w:val="00A45700"/>
    <w:rsid w:val="00A45750"/>
    <w:rsid w:val="00A45764"/>
    <w:rsid w:val="00A457B0"/>
    <w:rsid w:val="00A45A8B"/>
    <w:rsid w:val="00A45C4B"/>
    <w:rsid w:val="00A45D2F"/>
    <w:rsid w:val="00A45DFF"/>
    <w:rsid w:val="00A46056"/>
    <w:rsid w:val="00A461B5"/>
    <w:rsid w:val="00A462E0"/>
    <w:rsid w:val="00A464DA"/>
    <w:rsid w:val="00A464FC"/>
    <w:rsid w:val="00A46CCE"/>
    <w:rsid w:val="00A46D37"/>
    <w:rsid w:val="00A46DE1"/>
    <w:rsid w:val="00A46E0F"/>
    <w:rsid w:val="00A46E80"/>
    <w:rsid w:val="00A4710A"/>
    <w:rsid w:val="00A4743D"/>
    <w:rsid w:val="00A4758D"/>
    <w:rsid w:val="00A476E3"/>
    <w:rsid w:val="00A477CF"/>
    <w:rsid w:val="00A47837"/>
    <w:rsid w:val="00A479CA"/>
    <w:rsid w:val="00A47A09"/>
    <w:rsid w:val="00A47C62"/>
    <w:rsid w:val="00A47D80"/>
    <w:rsid w:val="00A47E02"/>
    <w:rsid w:val="00A500AF"/>
    <w:rsid w:val="00A5029A"/>
    <w:rsid w:val="00A503EB"/>
    <w:rsid w:val="00A50687"/>
    <w:rsid w:val="00A50714"/>
    <w:rsid w:val="00A50725"/>
    <w:rsid w:val="00A507B3"/>
    <w:rsid w:val="00A507E4"/>
    <w:rsid w:val="00A5083E"/>
    <w:rsid w:val="00A50A42"/>
    <w:rsid w:val="00A50A79"/>
    <w:rsid w:val="00A50BD1"/>
    <w:rsid w:val="00A50E38"/>
    <w:rsid w:val="00A510B9"/>
    <w:rsid w:val="00A510D1"/>
    <w:rsid w:val="00A5119E"/>
    <w:rsid w:val="00A511EE"/>
    <w:rsid w:val="00A51261"/>
    <w:rsid w:val="00A51294"/>
    <w:rsid w:val="00A51466"/>
    <w:rsid w:val="00A514C1"/>
    <w:rsid w:val="00A515C5"/>
    <w:rsid w:val="00A515EC"/>
    <w:rsid w:val="00A51AB7"/>
    <w:rsid w:val="00A51C1C"/>
    <w:rsid w:val="00A51CE5"/>
    <w:rsid w:val="00A51DD2"/>
    <w:rsid w:val="00A51E9E"/>
    <w:rsid w:val="00A51EA9"/>
    <w:rsid w:val="00A52091"/>
    <w:rsid w:val="00A52190"/>
    <w:rsid w:val="00A52290"/>
    <w:rsid w:val="00A52626"/>
    <w:rsid w:val="00A528CA"/>
    <w:rsid w:val="00A52AFC"/>
    <w:rsid w:val="00A52B42"/>
    <w:rsid w:val="00A52C2F"/>
    <w:rsid w:val="00A52D79"/>
    <w:rsid w:val="00A52D8E"/>
    <w:rsid w:val="00A52DBB"/>
    <w:rsid w:val="00A52DCD"/>
    <w:rsid w:val="00A52DE2"/>
    <w:rsid w:val="00A52E0D"/>
    <w:rsid w:val="00A52E3C"/>
    <w:rsid w:val="00A52F59"/>
    <w:rsid w:val="00A53132"/>
    <w:rsid w:val="00A53277"/>
    <w:rsid w:val="00A53299"/>
    <w:rsid w:val="00A534E4"/>
    <w:rsid w:val="00A535C2"/>
    <w:rsid w:val="00A536FA"/>
    <w:rsid w:val="00A53850"/>
    <w:rsid w:val="00A53C92"/>
    <w:rsid w:val="00A53E91"/>
    <w:rsid w:val="00A53F06"/>
    <w:rsid w:val="00A53F20"/>
    <w:rsid w:val="00A54431"/>
    <w:rsid w:val="00A5446B"/>
    <w:rsid w:val="00A54567"/>
    <w:rsid w:val="00A545F7"/>
    <w:rsid w:val="00A546FF"/>
    <w:rsid w:val="00A54750"/>
    <w:rsid w:val="00A54796"/>
    <w:rsid w:val="00A547AC"/>
    <w:rsid w:val="00A54952"/>
    <w:rsid w:val="00A549EA"/>
    <w:rsid w:val="00A549F8"/>
    <w:rsid w:val="00A54A83"/>
    <w:rsid w:val="00A54BCE"/>
    <w:rsid w:val="00A54C42"/>
    <w:rsid w:val="00A54D3B"/>
    <w:rsid w:val="00A54E8B"/>
    <w:rsid w:val="00A54ED0"/>
    <w:rsid w:val="00A54FE4"/>
    <w:rsid w:val="00A5506A"/>
    <w:rsid w:val="00A55224"/>
    <w:rsid w:val="00A554EF"/>
    <w:rsid w:val="00A55526"/>
    <w:rsid w:val="00A555EA"/>
    <w:rsid w:val="00A55853"/>
    <w:rsid w:val="00A55936"/>
    <w:rsid w:val="00A5596B"/>
    <w:rsid w:val="00A55ABD"/>
    <w:rsid w:val="00A55B93"/>
    <w:rsid w:val="00A55C68"/>
    <w:rsid w:val="00A55CAB"/>
    <w:rsid w:val="00A55ED3"/>
    <w:rsid w:val="00A56065"/>
    <w:rsid w:val="00A56134"/>
    <w:rsid w:val="00A563F2"/>
    <w:rsid w:val="00A5646B"/>
    <w:rsid w:val="00A56493"/>
    <w:rsid w:val="00A564A4"/>
    <w:rsid w:val="00A56509"/>
    <w:rsid w:val="00A5650D"/>
    <w:rsid w:val="00A56582"/>
    <w:rsid w:val="00A5664D"/>
    <w:rsid w:val="00A566E8"/>
    <w:rsid w:val="00A56725"/>
    <w:rsid w:val="00A5696A"/>
    <w:rsid w:val="00A56973"/>
    <w:rsid w:val="00A56A74"/>
    <w:rsid w:val="00A56B65"/>
    <w:rsid w:val="00A56C3F"/>
    <w:rsid w:val="00A56D75"/>
    <w:rsid w:val="00A56D9B"/>
    <w:rsid w:val="00A56E50"/>
    <w:rsid w:val="00A57387"/>
    <w:rsid w:val="00A573E3"/>
    <w:rsid w:val="00A574C2"/>
    <w:rsid w:val="00A57559"/>
    <w:rsid w:val="00A57597"/>
    <w:rsid w:val="00A575F6"/>
    <w:rsid w:val="00A577F9"/>
    <w:rsid w:val="00A57A69"/>
    <w:rsid w:val="00A57AA7"/>
    <w:rsid w:val="00A57B5A"/>
    <w:rsid w:val="00A57D12"/>
    <w:rsid w:val="00A57E61"/>
    <w:rsid w:val="00A57F7E"/>
    <w:rsid w:val="00A60038"/>
    <w:rsid w:val="00A600FB"/>
    <w:rsid w:val="00A602EF"/>
    <w:rsid w:val="00A60486"/>
    <w:rsid w:val="00A6049D"/>
    <w:rsid w:val="00A6053A"/>
    <w:rsid w:val="00A606C2"/>
    <w:rsid w:val="00A609E4"/>
    <w:rsid w:val="00A60C0D"/>
    <w:rsid w:val="00A60C12"/>
    <w:rsid w:val="00A60C61"/>
    <w:rsid w:val="00A60CBC"/>
    <w:rsid w:val="00A60D5B"/>
    <w:rsid w:val="00A60F12"/>
    <w:rsid w:val="00A61072"/>
    <w:rsid w:val="00A610F1"/>
    <w:rsid w:val="00A6136A"/>
    <w:rsid w:val="00A613B6"/>
    <w:rsid w:val="00A61501"/>
    <w:rsid w:val="00A61538"/>
    <w:rsid w:val="00A6156D"/>
    <w:rsid w:val="00A616B5"/>
    <w:rsid w:val="00A61983"/>
    <w:rsid w:val="00A61E98"/>
    <w:rsid w:val="00A61FC3"/>
    <w:rsid w:val="00A62199"/>
    <w:rsid w:val="00A62217"/>
    <w:rsid w:val="00A62250"/>
    <w:rsid w:val="00A622AF"/>
    <w:rsid w:val="00A623E8"/>
    <w:rsid w:val="00A62409"/>
    <w:rsid w:val="00A62603"/>
    <w:rsid w:val="00A626D4"/>
    <w:rsid w:val="00A626EF"/>
    <w:rsid w:val="00A62BC4"/>
    <w:rsid w:val="00A62D37"/>
    <w:rsid w:val="00A62D6F"/>
    <w:rsid w:val="00A62E5B"/>
    <w:rsid w:val="00A62ED4"/>
    <w:rsid w:val="00A62ED5"/>
    <w:rsid w:val="00A6307E"/>
    <w:rsid w:val="00A6309A"/>
    <w:rsid w:val="00A630F2"/>
    <w:rsid w:val="00A6316A"/>
    <w:rsid w:val="00A63227"/>
    <w:rsid w:val="00A634CE"/>
    <w:rsid w:val="00A63541"/>
    <w:rsid w:val="00A638FB"/>
    <w:rsid w:val="00A63C3C"/>
    <w:rsid w:val="00A63C52"/>
    <w:rsid w:val="00A63C88"/>
    <w:rsid w:val="00A63CA7"/>
    <w:rsid w:val="00A63CED"/>
    <w:rsid w:val="00A63DAE"/>
    <w:rsid w:val="00A63E86"/>
    <w:rsid w:val="00A63EB6"/>
    <w:rsid w:val="00A63F97"/>
    <w:rsid w:val="00A64111"/>
    <w:rsid w:val="00A641C5"/>
    <w:rsid w:val="00A645A9"/>
    <w:rsid w:val="00A645E2"/>
    <w:rsid w:val="00A64860"/>
    <w:rsid w:val="00A648D1"/>
    <w:rsid w:val="00A648DE"/>
    <w:rsid w:val="00A6490A"/>
    <w:rsid w:val="00A64C4C"/>
    <w:rsid w:val="00A64D2C"/>
    <w:rsid w:val="00A64D38"/>
    <w:rsid w:val="00A64ECC"/>
    <w:rsid w:val="00A64F9D"/>
    <w:rsid w:val="00A6502F"/>
    <w:rsid w:val="00A6539D"/>
    <w:rsid w:val="00A65751"/>
    <w:rsid w:val="00A6581F"/>
    <w:rsid w:val="00A65821"/>
    <w:rsid w:val="00A658CB"/>
    <w:rsid w:val="00A65905"/>
    <w:rsid w:val="00A65976"/>
    <w:rsid w:val="00A659A0"/>
    <w:rsid w:val="00A65A22"/>
    <w:rsid w:val="00A65D21"/>
    <w:rsid w:val="00A65F23"/>
    <w:rsid w:val="00A660B4"/>
    <w:rsid w:val="00A66183"/>
    <w:rsid w:val="00A663F5"/>
    <w:rsid w:val="00A66494"/>
    <w:rsid w:val="00A667AA"/>
    <w:rsid w:val="00A667AE"/>
    <w:rsid w:val="00A668FD"/>
    <w:rsid w:val="00A6692F"/>
    <w:rsid w:val="00A66A75"/>
    <w:rsid w:val="00A66B43"/>
    <w:rsid w:val="00A66C2C"/>
    <w:rsid w:val="00A66CE7"/>
    <w:rsid w:val="00A66E10"/>
    <w:rsid w:val="00A66EF6"/>
    <w:rsid w:val="00A66FFE"/>
    <w:rsid w:val="00A67098"/>
    <w:rsid w:val="00A67305"/>
    <w:rsid w:val="00A673B9"/>
    <w:rsid w:val="00A67460"/>
    <w:rsid w:val="00A675E4"/>
    <w:rsid w:val="00A6785B"/>
    <w:rsid w:val="00A67940"/>
    <w:rsid w:val="00A67B18"/>
    <w:rsid w:val="00A67DBA"/>
    <w:rsid w:val="00A67E0D"/>
    <w:rsid w:val="00A701E5"/>
    <w:rsid w:val="00A70269"/>
    <w:rsid w:val="00A7054C"/>
    <w:rsid w:val="00A70578"/>
    <w:rsid w:val="00A705BE"/>
    <w:rsid w:val="00A7069C"/>
    <w:rsid w:val="00A707B5"/>
    <w:rsid w:val="00A708E6"/>
    <w:rsid w:val="00A70966"/>
    <w:rsid w:val="00A70996"/>
    <w:rsid w:val="00A70AFA"/>
    <w:rsid w:val="00A70C30"/>
    <w:rsid w:val="00A70E09"/>
    <w:rsid w:val="00A70E64"/>
    <w:rsid w:val="00A70F21"/>
    <w:rsid w:val="00A70F3C"/>
    <w:rsid w:val="00A70F58"/>
    <w:rsid w:val="00A70F8F"/>
    <w:rsid w:val="00A70FA8"/>
    <w:rsid w:val="00A712D8"/>
    <w:rsid w:val="00A71560"/>
    <w:rsid w:val="00A71584"/>
    <w:rsid w:val="00A715F6"/>
    <w:rsid w:val="00A71657"/>
    <w:rsid w:val="00A71825"/>
    <w:rsid w:val="00A71857"/>
    <w:rsid w:val="00A7196D"/>
    <w:rsid w:val="00A71D86"/>
    <w:rsid w:val="00A71E56"/>
    <w:rsid w:val="00A71EA0"/>
    <w:rsid w:val="00A71FD5"/>
    <w:rsid w:val="00A72115"/>
    <w:rsid w:val="00A721D0"/>
    <w:rsid w:val="00A721D7"/>
    <w:rsid w:val="00A72349"/>
    <w:rsid w:val="00A72558"/>
    <w:rsid w:val="00A725F8"/>
    <w:rsid w:val="00A72679"/>
    <w:rsid w:val="00A726BE"/>
    <w:rsid w:val="00A7275D"/>
    <w:rsid w:val="00A72802"/>
    <w:rsid w:val="00A728F5"/>
    <w:rsid w:val="00A72CFD"/>
    <w:rsid w:val="00A72DC9"/>
    <w:rsid w:val="00A72F3D"/>
    <w:rsid w:val="00A73021"/>
    <w:rsid w:val="00A730A0"/>
    <w:rsid w:val="00A73272"/>
    <w:rsid w:val="00A733D8"/>
    <w:rsid w:val="00A733F8"/>
    <w:rsid w:val="00A73482"/>
    <w:rsid w:val="00A7353B"/>
    <w:rsid w:val="00A73A1B"/>
    <w:rsid w:val="00A73DB1"/>
    <w:rsid w:val="00A73FAA"/>
    <w:rsid w:val="00A73FC9"/>
    <w:rsid w:val="00A741E7"/>
    <w:rsid w:val="00A74251"/>
    <w:rsid w:val="00A74666"/>
    <w:rsid w:val="00A7483D"/>
    <w:rsid w:val="00A74DF7"/>
    <w:rsid w:val="00A74E18"/>
    <w:rsid w:val="00A74F5B"/>
    <w:rsid w:val="00A74F84"/>
    <w:rsid w:val="00A750D7"/>
    <w:rsid w:val="00A7517C"/>
    <w:rsid w:val="00A752B1"/>
    <w:rsid w:val="00A752B8"/>
    <w:rsid w:val="00A752BD"/>
    <w:rsid w:val="00A75306"/>
    <w:rsid w:val="00A75423"/>
    <w:rsid w:val="00A75501"/>
    <w:rsid w:val="00A755FC"/>
    <w:rsid w:val="00A75731"/>
    <w:rsid w:val="00A7574D"/>
    <w:rsid w:val="00A758B3"/>
    <w:rsid w:val="00A75CFC"/>
    <w:rsid w:val="00A75F02"/>
    <w:rsid w:val="00A76104"/>
    <w:rsid w:val="00A7611A"/>
    <w:rsid w:val="00A761E2"/>
    <w:rsid w:val="00A763D4"/>
    <w:rsid w:val="00A76448"/>
    <w:rsid w:val="00A76649"/>
    <w:rsid w:val="00A767D5"/>
    <w:rsid w:val="00A767F1"/>
    <w:rsid w:val="00A76A8E"/>
    <w:rsid w:val="00A76BDD"/>
    <w:rsid w:val="00A76CBF"/>
    <w:rsid w:val="00A76D37"/>
    <w:rsid w:val="00A76D61"/>
    <w:rsid w:val="00A76F13"/>
    <w:rsid w:val="00A76F96"/>
    <w:rsid w:val="00A77107"/>
    <w:rsid w:val="00A771C5"/>
    <w:rsid w:val="00A77252"/>
    <w:rsid w:val="00A772B7"/>
    <w:rsid w:val="00A77445"/>
    <w:rsid w:val="00A7747F"/>
    <w:rsid w:val="00A77508"/>
    <w:rsid w:val="00A77599"/>
    <w:rsid w:val="00A778C3"/>
    <w:rsid w:val="00A77A23"/>
    <w:rsid w:val="00A77B84"/>
    <w:rsid w:val="00A77B91"/>
    <w:rsid w:val="00A77C36"/>
    <w:rsid w:val="00A77D8F"/>
    <w:rsid w:val="00A802B9"/>
    <w:rsid w:val="00A80407"/>
    <w:rsid w:val="00A80648"/>
    <w:rsid w:val="00A807FF"/>
    <w:rsid w:val="00A80856"/>
    <w:rsid w:val="00A80B29"/>
    <w:rsid w:val="00A80B61"/>
    <w:rsid w:val="00A80B9A"/>
    <w:rsid w:val="00A80CD7"/>
    <w:rsid w:val="00A80E18"/>
    <w:rsid w:val="00A80F13"/>
    <w:rsid w:val="00A80FBF"/>
    <w:rsid w:val="00A81012"/>
    <w:rsid w:val="00A810F9"/>
    <w:rsid w:val="00A81269"/>
    <w:rsid w:val="00A812B8"/>
    <w:rsid w:val="00A8164A"/>
    <w:rsid w:val="00A81863"/>
    <w:rsid w:val="00A819F3"/>
    <w:rsid w:val="00A81A50"/>
    <w:rsid w:val="00A81A76"/>
    <w:rsid w:val="00A81AAD"/>
    <w:rsid w:val="00A81EC8"/>
    <w:rsid w:val="00A81F3A"/>
    <w:rsid w:val="00A82085"/>
    <w:rsid w:val="00A823EF"/>
    <w:rsid w:val="00A82471"/>
    <w:rsid w:val="00A8259B"/>
    <w:rsid w:val="00A82794"/>
    <w:rsid w:val="00A828A0"/>
    <w:rsid w:val="00A828EA"/>
    <w:rsid w:val="00A82907"/>
    <w:rsid w:val="00A82C98"/>
    <w:rsid w:val="00A82E10"/>
    <w:rsid w:val="00A82E66"/>
    <w:rsid w:val="00A82EC3"/>
    <w:rsid w:val="00A82FE4"/>
    <w:rsid w:val="00A82FE7"/>
    <w:rsid w:val="00A830D4"/>
    <w:rsid w:val="00A83200"/>
    <w:rsid w:val="00A83375"/>
    <w:rsid w:val="00A8354C"/>
    <w:rsid w:val="00A83666"/>
    <w:rsid w:val="00A8381A"/>
    <w:rsid w:val="00A83888"/>
    <w:rsid w:val="00A839BD"/>
    <w:rsid w:val="00A83A1B"/>
    <w:rsid w:val="00A83AE9"/>
    <w:rsid w:val="00A83B8E"/>
    <w:rsid w:val="00A83D7F"/>
    <w:rsid w:val="00A83F29"/>
    <w:rsid w:val="00A840E2"/>
    <w:rsid w:val="00A84161"/>
    <w:rsid w:val="00A84418"/>
    <w:rsid w:val="00A84443"/>
    <w:rsid w:val="00A8445D"/>
    <w:rsid w:val="00A845C0"/>
    <w:rsid w:val="00A84835"/>
    <w:rsid w:val="00A848FF"/>
    <w:rsid w:val="00A84A18"/>
    <w:rsid w:val="00A84BDC"/>
    <w:rsid w:val="00A84CB0"/>
    <w:rsid w:val="00A84CD9"/>
    <w:rsid w:val="00A84D6F"/>
    <w:rsid w:val="00A84DB5"/>
    <w:rsid w:val="00A84E1C"/>
    <w:rsid w:val="00A851FB"/>
    <w:rsid w:val="00A85368"/>
    <w:rsid w:val="00A85398"/>
    <w:rsid w:val="00A85498"/>
    <w:rsid w:val="00A85771"/>
    <w:rsid w:val="00A857AB"/>
    <w:rsid w:val="00A858BD"/>
    <w:rsid w:val="00A8592F"/>
    <w:rsid w:val="00A85AB2"/>
    <w:rsid w:val="00A85B00"/>
    <w:rsid w:val="00A85B3C"/>
    <w:rsid w:val="00A85CA4"/>
    <w:rsid w:val="00A86090"/>
    <w:rsid w:val="00A862BD"/>
    <w:rsid w:val="00A86364"/>
    <w:rsid w:val="00A86389"/>
    <w:rsid w:val="00A8646D"/>
    <w:rsid w:val="00A865C7"/>
    <w:rsid w:val="00A86881"/>
    <w:rsid w:val="00A86984"/>
    <w:rsid w:val="00A869C9"/>
    <w:rsid w:val="00A86A0F"/>
    <w:rsid w:val="00A86A8B"/>
    <w:rsid w:val="00A86B9C"/>
    <w:rsid w:val="00A86C0A"/>
    <w:rsid w:val="00A86C2F"/>
    <w:rsid w:val="00A86ECC"/>
    <w:rsid w:val="00A86F28"/>
    <w:rsid w:val="00A86FCC"/>
    <w:rsid w:val="00A871D5"/>
    <w:rsid w:val="00A871D8"/>
    <w:rsid w:val="00A872D0"/>
    <w:rsid w:val="00A874E3"/>
    <w:rsid w:val="00A8752B"/>
    <w:rsid w:val="00A87798"/>
    <w:rsid w:val="00A87828"/>
    <w:rsid w:val="00A87BA8"/>
    <w:rsid w:val="00A87BFB"/>
    <w:rsid w:val="00A87C91"/>
    <w:rsid w:val="00A87D1A"/>
    <w:rsid w:val="00A87D4C"/>
    <w:rsid w:val="00A87DA1"/>
    <w:rsid w:val="00A87ED8"/>
    <w:rsid w:val="00A90046"/>
    <w:rsid w:val="00A900AC"/>
    <w:rsid w:val="00A9012A"/>
    <w:rsid w:val="00A902AC"/>
    <w:rsid w:val="00A90337"/>
    <w:rsid w:val="00A904E1"/>
    <w:rsid w:val="00A9061E"/>
    <w:rsid w:val="00A90658"/>
    <w:rsid w:val="00A90707"/>
    <w:rsid w:val="00A9078E"/>
    <w:rsid w:val="00A90B52"/>
    <w:rsid w:val="00A90C19"/>
    <w:rsid w:val="00A90D82"/>
    <w:rsid w:val="00A90E5A"/>
    <w:rsid w:val="00A90F33"/>
    <w:rsid w:val="00A9102C"/>
    <w:rsid w:val="00A9120E"/>
    <w:rsid w:val="00A91316"/>
    <w:rsid w:val="00A9148B"/>
    <w:rsid w:val="00A914E9"/>
    <w:rsid w:val="00A916EB"/>
    <w:rsid w:val="00A91763"/>
    <w:rsid w:val="00A91932"/>
    <w:rsid w:val="00A91A7B"/>
    <w:rsid w:val="00A91B11"/>
    <w:rsid w:val="00A91B12"/>
    <w:rsid w:val="00A91C36"/>
    <w:rsid w:val="00A91C53"/>
    <w:rsid w:val="00A91D72"/>
    <w:rsid w:val="00A91DCB"/>
    <w:rsid w:val="00A91E08"/>
    <w:rsid w:val="00A91E72"/>
    <w:rsid w:val="00A91F53"/>
    <w:rsid w:val="00A92122"/>
    <w:rsid w:val="00A922FA"/>
    <w:rsid w:val="00A9232F"/>
    <w:rsid w:val="00A9238A"/>
    <w:rsid w:val="00A9266C"/>
    <w:rsid w:val="00A92673"/>
    <w:rsid w:val="00A929D3"/>
    <w:rsid w:val="00A92A8F"/>
    <w:rsid w:val="00A92D21"/>
    <w:rsid w:val="00A92D47"/>
    <w:rsid w:val="00A92E82"/>
    <w:rsid w:val="00A93010"/>
    <w:rsid w:val="00A9308E"/>
    <w:rsid w:val="00A932F2"/>
    <w:rsid w:val="00A93565"/>
    <w:rsid w:val="00A9372B"/>
    <w:rsid w:val="00A9375E"/>
    <w:rsid w:val="00A937B0"/>
    <w:rsid w:val="00A939CC"/>
    <w:rsid w:val="00A93CB9"/>
    <w:rsid w:val="00A93CDF"/>
    <w:rsid w:val="00A93EF7"/>
    <w:rsid w:val="00A94256"/>
    <w:rsid w:val="00A94363"/>
    <w:rsid w:val="00A9459C"/>
    <w:rsid w:val="00A945B9"/>
    <w:rsid w:val="00A946BE"/>
    <w:rsid w:val="00A946FF"/>
    <w:rsid w:val="00A94790"/>
    <w:rsid w:val="00A9484D"/>
    <w:rsid w:val="00A949CA"/>
    <w:rsid w:val="00A94BDA"/>
    <w:rsid w:val="00A94DF3"/>
    <w:rsid w:val="00A94EBF"/>
    <w:rsid w:val="00A94F3E"/>
    <w:rsid w:val="00A9504C"/>
    <w:rsid w:val="00A95071"/>
    <w:rsid w:val="00A954A1"/>
    <w:rsid w:val="00A95508"/>
    <w:rsid w:val="00A956F0"/>
    <w:rsid w:val="00A9581F"/>
    <w:rsid w:val="00A959EC"/>
    <w:rsid w:val="00A95BB4"/>
    <w:rsid w:val="00A95C56"/>
    <w:rsid w:val="00A95C58"/>
    <w:rsid w:val="00A95C5E"/>
    <w:rsid w:val="00A95CBF"/>
    <w:rsid w:val="00A95D3B"/>
    <w:rsid w:val="00A95EAB"/>
    <w:rsid w:val="00A9604A"/>
    <w:rsid w:val="00A960CB"/>
    <w:rsid w:val="00A9684B"/>
    <w:rsid w:val="00A968AF"/>
    <w:rsid w:val="00A96937"/>
    <w:rsid w:val="00A96B7F"/>
    <w:rsid w:val="00A96C5E"/>
    <w:rsid w:val="00A97077"/>
    <w:rsid w:val="00A972D8"/>
    <w:rsid w:val="00A972DE"/>
    <w:rsid w:val="00A972F5"/>
    <w:rsid w:val="00A9747B"/>
    <w:rsid w:val="00A97679"/>
    <w:rsid w:val="00A976FE"/>
    <w:rsid w:val="00A97915"/>
    <w:rsid w:val="00A97977"/>
    <w:rsid w:val="00A97985"/>
    <w:rsid w:val="00A97990"/>
    <w:rsid w:val="00A97BD0"/>
    <w:rsid w:val="00A97CB6"/>
    <w:rsid w:val="00A97EE1"/>
    <w:rsid w:val="00A97F3B"/>
    <w:rsid w:val="00AA00CC"/>
    <w:rsid w:val="00AA0131"/>
    <w:rsid w:val="00AA0384"/>
    <w:rsid w:val="00AA04CA"/>
    <w:rsid w:val="00AA04E6"/>
    <w:rsid w:val="00AA05A4"/>
    <w:rsid w:val="00AA0604"/>
    <w:rsid w:val="00AA0662"/>
    <w:rsid w:val="00AA0852"/>
    <w:rsid w:val="00AA08AB"/>
    <w:rsid w:val="00AA0AEE"/>
    <w:rsid w:val="00AA0CA1"/>
    <w:rsid w:val="00AA0D29"/>
    <w:rsid w:val="00AA0E3C"/>
    <w:rsid w:val="00AA0EA9"/>
    <w:rsid w:val="00AA0F56"/>
    <w:rsid w:val="00AA141B"/>
    <w:rsid w:val="00AA1442"/>
    <w:rsid w:val="00AA1601"/>
    <w:rsid w:val="00AA16F4"/>
    <w:rsid w:val="00AA170C"/>
    <w:rsid w:val="00AA1746"/>
    <w:rsid w:val="00AA1775"/>
    <w:rsid w:val="00AA1885"/>
    <w:rsid w:val="00AA1B91"/>
    <w:rsid w:val="00AA1BE4"/>
    <w:rsid w:val="00AA1CA2"/>
    <w:rsid w:val="00AA1D16"/>
    <w:rsid w:val="00AA1DBC"/>
    <w:rsid w:val="00AA1E10"/>
    <w:rsid w:val="00AA1EDE"/>
    <w:rsid w:val="00AA1F6E"/>
    <w:rsid w:val="00AA2234"/>
    <w:rsid w:val="00AA225C"/>
    <w:rsid w:val="00AA247F"/>
    <w:rsid w:val="00AA248F"/>
    <w:rsid w:val="00AA2566"/>
    <w:rsid w:val="00AA28DD"/>
    <w:rsid w:val="00AA2ABF"/>
    <w:rsid w:val="00AA2DE0"/>
    <w:rsid w:val="00AA2F6A"/>
    <w:rsid w:val="00AA2F89"/>
    <w:rsid w:val="00AA2FB8"/>
    <w:rsid w:val="00AA304F"/>
    <w:rsid w:val="00AA34F8"/>
    <w:rsid w:val="00AA356F"/>
    <w:rsid w:val="00AA38EB"/>
    <w:rsid w:val="00AA3C2A"/>
    <w:rsid w:val="00AA3C79"/>
    <w:rsid w:val="00AA3EA0"/>
    <w:rsid w:val="00AA3F90"/>
    <w:rsid w:val="00AA3FA5"/>
    <w:rsid w:val="00AA403E"/>
    <w:rsid w:val="00AA40F6"/>
    <w:rsid w:val="00AA43A5"/>
    <w:rsid w:val="00AA43A7"/>
    <w:rsid w:val="00AA43BF"/>
    <w:rsid w:val="00AA48AD"/>
    <w:rsid w:val="00AA4964"/>
    <w:rsid w:val="00AA4B6A"/>
    <w:rsid w:val="00AA4CC4"/>
    <w:rsid w:val="00AA4CE6"/>
    <w:rsid w:val="00AA4F78"/>
    <w:rsid w:val="00AA5008"/>
    <w:rsid w:val="00AA50D1"/>
    <w:rsid w:val="00AA515E"/>
    <w:rsid w:val="00AA51EC"/>
    <w:rsid w:val="00AA537C"/>
    <w:rsid w:val="00AA54CC"/>
    <w:rsid w:val="00AA56E8"/>
    <w:rsid w:val="00AA57A3"/>
    <w:rsid w:val="00AA5A30"/>
    <w:rsid w:val="00AA5B82"/>
    <w:rsid w:val="00AA5BAB"/>
    <w:rsid w:val="00AA5C42"/>
    <w:rsid w:val="00AA5CEA"/>
    <w:rsid w:val="00AA5DEA"/>
    <w:rsid w:val="00AA5DF6"/>
    <w:rsid w:val="00AA5E10"/>
    <w:rsid w:val="00AA5EFC"/>
    <w:rsid w:val="00AA619C"/>
    <w:rsid w:val="00AA61DC"/>
    <w:rsid w:val="00AA6480"/>
    <w:rsid w:val="00AA6634"/>
    <w:rsid w:val="00AA69A6"/>
    <w:rsid w:val="00AA69AA"/>
    <w:rsid w:val="00AA69FF"/>
    <w:rsid w:val="00AA6B14"/>
    <w:rsid w:val="00AA6C27"/>
    <w:rsid w:val="00AA6D5C"/>
    <w:rsid w:val="00AA6EA1"/>
    <w:rsid w:val="00AA6EF6"/>
    <w:rsid w:val="00AA6FE6"/>
    <w:rsid w:val="00AA710D"/>
    <w:rsid w:val="00AA7159"/>
    <w:rsid w:val="00AA7167"/>
    <w:rsid w:val="00AA7205"/>
    <w:rsid w:val="00AA7407"/>
    <w:rsid w:val="00AA741D"/>
    <w:rsid w:val="00AA75D4"/>
    <w:rsid w:val="00AA7777"/>
    <w:rsid w:val="00AA7965"/>
    <w:rsid w:val="00AA7B8D"/>
    <w:rsid w:val="00AB004B"/>
    <w:rsid w:val="00AB0196"/>
    <w:rsid w:val="00AB04F1"/>
    <w:rsid w:val="00AB0545"/>
    <w:rsid w:val="00AB05EE"/>
    <w:rsid w:val="00AB06DD"/>
    <w:rsid w:val="00AB06E5"/>
    <w:rsid w:val="00AB0744"/>
    <w:rsid w:val="00AB07E0"/>
    <w:rsid w:val="00AB086D"/>
    <w:rsid w:val="00AB090E"/>
    <w:rsid w:val="00AB0927"/>
    <w:rsid w:val="00AB097F"/>
    <w:rsid w:val="00AB0987"/>
    <w:rsid w:val="00AB0A9C"/>
    <w:rsid w:val="00AB0BF5"/>
    <w:rsid w:val="00AB0CF7"/>
    <w:rsid w:val="00AB0E2D"/>
    <w:rsid w:val="00AB0EC7"/>
    <w:rsid w:val="00AB117B"/>
    <w:rsid w:val="00AB139C"/>
    <w:rsid w:val="00AB13A6"/>
    <w:rsid w:val="00AB1633"/>
    <w:rsid w:val="00AB16D8"/>
    <w:rsid w:val="00AB1966"/>
    <w:rsid w:val="00AB1B2B"/>
    <w:rsid w:val="00AB1C88"/>
    <w:rsid w:val="00AB1CAA"/>
    <w:rsid w:val="00AB2188"/>
    <w:rsid w:val="00AB21B3"/>
    <w:rsid w:val="00AB21B7"/>
    <w:rsid w:val="00AB252D"/>
    <w:rsid w:val="00AB25B2"/>
    <w:rsid w:val="00AB265D"/>
    <w:rsid w:val="00AB265F"/>
    <w:rsid w:val="00AB290F"/>
    <w:rsid w:val="00AB2B37"/>
    <w:rsid w:val="00AB2E8A"/>
    <w:rsid w:val="00AB2F42"/>
    <w:rsid w:val="00AB2F8E"/>
    <w:rsid w:val="00AB353B"/>
    <w:rsid w:val="00AB3601"/>
    <w:rsid w:val="00AB3657"/>
    <w:rsid w:val="00AB3AD7"/>
    <w:rsid w:val="00AB3C97"/>
    <w:rsid w:val="00AB4457"/>
    <w:rsid w:val="00AB479A"/>
    <w:rsid w:val="00AB4B93"/>
    <w:rsid w:val="00AB4BB1"/>
    <w:rsid w:val="00AB4C9B"/>
    <w:rsid w:val="00AB4CB0"/>
    <w:rsid w:val="00AB5060"/>
    <w:rsid w:val="00AB50F9"/>
    <w:rsid w:val="00AB5165"/>
    <w:rsid w:val="00AB51A9"/>
    <w:rsid w:val="00AB5237"/>
    <w:rsid w:val="00AB538B"/>
    <w:rsid w:val="00AB53C9"/>
    <w:rsid w:val="00AB5583"/>
    <w:rsid w:val="00AB5958"/>
    <w:rsid w:val="00AB5A65"/>
    <w:rsid w:val="00AB5B68"/>
    <w:rsid w:val="00AB5B88"/>
    <w:rsid w:val="00AB5BD0"/>
    <w:rsid w:val="00AB5CB1"/>
    <w:rsid w:val="00AB5D52"/>
    <w:rsid w:val="00AB5DC3"/>
    <w:rsid w:val="00AB5DCD"/>
    <w:rsid w:val="00AB6192"/>
    <w:rsid w:val="00AB65CE"/>
    <w:rsid w:val="00AB6787"/>
    <w:rsid w:val="00AB67F5"/>
    <w:rsid w:val="00AB6918"/>
    <w:rsid w:val="00AB6D25"/>
    <w:rsid w:val="00AB6D80"/>
    <w:rsid w:val="00AB6DE7"/>
    <w:rsid w:val="00AB6EF6"/>
    <w:rsid w:val="00AB6F6E"/>
    <w:rsid w:val="00AB72D1"/>
    <w:rsid w:val="00AB73CE"/>
    <w:rsid w:val="00AB7718"/>
    <w:rsid w:val="00AB7906"/>
    <w:rsid w:val="00AB79AC"/>
    <w:rsid w:val="00AB79CD"/>
    <w:rsid w:val="00AB7C2A"/>
    <w:rsid w:val="00AB7DAA"/>
    <w:rsid w:val="00AB7E53"/>
    <w:rsid w:val="00AB7FA4"/>
    <w:rsid w:val="00AC0051"/>
    <w:rsid w:val="00AC0082"/>
    <w:rsid w:val="00AC04A7"/>
    <w:rsid w:val="00AC0553"/>
    <w:rsid w:val="00AC0582"/>
    <w:rsid w:val="00AC0620"/>
    <w:rsid w:val="00AC0878"/>
    <w:rsid w:val="00AC0956"/>
    <w:rsid w:val="00AC0BA9"/>
    <w:rsid w:val="00AC0BBE"/>
    <w:rsid w:val="00AC0C0B"/>
    <w:rsid w:val="00AC0CC3"/>
    <w:rsid w:val="00AC0D79"/>
    <w:rsid w:val="00AC0E85"/>
    <w:rsid w:val="00AC0ECF"/>
    <w:rsid w:val="00AC0FB1"/>
    <w:rsid w:val="00AC1050"/>
    <w:rsid w:val="00AC1093"/>
    <w:rsid w:val="00AC1151"/>
    <w:rsid w:val="00AC1244"/>
    <w:rsid w:val="00AC12AA"/>
    <w:rsid w:val="00AC136D"/>
    <w:rsid w:val="00AC13A0"/>
    <w:rsid w:val="00AC13A3"/>
    <w:rsid w:val="00AC13B5"/>
    <w:rsid w:val="00AC13EE"/>
    <w:rsid w:val="00AC1442"/>
    <w:rsid w:val="00AC1461"/>
    <w:rsid w:val="00AC149D"/>
    <w:rsid w:val="00AC14BD"/>
    <w:rsid w:val="00AC14D4"/>
    <w:rsid w:val="00AC1593"/>
    <w:rsid w:val="00AC18A7"/>
    <w:rsid w:val="00AC1965"/>
    <w:rsid w:val="00AC1A76"/>
    <w:rsid w:val="00AC1C19"/>
    <w:rsid w:val="00AC1D3D"/>
    <w:rsid w:val="00AC1D68"/>
    <w:rsid w:val="00AC1E14"/>
    <w:rsid w:val="00AC1EF2"/>
    <w:rsid w:val="00AC1F44"/>
    <w:rsid w:val="00AC2175"/>
    <w:rsid w:val="00AC2208"/>
    <w:rsid w:val="00AC2511"/>
    <w:rsid w:val="00AC25CD"/>
    <w:rsid w:val="00AC2952"/>
    <w:rsid w:val="00AC2956"/>
    <w:rsid w:val="00AC2B55"/>
    <w:rsid w:val="00AC2C73"/>
    <w:rsid w:val="00AC2E4B"/>
    <w:rsid w:val="00AC2E50"/>
    <w:rsid w:val="00AC2FF3"/>
    <w:rsid w:val="00AC3213"/>
    <w:rsid w:val="00AC3477"/>
    <w:rsid w:val="00AC3648"/>
    <w:rsid w:val="00AC3959"/>
    <w:rsid w:val="00AC3A86"/>
    <w:rsid w:val="00AC3BC8"/>
    <w:rsid w:val="00AC3C71"/>
    <w:rsid w:val="00AC3D8D"/>
    <w:rsid w:val="00AC3E38"/>
    <w:rsid w:val="00AC3EDC"/>
    <w:rsid w:val="00AC40A1"/>
    <w:rsid w:val="00AC40EE"/>
    <w:rsid w:val="00AC435A"/>
    <w:rsid w:val="00AC43CF"/>
    <w:rsid w:val="00AC4445"/>
    <w:rsid w:val="00AC4882"/>
    <w:rsid w:val="00AC48E6"/>
    <w:rsid w:val="00AC49D3"/>
    <w:rsid w:val="00AC4A7C"/>
    <w:rsid w:val="00AC4B78"/>
    <w:rsid w:val="00AC4BCC"/>
    <w:rsid w:val="00AC4C6B"/>
    <w:rsid w:val="00AC4E46"/>
    <w:rsid w:val="00AC4F83"/>
    <w:rsid w:val="00AC4F93"/>
    <w:rsid w:val="00AC4FEF"/>
    <w:rsid w:val="00AC5028"/>
    <w:rsid w:val="00AC502A"/>
    <w:rsid w:val="00AC5053"/>
    <w:rsid w:val="00AC520D"/>
    <w:rsid w:val="00AC520E"/>
    <w:rsid w:val="00AC526A"/>
    <w:rsid w:val="00AC52B7"/>
    <w:rsid w:val="00AC55C1"/>
    <w:rsid w:val="00AC5600"/>
    <w:rsid w:val="00AC5697"/>
    <w:rsid w:val="00AC5984"/>
    <w:rsid w:val="00AC59DC"/>
    <w:rsid w:val="00AC5BC0"/>
    <w:rsid w:val="00AC5C49"/>
    <w:rsid w:val="00AC5E92"/>
    <w:rsid w:val="00AC6009"/>
    <w:rsid w:val="00AC6110"/>
    <w:rsid w:val="00AC6135"/>
    <w:rsid w:val="00AC62CC"/>
    <w:rsid w:val="00AC63CC"/>
    <w:rsid w:val="00AC6411"/>
    <w:rsid w:val="00AC64BD"/>
    <w:rsid w:val="00AC679D"/>
    <w:rsid w:val="00AC686E"/>
    <w:rsid w:val="00AC693D"/>
    <w:rsid w:val="00AC6BD7"/>
    <w:rsid w:val="00AC6C1A"/>
    <w:rsid w:val="00AC6F22"/>
    <w:rsid w:val="00AC6F3D"/>
    <w:rsid w:val="00AC7144"/>
    <w:rsid w:val="00AC724B"/>
    <w:rsid w:val="00AC7380"/>
    <w:rsid w:val="00AC73A1"/>
    <w:rsid w:val="00AC7652"/>
    <w:rsid w:val="00AC77A0"/>
    <w:rsid w:val="00AC77B4"/>
    <w:rsid w:val="00AC7809"/>
    <w:rsid w:val="00AC78E6"/>
    <w:rsid w:val="00AC7AA8"/>
    <w:rsid w:val="00AC7AF7"/>
    <w:rsid w:val="00AC7B62"/>
    <w:rsid w:val="00AC7BF8"/>
    <w:rsid w:val="00AC7E33"/>
    <w:rsid w:val="00AC7FF2"/>
    <w:rsid w:val="00AD0145"/>
    <w:rsid w:val="00AD016C"/>
    <w:rsid w:val="00AD05A1"/>
    <w:rsid w:val="00AD05B2"/>
    <w:rsid w:val="00AD0624"/>
    <w:rsid w:val="00AD09FE"/>
    <w:rsid w:val="00AD0B05"/>
    <w:rsid w:val="00AD0B9E"/>
    <w:rsid w:val="00AD0C43"/>
    <w:rsid w:val="00AD0CEB"/>
    <w:rsid w:val="00AD0F68"/>
    <w:rsid w:val="00AD10BC"/>
    <w:rsid w:val="00AD1146"/>
    <w:rsid w:val="00AD1273"/>
    <w:rsid w:val="00AD12BF"/>
    <w:rsid w:val="00AD134E"/>
    <w:rsid w:val="00AD143E"/>
    <w:rsid w:val="00AD14B1"/>
    <w:rsid w:val="00AD14C3"/>
    <w:rsid w:val="00AD1894"/>
    <w:rsid w:val="00AD1B1D"/>
    <w:rsid w:val="00AD1BCB"/>
    <w:rsid w:val="00AD1D24"/>
    <w:rsid w:val="00AD211E"/>
    <w:rsid w:val="00AD2191"/>
    <w:rsid w:val="00AD21CF"/>
    <w:rsid w:val="00AD22FF"/>
    <w:rsid w:val="00AD2544"/>
    <w:rsid w:val="00AD254A"/>
    <w:rsid w:val="00AD2565"/>
    <w:rsid w:val="00AD2580"/>
    <w:rsid w:val="00AD259E"/>
    <w:rsid w:val="00AD275F"/>
    <w:rsid w:val="00AD2796"/>
    <w:rsid w:val="00AD27C9"/>
    <w:rsid w:val="00AD293A"/>
    <w:rsid w:val="00AD2B52"/>
    <w:rsid w:val="00AD2D9C"/>
    <w:rsid w:val="00AD2ECD"/>
    <w:rsid w:val="00AD2FB6"/>
    <w:rsid w:val="00AD30DB"/>
    <w:rsid w:val="00AD3196"/>
    <w:rsid w:val="00AD3207"/>
    <w:rsid w:val="00AD3208"/>
    <w:rsid w:val="00AD32C8"/>
    <w:rsid w:val="00AD3401"/>
    <w:rsid w:val="00AD353C"/>
    <w:rsid w:val="00AD36C1"/>
    <w:rsid w:val="00AD3A1B"/>
    <w:rsid w:val="00AD3D3B"/>
    <w:rsid w:val="00AD3D8C"/>
    <w:rsid w:val="00AD3E76"/>
    <w:rsid w:val="00AD3E8B"/>
    <w:rsid w:val="00AD3F5B"/>
    <w:rsid w:val="00AD3FA1"/>
    <w:rsid w:val="00AD4200"/>
    <w:rsid w:val="00AD42B7"/>
    <w:rsid w:val="00AD464F"/>
    <w:rsid w:val="00AD49AC"/>
    <w:rsid w:val="00AD49EE"/>
    <w:rsid w:val="00AD4A9A"/>
    <w:rsid w:val="00AD4AF9"/>
    <w:rsid w:val="00AD4EB7"/>
    <w:rsid w:val="00AD4F62"/>
    <w:rsid w:val="00AD50B8"/>
    <w:rsid w:val="00AD51B1"/>
    <w:rsid w:val="00AD5255"/>
    <w:rsid w:val="00AD528F"/>
    <w:rsid w:val="00AD52C8"/>
    <w:rsid w:val="00AD57C5"/>
    <w:rsid w:val="00AD57F3"/>
    <w:rsid w:val="00AD593E"/>
    <w:rsid w:val="00AD5BE7"/>
    <w:rsid w:val="00AD5C16"/>
    <w:rsid w:val="00AD5D3D"/>
    <w:rsid w:val="00AD5E2D"/>
    <w:rsid w:val="00AD5E8E"/>
    <w:rsid w:val="00AD5EA9"/>
    <w:rsid w:val="00AD5EBE"/>
    <w:rsid w:val="00AD5FED"/>
    <w:rsid w:val="00AD65F7"/>
    <w:rsid w:val="00AD6694"/>
    <w:rsid w:val="00AD66E1"/>
    <w:rsid w:val="00AD6857"/>
    <w:rsid w:val="00AD6911"/>
    <w:rsid w:val="00AD69A9"/>
    <w:rsid w:val="00AD6A9E"/>
    <w:rsid w:val="00AD6AE5"/>
    <w:rsid w:val="00AD6D5E"/>
    <w:rsid w:val="00AD6DAB"/>
    <w:rsid w:val="00AD6E63"/>
    <w:rsid w:val="00AD6FEE"/>
    <w:rsid w:val="00AD700B"/>
    <w:rsid w:val="00AD709E"/>
    <w:rsid w:val="00AD71EC"/>
    <w:rsid w:val="00AD761E"/>
    <w:rsid w:val="00AD7709"/>
    <w:rsid w:val="00AD7728"/>
    <w:rsid w:val="00AD7788"/>
    <w:rsid w:val="00AD78B8"/>
    <w:rsid w:val="00AD7DBC"/>
    <w:rsid w:val="00AD7DDC"/>
    <w:rsid w:val="00AD7E79"/>
    <w:rsid w:val="00AD7E94"/>
    <w:rsid w:val="00AE022E"/>
    <w:rsid w:val="00AE03D2"/>
    <w:rsid w:val="00AE04C5"/>
    <w:rsid w:val="00AE04E3"/>
    <w:rsid w:val="00AE069E"/>
    <w:rsid w:val="00AE0723"/>
    <w:rsid w:val="00AE09C8"/>
    <w:rsid w:val="00AE09E0"/>
    <w:rsid w:val="00AE0A90"/>
    <w:rsid w:val="00AE0AAA"/>
    <w:rsid w:val="00AE0C06"/>
    <w:rsid w:val="00AE0CF9"/>
    <w:rsid w:val="00AE0DBC"/>
    <w:rsid w:val="00AE0F05"/>
    <w:rsid w:val="00AE0F0D"/>
    <w:rsid w:val="00AE0FC1"/>
    <w:rsid w:val="00AE11FC"/>
    <w:rsid w:val="00AE12FB"/>
    <w:rsid w:val="00AE149D"/>
    <w:rsid w:val="00AE181D"/>
    <w:rsid w:val="00AE1830"/>
    <w:rsid w:val="00AE190C"/>
    <w:rsid w:val="00AE193A"/>
    <w:rsid w:val="00AE1BA0"/>
    <w:rsid w:val="00AE1C91"/>
    <w:rsid w:val="00AE1E3D"/>
    <w:rsid w:val="00AE1FB2"/>
    <w:rsid w:val="00AE200F"/>
    <w:rsid w:val="00AE201C"/>
    <w:rsid w:val="00AE2189"/>
    <w:rsid w:val="00AE21C2"/>
    <w:rsid w:val="00AE21F8"/>
    <w:rsid w:val="00AE2514"/>
    <w:rsid w:val="00AE261A"/>
    <w:rsid w:val="00AE2722"/>
    <w:rsid w:val="00AE274E"/>
    <w:rsid w:val="00AE2A72"/>
    <w:rsid w:val="00AE2C00"/>
    <w:rsid w:val="00AE2D4B"/>
    <w:rsid w:val="00AE2E91"/>
    <w:rsid w:val="00AE3038"/>
    <w:rsid w:val="00AE31BB"/>
    <w:rsid w:val="00AE3249"/>
    <w:rsid w:val="00AE327E"/>
    <w:rsid w:val="00AE3405"/>
    <w:rsid w:val="00AE34C1"/>
    <w:rsid w:val="00AE3514"/>
    <w:rsid w:val="00AE3653"/>
    <w:rsid w:val="00AE36ED"/>
    <w:rsid w:val="00AE377C"/>
    <w:rsid w:val="00AE39DF"/>
    <w:rsid w:val="00AE3A46"/>
    <w:rsid w:val="00AE3C1E"/>
    <w:rsid w:val="00AE3CF3"/>
    <w:rsid w:val="00AE3E90"/>
    <w:rsid w:val="00AE4013"/>
    <w:rsid w:val="00AE40DD"/>
    <w:rsid w:val="00AE4142"/>
    <w:rsid w:val="00AE431F"/>
    <w:rsid w:val="00AE433A"/>
    <w:rsid w:val="00AE4599"/>
    <w:rsid w:val="00AE4660"/>
    <w:rsid w:val="00AE4724"/>
    <w:rsid w:val="00AE4809"/>
    <w:rsid w:val="00AE48D0"/>
    <w:rsid w:val="00AE4A94"/>
    <w:rsid w:val="00AE4B0D"/>
    <w:rsid w:val="00AE4BFE"/>
    <w:rsid w:val="00AE4D19"/>
    <w:rsid w:val="00AE4DFE"/>
    <w:rsid w:val="00AE4E7B"/>
    <w:rsid w:val="00AE4E97"/>
    <w:rsid w:val="00AE4F99"/>
    <w:rsid w:val="00AE5064"/>
    <w:rsid w:val="00AE50C5"/>
    <w:rsid w:val="00AE50CA"/>
    <w:rsid w:val="00AE512C"/>
    <w:rsid w:val="00AE5156"/>
    <w:rsid w:val="00AE523F"/>
    <w:rsid w:val="00AE5652"/>
    <w:rsid w:val="00AE568B"/>
    <w:rsid w:val="00AE56BF"/>
    <w:rsid w:val="00AE57D7"/>
    <w:rsid w:val="00AE59D3"/>
    <w:rsid w:val="00AE5A0E"/>
    <w:rsid w:val="00AE5B43"/>
    <w:rsid w:val="00AE5B71"/>
    <w:rsid w:val="00AE5BE4"/>
    <w:rsid w:val="00AE5C06"/>
    <w:rsid w:val="00AE5C13"/>
    <w:rsid w:val="00AE5CB7"/>
    <w:rsid w:val="00AE5CCB"/>
    <w:rsid w:val="00AE5D6E"/>
    <w:rsid w:val="00AE5E1B"/>
    <w:rsid w:val="00AE5E9D"/>
    <w:rsid w:val="00AE5FFF"/>
    <w:rsid w:val="00AE622B"/>
    <w:rsid w:val="00AE62FB"/>
    <w:rsid w:val="00AE6310"/>
    <w:rsid w:val="00AE6552"/>
    <w:rsid w:val="00AE667F"/>
    <w:rsid w:val="00AE68D9"/>
    <w:rsid w:val="00AE6927"/>
    <w:rsid w:val="00AE699A"/>
    <w:rsid w:val="00AE6A96"/>
    <w:rsid w:val="00AE6B27"/>
    <w:rsid w:val="00AE6C0A"/>
    <w:rsid w:val="00AE6F24"/>
    <w:rsid w:val="00AE70CC"/>
    <w:rsid w:val="00AE7289"/>
    <w:rsid w:val="00AE72B5"/>
    <w:rsid w:val="00AE76B3"/>
    <w:rsid w:val="00AE777C"/>
    <w:rsid w:val="00AE77EA"/>
    <w:rsid w:val="00AE7876"/>
    <w:rsid w:val="00AE7B0D"/>
    <w:rsid w:val="00AE7F6F"/>
    <w:rsid w:val="00AE7F76"/>
    <w:rsid w:val="00AF0070"/>
    <w:rsid w:val="00AF0356"/>
    <w:rsid w:val="00AF0545"/>
    <w:rsid w:val="00AF060F"/>
    <w:rsid w:val="00AF0638"/>
    <w:rsid w:val="00AF07E2"/>
    <w:rsid w:val="00AF09EE"/>
    <w:rsid w:val="00AF0ABE"/>
    <w:rsid w:val="00AF0C79"/>
    <w:rsid w:val="00AF1089"/>
    <w:rsid w:val="00AF1136"/>
    <w:rsid w:val="00AF1277"/>
    <w:rsid w:val="00AF13CD"/>
    <w:rsid w:val="00AF1701"/>
    <w:rsid w:val="00AF174A"/>
    <w:rsid w:val="00AF1833"/>
    <w:rsid w:val="00AF187C"/>
    <w:rsid w:val="00AF18DB"/>
    <w:rsid w:val="00AF1B80"/>
    <w:rsid w:val="00AF1C02"/>
    <w:rsid w:val="00AF1E2C"/>
    <w:rsid w:val="00AF1F87"/>
    <w:rsid w:val="00AF20F6"/>
    <w:rsid w:val="00AF2169"/>
    <w:rsid w:val="00AF22E5"/>
    <w:rsid w:val="00AF2399"/>
    <w:rsid w:val="00AF25FC"/>
    <w:rsid w:val="00AF2933"/>
    <w:rsid w:val="00AF2947"/>
    <w:rsid w:val="00AF299F"/>
    <w:rsid w:val="00AF2AA4"/>
    <w:rsid w:val="00AF2C1C"/>
    <w:rsid w:val="00AF2D05"/>
    <w:rsid w:val="00AF2D5F"/>
    <w:rsid w:val="00AF2DCC"/>
    <w:rsid w:val="00AF2E0A"/>
    <w:rsid w:val="00AF30C1"/>
    <w:rsid w:val="00AF3309"/>
    <w:rsid w:val="00AF33F7"/>
    <w:rsid w:val="00AF34CC"/>
    <w:rsid w:val="00AF35B1"/>
    <w:rsid w:val="00AF3999"/>
    <w:rsid w:val="00AF39BD"/>
    <w:rsid w:val="00AF3B29"/>
    <w:rsid w:val="00AF3B3D"/>
    <w:rsid w:val="00AF3C26"/>
    <w:rsid w:val="00AF3D7C"/>
    <w:rsid w:val="00AF3E6A"/>
    <w:rsid w:val="00AF3F34"/>
    <w:rsid w:val="00AF4273"/>
    <w:rsid w:val="00AF434B"/>
    <w:rsid w:val="00AF473D"/>
    <w:rsid w:val="00AF4933"/>
    <w:rsid w:val="00AF49B8"/>
    <w:rsid w:val="00AF4A26"/>
    <w:rsid w:val="00AF4B74"/>
    <w:rsid w:val="00AF4BC7"/>
    <w:rsid w:val="00AF4DAA"/>
    <w:rsid w:val="00AF4E63"/>
    <w:rsid w:val="00AF5007"/>
    <w:rsid w:val="00AF54A3"/>
    <w:rsid w:val="00AF54AA"/>
    <w:rsid w:val="00AF563E"/>
    <w:rsid w:val="00AF57C8"/>
    <w:rsid w:val="00AF57FA"/>
    <w:rsid w:val="00AF5860"/>
    <w:rsid w:val="00AF5C63"/>
    <w:rsid w:val="00AF5E57"/>
    <w:rsid w:val="00AF5EEF"/>
    <w:rsid w:val="00AF5F9C"/>
    <w:rsid w:val="00AF6357"/>
    <w:rsid w:val="00AF65D9"/>
    <w:rsid w:val="00AF6612"/>
    <w:rsid w:val="00AF6855"/>
    <w:rsid w:val="00AF6AE3"/>
    <w:rsid w:val="00AF6BEF"/>
    <w:rsid w:val="00AF723F"/>
    <w:rsid w:val="00AF7283"/>
    <w:rsid w:val="00AF7292"/>
    <w:rsid w:val="00AF7345"/>
    <w:rsid w:val="00AF7538"/>
    <w:rsid w:val="00AF7728"/>
    <w:rsid w:val="00AF779C"/>
    <w:rsid w:val="00AF7852"/>
    <w:rsid w:val="00AF78F6"/>
    <w:rsid w:val="00AF7911"/>
    <w:rsid w:val="00AF79D8"/>
    <w:rsid w:val="00AF7A39"/>
    <w:rsid w:val="00AF7ABB"/>
    <w:rsid w:val="00AF7C63"/>
    <w:rsid w:val="00AF7D0C"/>
    <w:rsid w:val="00AF7D76"/>
    <w:rsid w:val="00AF7FDA"/>
    <w:rsid w:val="00B0014C"/>
    <w:rsid w:val="00B00257"/>
    <w:rsid w:val="00B002AF"/>
    <w:rsid w:val="00B00424"/>
    <w:rsid w:val="00B00497"/>
    <w:rsid w:val="00B004B6"/>
    <w:rsid w:val="00B00550"/>
    <w:rsid w:val="00B005DE"/>
    <w:rsid w:val="00B006D0"/>
    <w:rsid w:val="00B0077A"/>
    <w:rsid w:val="00B00DCE"/>
    <w:rsid w:val="00B00E99"/>
    <w:rsid w:val="00B0104A"/>
    <w:rsid w:val="00B0129A"/>
    <w:rsid w:val="00B012A6"/>
    <w:rsid w:val="00B012BF"/>
    <w:rsid w:val="00B01301"/>
    <w:rsid w:val="00B014B6"/>
    <w:rsid w:val="00B0168A"/>
    <w:rsid w:val="00B01706"/>
    <w:rsid w:val="00B0175D"/>
    <w:rsid w:val="00B01777"/>
    <w:rsid w:val="00B017AE"/>
    <w:rsid w:val="00B01A92"/>
    <w:rsid w:val="00B01EB3"/>
    <w:rsid w:val="00B01EF7"/>
    <w:rsid w:val="00B01FBB"/>
    <w:rsid w:val="00B0208A"/>
    <w:rsid w:val="00B02149"/>
    <w:rsid w:val="00B024F9"/>
    <w:rsid w:val="00B026A3"/>
    <w:rsid w:val="00B027FD"/>
    <w:rsid w:val="00B02877"/>
    <w:rsid w:val="00B02A74"/>
    <w:rsid w:val="00B02AD8"/>
    <w:rsid w:val="00B02BF9"/>
    <w:rsid w:val="00B02D5E"/>
    <w:rsid w:val="00B02DD7"/>
    <w:rsid w:val="00B02E41"/>
    <w:rsid w:val="00B02EC6"/>
    <w:rsid w:val="00B031BC"/>
    <w:rsid w:val="00B0320A"/>
    <w:rsid w:val="00B0329D"/>
    <w:rsid w:val="00B032CB"/>
    <w:rsid w:val="00B03378"/>
    <w:rsid w:val="00B03575"/>
    <w:rsid w:val="00B036B2"/>
    <w:rsid w:val="00B037B5"/>
    <w:rsid w:val="00B037D6"/>
    <w:rsid w:val="00B0389D"/>
    <w:rsid w:val="00B038A9"/>
    <w:rsid w:val="00B03923"/>
    <w:rsid w:val="00B03A0F"/>
    <w:rsid w:val="00B03BF4"/>
    <w:rsid w:val="00B03DAB"/>
    <w:rsid w:val="00B04000"/>
    <w:rsid w:val="00B04283"/>
    <w:rsid w:val="00B04438"/>
    <w:rsid w:val="00B04765"/>
    <w:rsid w:val="00B048AE"/>
    <w:rsid w:val="00B04915"/>
    <w:rsid w:val="00B04A8E"/>
    <w:rsid w:val="00B04ADE"/>
    <w:rsid w:val="00B04FF4"/>
    <w:rsid w:val="00B0507C"/>
    <w:rsid w:val="00B05122"/>
    <w:rsid w:val="00B05278"/>
    <w:rsid w:val="00B054A4"/>
    <w:rsid w:val="00B054A7"/>
    <w:rsid w:val="00B05504"/>
    <w:rsid w:val="00B055C7"/>
    <w:rsid w:val="00B056D8"/>
    <w:rsid w:val="00B057E7"/>
    <w:rsid w:val="00B0583D"/>
    <w:rsid w:val="00B059E6"/>
    <w:rsid w:val="00B05A3A"/>
    <w:rsid w:val="00B05A9A"/>
    <w:rsid w:val="00B05A9F"/>
    <w:rsid w:val="00B05ABF"/>
    <w:rsid w:val="00B05D4C"/>
    <w:rsid w:val="00B05E29"/>
    <w:rsid w:val="00B05E4D"/>
    <w:rsid w:val="00B05EC4"/>
    <w:rsid w:val="00B05FCA"/>
    <w:rsid w:val="00B061A9"/>
    <w:rsid w:val="00B062E5"/>
    <w:rsid w:val="00B06579"/>
    <w:rsid w:val="00B0688E"/>
    <w:rsid w:val="00B0696D"/>
    <w:rsid w:val="00B06A77"/>
    <w:rsid w:val="00B06AA9"/>
    <w:rsid w:val="00B06C1B"/>
    <w:rsid w:val="00B06C32"/>
    <w:rsid w:val="00B06CD4"/>
    <w:rsid w:val="00B06DCB"/>
    <w:rsid w:val="00B07113"/>
    <w:rsid w:val="00B074C4"/>
    <w:rsid w:val="00B07562"/>
    <w:rsid w:val="00B07590"/>
    <w:rsid w:val="00B0762F"/>
    <w:rsid w:val="00B07633"/>
    <w:rsid w:val="00B076E5"/>
    <w:rsid w:val="00B077C9"/>
    <w:rsid w:val="00B07B5D"/>
    <w:rsid w:val="00B07BE7"/>
    <w:rsid w:val="00B07C6F"/>
    <w:rsid w:val="00B07DFC"/>
    <w:rsid w:val="00B07E4C"/>
    <w:rsid w:val="00B07FC8"/>
    <w:rsid w:val="00B10007"/>
    <w:rsid w:val="00B10182"/>
    <w:rsid w:val="00B10259"/>
    <w:rsid w:val="00B10301"/>
    <w:rsid w:val="00B105BE"/>
    <w:rsid w:val="00B106E1"/>
    <w:rsid w:val="00B109BD"/>
    <w:rsid w:val="00B10A89"/>
    <w:rsid w:val="00B10C94"/>
    <w:rsid w:val="00B10CDB"/>
    <w:rsid w:val="00B10D0A"/>
    <w:rsid w:val="00B10D7B"/>
    <w:rsid w:val="00B10E0D"/>
    <w:rsid w:val="00B10F64"/>
    <w:rsid w:val="00B10F94"/>
    <w:rsid w:val="00B10FCC"/>
    <w:rsid w:val="00B1100C"/>
    <w:rsid w:val="00B1103A"/>
    <w:rsid w:val="00B110A7"/>
    <w:rsid w:val="00B11110"/>
    <w:rsid w:val="00B11121"/>
    <w:rsid w:val="00B111EE"/>
    <w:rsid w:val="00B1179A"/>
    <w:rsid w:val="00B119F1"/>
    <w:rsid w:val="00B119FF"/>
    <w:rsid w:val="00B11B69"/>
    <w:rsid w:val="00B11C45"/>
    <w:rsid w:val="00B11EB2"/>
    <w:rsid w:val="00B11F39"/>
    <w:rsid w:val="00B12000"/>
    <w:rsid w:val="00B121B4"/>
    <w:rsid w:val="00B1240D"/>
    <w:rsid w:val="00B12432"/>
    <w:rsid w:val="00B12448"/>
    <w:rsid w:val="00B124DC"/>
    <w:rsid w:val="00B12649"/>
    <w:rsid w:val="00B12797"/>
    <w:rsid w:val="00B128F5"/>
    <w:rsid w:val="00B12AE5"/>
    <w:rsid w:val="00B12BE5"/>
    <w:rsid w:val="00B12C68"/>
    <w:rsid w:val="00B12C6B"/>
    <w:rsid w:val="00B12DA7"/>
    <w:rsid w:val="00B13069"/>
    <w:rsid w:val="00B13363"/>
    <w:rsid w:val="00B1338F"/>
    <w:rsid w:val="00B134A5"/>
    <w:rsid w:val="00B134D3"/>
    <w:rsid w:val="00B135F9"/>
    <w:rsid w:val="00B13766"/>
    <w:rsid w:val="00B13953"/>
    <w:rsid w:val="00B1399E"/>
    <w:rsid w:val="00B13AB0"/>
    <w:rsid w:val="00B13E4C"/>
    <w:rsid w:val="00B13EA9"/>
    <w:rsid w:val="00B1405A"/>
    <w:rsid w:val="00B141A8"/>
    <w:rsid w:val="00B142AF"/>
    <w:rsid w:val="00B14418"/>
    <w:rsid w:val="00B14477"/>
    <w:rsid w:val="00B1475A"/>
    <w:rsid w:val="00B147F9"/>
    <w:rsid w:val="00B1482A"/>
    <w:rsid w:val="00B14952"/>
    <w:rsid w:val="00B14994"/>
    <w:rsid w:val="00B14A69"/>
    <w:rsid w:val="00B14D37"/>
    <w:rsid w:val="00B14D9F"/>
    <w:rsid w:val="00B14E59"/>
    <w:rsid w:val="00B1503A"/>
    <w:rsid w:val="00B15190"/>
    <w:rsid w:val="00B151F0"/>
    <w:rsid w:val="00B152B0"/>
    <w:rsid w:val="00B155EE"/>
    <w:rsid w:val="00B15754"/>
    <w:rsid w:val="00B159EA"/>
    <w:rsid w:val="00B15AB8"/>
    <w:rsid w:val="00B15AFE"/>
    <w:rsid w:val="00B15B16"/>
    <w:rsid w:val="00B15B9E"/>
    <w:rsid w:val="00B15BA1"/>
    <w:rsid w:val="00B15E39"/>
    <w:rsid w:val="00B160D3"/>
    <w:rsid w:val="00B160EE"/>
    <w:rsid w:val="00B1625C"/>
    <w:rsid w:val="00B16283"/>
    <w:rsid w:val="00B1629B"/>
    <w:rsid w:val="00B163A6"/>
    <w:rsid w:val="00B1646A"/>
    <w:rsid w:val="00B164F9"/>
    <w:rsid w:val="00B165D7"/>
    <w:rsid w:val="00B1667B"/>
    <w:rsid w:val="00B16996"/>
    <w:rsid w:val="00B16AAE"/>
    <w:rsid w:val="00B16B71"/>
    <w:rsid w:val="00B16BAD"/>
    <w:rsid w:val="00B16BBE"/>
    <w:rsid w:val="00B16EFA"/>
    <w:rsid w:val="00B16FF3"/>
    <w:rsid w:val="00B17025"/>
    <w:rsid w:val="00B17231"/>
    <w:rsid w:val="00B1726D"/>
    <w:rsid w:val="00B175FE"/>
    <w:rsid w:val="00B176A8"/>
    <w:rsid w:val="00B176CC"/>
    <w:rsid w:val="00B17833"/>
    <w:rsid w:val="00B17C55"/>
    <w:rsid w:val="00B17CBB"/>
    <w:rsid w:val="00B17D49"/>
    <w:rsid w:val="00B17D54"/>
    <w:rsid w:val="00B20158"/>
    <w:rsid w:val="00B2021A"/>
    <w:rsid w:val="00B2024E"/>
    <w:rsid w:val="00B202EF"/>
    <w:rsid w:val="00B204A8"/>
    <w:rsid w:val="00B204FB"/>
    <w:rsid w:val="00B20577"/>
    <w:rsid w:val="00B2066F"/>
    <w:rsid w:val="00B206A9"/>
    <w:rsid w:val="00B2078B"/>
    <w:rsid w:val="00B20813"/>
    <w:rsid w:val="00B2083F"/>
    <w:rsid w:val="00B20A7F"/>
    <w:rsid w:val="00B20C46"/>
    <w:rsid w:val="00B20D80"/>
    <w:rsid w:val="00B20F5A"/>
    <w:rsid w:val="00B20FAC"/>
    <w:rsid w:val="00B20FB7"/>
    <w:rsid w:val="00B210AE"/>
    <w:rsid w:val="00B21174"/>
    <w:rsid w:val="00B211F8"/>
    <w:rsid w:val="00B212D3"/>
    <w:rsid w:val="00B213E1"/>
    <w:rsid w:val="00B21502"/>
    <w:rsid w:val="00B21509"/>
    <w:rsid w:val="00B2154B"/>
    <w:rsid w:val="00B2193A"/>
    <w:rsid w:val="00B21B0C"/>
    <w:rsid w:val="00B21B25"/>
    <w:rsid w:val="00B21C8E"/>
    <w:rsid w:val="00B21FAF"/>
    <w:rsid w:val="00B21FC0"/>
    <w:rsid w:val="00B21FEA"/>
    <w:rsid w:val="00B22129"/>
    <w:rsid w:val="00B2214B"/>
    <w:rsid w:val="00B221DA"/>
    <w:rsid w:val="00B2229E"/>
    <w:rsid w:val="00B225E1"/>
    <w:rsid w:val="00B22655"/>
    <w:rsid w:val="00B226BA"/>
    <w:rsid w:val="00B226D7"/>
    <w:rsid w:val="00B227D9"/>
    <w:rsid w:val="00B22844"/>
    <w:rsid w:val="00B2287C"/>
    <w:rsid w:val="00B229CA"/>
    <w:rsid w:val="00B22A91"/>
    <w:rsid w:val="00B22F1D"/>
    <w:rsid w:val="00B22F85"/>
    <w:rsid w:val="00B230E7"/>
    <w:rsid w:val="00B23156"/>
    <w:rsid w:val="00B23172"/>
    <w:rsid w:val="00B233E2"/>
    <w:rsid w:val="00B234ED"/>
    <w:rsid w:val="00B23711"/>
    <w:rsid w:val="00B23778"/>
    <w:rsid w:val="00B237A8"/>
    <w:rsid w:val="00B237F1"/>
    <w:rsid w:val="00B23839"/>
    <w:rsid w:val="00B239CE"/>
    <w:rsid w:val="00B23A11"/>
    <w:rsid w:val="00B23AD6"/>
    <w:rsid w:val="00B23F83"/>
    <w:rsid w:val="00B24077"/>
    <w:rsid w:val="00B2419C"/>
    <w:rsid w:val="00B242DB"/>
    <w:rsid w:val="00B244A1"/>
    <w:rsid w:val="00B244CA"/>
    <w:rsid w:val="00B244CB"/>
    <w:rsid w:val="00B245CC"/>
    <w:rsid w:val="00B24604"/>
    <w:rsid w:val="00B24931"/>
    <w:rsid w:val="00B24940"/>
    <w:rsid w:val="00B24B22"/>
    <w:rsid w:val="00B24C91"/>
    <w:rsid w:val="00B2506A"/>
    <w:rsid w:val="00B252F5"/>
    <w:rsid w:val="00B2545D"/>
    <w:rsid w:val="00B25558"/>
    <w:rsid w:val="00B257A2"/>
    <w:rsid w:val="00B2582A"/>
    <w:rsid w:val="00B25979"/>
    <w:rsid w:val="00B25A15"/>
    <w:rsid w:val="00B25A76"/>
    <w:rsid w:val="00B25CD3"/>
    <w:rsid w:val="00B25EE6"/>
    <w:rsid w:val="00B261A9"/>
    <w:rsid w:val="00B2624C"/>
    <w:rsid w:val="00B26639"/>
    <w:rsid w:val="00B26751"/>
    <w:rsid w:val="00B26772"/>
    <w:rsid w:val="00B26831"/>
    <w:rsid w:val="00B26894"/>
    <w:rsid w:val="00B26A05"/>
    <w:rsid w:val="00B26B0F"/>
    <w:rsid w:val="00B26CD7"/>
    <w:rsid w:val="00B27034"/>
    <w:rsid w:val="00B27060"/>
    <w:rsid w:val="00B2710E"/>
    <w:rsid w:val="00B2713D"/>
    <w:rsid w:val="00B271BA"/>
    <w:rsid w:val="00B2734E"/>
    <w:rsid w:val="00B2737E"/>
    <w:rsid w:val="00B2741C"/>
    <w:rsid w:val="00B27474"/>
    <w:rsid w:val="00B2751D"/>
    <w:rsid w:val="00B27574"/>
    <w:rsid w:val="00B27616"/>
    <w:rsid w:val="00B2777B"/>
    <w:rsid w:val="00B277C6"/>
    <w:rsid w:val="00B2793B"/>
    <w:rsid w:val="00B27985"/>
    <w:rsid w:val="00B27B59"/>
    <w:rsid w:val="00B27BAD"/>
    <w:rsid w:val="00B30021"/>
    <w:rsid w:val="00B302AF"/>
    <w:rsid w:val="00B303AC"/>
    <w:rsid w:val="00B30432"/>
    <w:rsid w:val="00B306AE"/>
    <w:rsid w:val="00B30BF4"/>
    <w:rsid w:val="00B30CF6"/>
    <w:rsid w:val="00B30D1B"/>
    <w:rsid w:val="00B30ED5"/>
    <w:rsid w:val="00B3118B"/>
    <w:rsid w:val="00B31316"/>
    <w:rsid w:val="00B31527"/>
    <w:rsid w:val="00B31651"/>
    <w:rsid w:val="00B3167B"/>
    <w:rsid w:val="00B3169F"/>
    <w:rsid w:val="00B317AA"/>
    <w:rsid w:val="00B317DB"/>
    <w:rsid w:val="00B3181A"/>
    <w:rsid w:val="00B318B4"/>
    <w:rsid w:val="00B31CB3"/>
    <w:rsid w:val="00B31DC7"/>
    <w:rsid w:val="00B31E5A"/>
    <w:rsid w:val="00B31F9D"/>
    <w:rsid w:val="00B32198"/>
    <w:rsid w:val="00B322CD"/>
    <w:rsid w:val="00B3233F"/>
    <w:rsid w:val="00B3243D"/>
    <w:rsid w:val="00B32589"/>
    <w:rsid w:val="00B327E7"/>
    <w:rsid w:val="00B329E4"/>
    <w:rsid w:val="00B32A92"/>
    <w:rsid w:val="00B32CD0"/>
    <w:rsid w:val="00B32D79"/>
    <w:rsid w:val="00B32E46"/>
    <w:rsid w:val="00B32F22"/>
    <w:rsid w:val="00B32F2E"/>
    <w:rsid w:val="00B33118"/>
    <w:rsid w:val="00B3324D"/>
    <w:rsid w:val="00B332CF"/>
    <w:rsid w:val="00B3333F"/>
    <w:rsid w:val="00B333A4"/>
    <w:rsid w:val="00B334E1"/>
    <w:rsid w:val="00B338A0"/>
    <w:rsid w:val="00B33C77"/>
    <w:rsid w:val="00B33C95"/>
    <w:rsid w:val="00B33D63"/>
    <w:rsid w:val="00B3409D"/>
    <w:rsid w:val="00B34726"/>
    <w:rsid w:val="00B347F5"/>
    <w:rsid w:val="00B34B44"/>
    <w:rsid w:val="00B34DD1"/>
    <w:rsid w:val="00B34E75"/>
    <w:rsid w:val="00B35009"/>
    <w:rsid w:val="00B3501B"/>
    <w:rsid w:val="00B355BB"/>
    <w:rsid w:val="00B35951"/>
    <w:rsid w:val="00B35A62"/>
    <w:rsid w:val="00B35B52"/>
    <w:rsid w:val="00B35B6C"/>
    <w:rsid w:val="00B35BF7"/>
    <w:rsid w:val="00B35C1B"/>
    <w:rsid w:val="00B35CE6"/>
    <w:rsid w:val="00B35D84"/>
    <w:rsid w:val="00B35DB4"/>
    <w:rsid w:val="00B35EA3"/>
    <w:rsid w:val="00B35FF0"/>
    <w:rsid w:val="00B360EB"/>
    <w:rsid w:val="00B361EA"/>
    <w:rsid w:val="00B36259"/>
    <w:rsid w:val="00B362A3"/>
    <w:rsid w:val="00B36354"/>
    <w:rsid w:val="00B3636C"/>
    <w:rsid w:val="00B36394"/>
    <w:rsid w:val="00B363C4"/>
    <w:rsid w:val="00B365E0"/>
    <w:rsid w:val="00B368EF"/>
    <w:rsid w:val="00B369DA"/>
    <w:rsid w:val="00B36AB8"/>
    <w:rsid w:val="00B36AC2"/>
    <w:rsid w:val="00B36B68"/>
    <w:rsid w:val="00B36BD8"/>
    <w:rsid w:val="00B36E05"/>
    <w:rsid w:val="00B36F6A"/>
    <w:rsid w:val="00B3706F"/>
    <w:rsid w:val="00B3718B"/>
    <w:rsid w:val="00B37255"/>
    <w:rsid w:val="00B3761D"/>
    <w:rsid w:val="00B376B8"/>
    <w:rsid w:val="00B37731"/>
    <w:rsid w:val="00B3773F"/>
    <w:rsid w:val="00B379BB"/>
    <w:rsid w:val="00B37DBF"/>
    <w:rsid w:val="00B37DCE"/>
    <w:rsid w:val="00B37E13"/>
    <w:rsid w:val="00B37EF0"/>
    <w:rsid w:val="00B40093"/>
    <w:rsid w:val="00B4013E"/>
    <w:rsid w:val="00B401AD"/>
    <w:rsid w:val="00B402EF"/>
    <w:rsid w:val="00B40428"/>
    <w:rsid w:val="00B4042C"/>
    <w:rsid w:val="00B406B0"/>
    <w:rsid w:val="00B4085C"/>
    <w:rsid w:val="00B409FC"/>
    <w:rsid w:val="00B40AE7"/>
    <w:rsid w:val="00B40B8A"/>
    <w:rsid w:val="00B40C1A"/>
    <w:rsid w:val="00B40C92"/>
    <w:rsid w:val="00B40ED3"/>
    <w:rsid w:val="00B4130B"/>
    <w:rsid w:val="00B41339"/>
    <w:rsid w:val="00B4136F"/>
    <w:rsid w:val="00B41528"/>
    <w:rsid w:val="00B416B2"/>
    <w:rsid w:val="00B41781"/>
    <w:rsid w:val="00B41784"/>
    <w:rsid w:val="00B41895"/>
    <w:rsid w:val="00B418D9"/>
    <w:rsid w:val="00B419EC"/>
    <w:rsid w:val="00B41DCE"/>
    <w:rsid w:val="00B41DF8"/>
    <w:rsid w:val="00B4208C"/>
    <w:rsid w:val="00B42119"/>
    <w:rsid w:val="00B421F1"/>
    <w:rsid w:val="00B427A7"/>
    <w:rsid w:val="00B42832"/>
    <w:rsid w:val="00B4289A"/>
    <w:rsid w:val="00B429A5"/>
    <w:rsid w:val="00B429EC"/>
    <w:rsid w:val="00B42A34"/>
    <w:rsid w:val="00B42AF5"/>
    <w:rsid w:val="00B42BCB"/>
    <w:rsid w:val="00B42C19"/>
    <w:rsid w:val="00B42F79"/>
    <w:rsid w:val="00B433FD"/>
    <w:rsid w:val="00B435C4"/>
    <w:rsid w:val="00B43D94"/>
    <w:rsid w:val="00B43EC7"/>
    <w:rsid w:val="00B4401C"/>
    <w:rsid w:val="00B440CB"/>
    <w:rsid w:val="00B44332"/>
    <w:rsid w:val="00B443BC"/>
    <w:rsid w:val="00B44495"/>
    <w:rsid w:val="00B444D5"/>
    <w:rsid w:val="00B44605"/>
    <w:rsid w:val="00B44995"/>
    <w:rsid w:val="00B449A8"/>
    <w:rsid w:val="00B449C6"/>
    <w:rsid w:val="00B44A11"/>
    <w:rsid w:val="00B44D45"/>
    <w:rsid w:val="00B44D60"/>
    <w:rsid w:val="00B44FEC"/>
    <w:rsid w:val="00B4500C"/>
    <w:rsid w:val="00B45149"/>
    <w:rsid w:val="00B452CF"/>
    <w:rsid w:val="00B4530B"/>
    <w:rsid w:val="00B453D8"/>
    <w:rsid w:val="00B455C0"/>
    <w:rsid w:val="00B45670"/>
    <w:rsid w:val="00B4584F"/>
    <w:rsid w:val="00B458A1"/>
    <w:rsid w:val="00B458CF"/>
    <w:rsid w:val="00B458ED"/>
    <w:rsid w:val="00B45973"/>
    <w:rsid w:val="00B459FE"/>
    <w:rsid w:val="00B45B10"/>
    <w:rsid w:val="00B45DA6"/>
    <w:rsid w:val="00B45DB7"/>
    <w:rsid w:val="00B45E3D"/>
    <w:rsid w:val="00B45EA0"/>
    <w:rsid w:val="00B45F05"/>
    <w:rsid w:val="00B4609B"/>
    <w:rsid w:val="00B46353"/>
    <w:rsid w:val="00B46492"/>
    <w:rsid w:val="00B465E0"/>
    <w:rsid w:val="00B46B73"/>
    <w:rsid w:val="00B46CAB"/>
    <w:rsid w:val="00B46D2A"/>
    <w:rsid w:val="00B46EE4"/>
    <w:rsid w:val="00B46F18"/>
    <w:rsid w:val="00B46FBD"/>
    <w:rsid w:val="00B470DC"/>
    <w:rsid w:val="00B471C9"/>
    <w:rsid w:val="00B4749D"/>
    <w:rsid w:val="00B4789A"/>
    <w:rsid w:val="00B47A96"/>
    <w:rsid w:val="00B47CA0"/>
    <w:rsid w:val="00B47E30"/>
    <w:rsid w:val="00B47ECC"/>
    <w:rsid w:val="00B50012"/>
    <w:rsid w:val="00B501D5"/>
    <w:rsid w:val="00B5035D"/>
    <w:rsid w:val="00B503EB"/>
    <w:rsid w:val="00B50436"/>
    <w:rsid w:val="00B50467"/>
    <w:rsid w:val="00B50475"/>
    <w:rsid w:val="00B5064D"/>
    <w:rsid w:val="00B50747"/>
    <w:rsid w:val="00B5077A"/>
    <w:rsid w:val="00B507AD"/>
    <w:rsid w:val="00B50A88"/>
    <w:rsid w:val="00B50AF6"/>
    <w:rsid w:val="00B50B5E"/>
    <w:rsid w:val="00B50B6B"/>
    <w:rsid w:val="00B50C42"/>
    <w:rsid w:val="00B50CB6"/>
    <w:rsid w:val="00B50D46"/>
    <w:rsid w:val="00B50EEB"/>
    <w:rsid w:val="00B50F39"/>
    <w:rsid w:val="00B50FD8"/>
    <w:rsid w:val="00B510BF"/>
    <w:rsid w:val="00B511EE"/>
    <w:rsid w:val="00B514A7"/>
    <w:rsid w:val="00B5160B"/>
    <w:rsid w:val="00B516CB"/>
    <w:rsid w:val="00B516DD"/>
    <w:rsid w:val="00B5172E"/>
    <w:rsid w:val="00B51791"/>
    <w:rsid w:val="00B51823"/>
    <w:rsid w:val="00B5196B"/>
    <w:rsid w:val="00B519EC"/>
    <w:rsid w:val="00B51E06"/>
    <w:rsid w:val="00B51ECC"/>
    <w:rsid w:val="00B51EE7"/>
    <w:rsid w:val="00B51FF8"/>
    <w:rsid w:val="00B52014"/>
    <w:rsid w:val="00B5204B"/>
    <w:rsid w:val="00B52189"/>
    <w:rsid w:val="00B521D4"/>
    <w:rsid w:val="00B5242F"/>
    <w:rsid w:val="00B52464"/>
    <w:rsid w:val="00B5270D"/>
    <w:rsid w:val="00B52BAB"/>
    <w:rsid w:val="00B52E8B"/>
    <w:rsid w:val="00B53092"/>
    <w:rsid w:val="00B530F3"/>
    <w:rsid w:val="00B531D2"/>
    <w:rsid w:val="00B534A2"/>
    <w:rsid w:val="00B5359D"/>
    <w:rsid w:val="00B5388B"/>
    <w:rsid w:val="00B53B6C"/>
    <w:rsid w:val="00B53CDB"/>
    <w:rsid w:val="00B53DA0"/>
    <w:rsid w:val="00B53F57"/>
    <w:rsid w:val="00B53FD5"/>
    <w:rsid w:val="00B542AE"/>
    <w:rsid w:val="00B5436F"/>
    <w:rsid w:val="00B54474"/>
    <w:rsid w:val="00B545EC"/>
    <w:rsid w:val="00B5478F"/>
    <w:rsid w:val="00B54908"/>
    <w:rsid w:val="00B54B56"/>
    <w:rsid w:val="00B54BF8"/>
    <w:rsid w:val="00B55154"/>
    <w:rsid w:val="00B5517C"/>
    <w:rsid w:val="00B5527C"/>
    <w:rsid w:val="00B552D4"/>
    <w:rsid w:val="00B55367"/>
    <w:rsid w:val="00B5554C"/>
    <w:rsid w:val="00B555E8"/>
    <w:rsid w:val="00B556A6"/>
    <w:rsid w:val="00B55799"/>
    <w:rsid w:val="00B557CB"/>
    <w:rsid w:val="00B559B2"/>
    <w:rsid w:val="00B55B83"/>
    <w:rsid w:val="00B55C5D"/>
    <w:rsid w:val="00B5611A"/>
    <w:rsid w:val="00B5615D"/>
    <w:rsid w:val="00B56244"/>
    <w:rsid w:val="00B5678A"/>
    <w:rsid w:val="00B56835"/>
    <w:rsid w:val="00B57150"/>
    <w:rsid w:val="00B5728D"/>
    <w:rsid w:val="00B57535"/>
    <w:rsid w:val="00B575A5"/>
    <w:rsid w:val="00B57693"/>
    <w:rsid w:val="00B5779C"/>
    <w:rsid w:val="00B57942"/>
    <w:rsid w:val="00B5798E"/>
    <w:rsid w:val="00B57D21"/>
    <w:rsid w:val="00B57FF1"/>
    <w:rsid w:val="00B6018B"/>
    <w:rsid w:val="00B603F8"/>
    <w:rsid w:val="00B6075C"/>
    <w:rsid w:val="00B60873"/>
    <w:rsid w:val="00B60914"/>
    <w:rsid w:val="00B60AE7"/>
    <w:rsid w:val="00B60E6A"/>
    <w:rsid w:val="00B61013"/>
    <w:rsid w:val="00B61092"/>
    <w:rsid w:val="00B61247"/>
    <w:rsid w:val="00B61629"/>
    <w:rsid w:val="00B61786"/>
    <w:rsid w:val="00B61800"/>
    <w:rsid w:val="00B61D67"/>
    <w:rsid w:val="00B61E10"/>
    <w:rsid w:val="00B62080"/>
    <w:rsid w:val="00B62265"/>
    <w:rsid w:val="00B6238A"/>
    <w:rsid w:val="00B6256C"/>
    <w:rsid w:val="00B62623"/>
    <w:rsid w:val="00B6286B"/>
    <w:rsid w:val="00B628AF"/>
    <w:rsid w:val="00B62925"/>
    <w:rsid w:val="00B62A32"/>
    <w:rsid w:val="00B62C39"/>
    <w:rsid w:val="00B62C5E"/>
    <w:rsid w:val="00B62D44"/>
    <w:rsid w:val="00B63135"/>
    <w:rsid w:val="00B631EE"/>
    <w:rsid w:val="00B63201"/>
    <w:rsid w:val="00B63556"/>
    <w:rsid w:val="00B63872"/>
    <w:rsid w:val="00B63956"/>
    <w:rsid w:val="00B63968"/>
    <w:rsid w:val="00B63AA9"/>
    <w:rsid w:val="00B63B90"/>
    <w:rsid w:val="00B63BB2"/>
    <w:rsid w:val="00B63BEB"/>
    <w:rsid w:val="00B6416C"/>
    <w:rsid w:val="00B6421C"/>
    <w:rsid w:val="00B64391"/>
    <w:rsid w:val="00B643D0"/>
    <w:rsid w:val="00B645B8"/>
    <w:rsid w:val="00B64763"/>
    <w:rsid w:val="00B6478F"/>
    <w:rsid w:val="00B647EC"/>
    <w:rsid w:val="00B64850"/>
    <w:rsid w:val="00B64A24"/>
    <w:rsid w:val="00B64B2B"/>
    <w:rsid w:val="00B64C65"/>
    <w:rsid w:val="00B64D25"/>
    <w:rsid w:val="00B64FCC"/>
    <w:rsid w:val="00B64FE6"/>
    <w:rsid w:val="00B65126"/>
    <w:rsid w:val="00B6517E"/>
    <w:rsid w:val="00B65285"/>
    <w:rsid w:val="00B653AB"/>
    <w:rsid w:val="00B654FB"/>
    <w:rsid w:val="00B6566A"/>
    <w:rsid w:val="00B657F2"/>
    <w:rsid w:val="00B65927"/>
    <w:rsid w:val="00B65AA4"/>
    <w:rsid w:val="00B65B0C"/>
    <w:rsid w:val="00B65D77"/>
    <w:rsid w:val="00B65DDB"/>
    <w:rsid w:val="00B65F9E"/>
    <w:rsid w:val="00B6603F"/>
    <w:rsid w:val="00B66415"/>
    <w:rsid w:val="00B66525"/>
    <w:rsid w:val="00B6656C"/>
    <w:rsid w:val="00B6662F"/>
    <w:rsid w:val="00B6669A"/>
    <w:rsid w:val="00B66807"/>
    <w:rsid w:val="00B668A0"/>
    <w:rsid w:val="00B66AD7"/>
    <w:rsid w:val="00B66B19"/>
    <w:rsid w:val="00B66BBB"/>
    <w:rsid w:val="00B66CAB"/>
    <w:rsid w:val="00B66E00"/>
    <w:rsid w:val="00B66E77"/>
    <w:rsid w:val="00B66F94"/>
    <w:rsid w:val="00B66FC2"/>
    <w:rsid w:val="00B670A2"/>
    <w:rsid w:val="00B67217"/>
    <w:rsid w:val="00B673E1"/>
    <w:rsid w:val="00B67421"/>
    <w:rsid w:val="00B67438"/>
    <w:rsid w:val="00B6759D"/>
    <w:rsid w:val="00B676A5"/>
    <w:rsid w:val="00B6783F"/>
    <w:rsid w:val="00B679B4"/>
    <w:rsid w:val="00B67A1D"/>
    <w:rsid w:val="00B67A33"/>
    <w:rsid w:val="00B67BEF"/>
    <w:rsid w:val="00B67D59"/>
    <w:rsid w:val="00B67E4B"/>
    <w:rsid w:val="00B67FE7"/>
    <w:rsid w:val="00B7006D"/>
    <w:rsid w:val="00B700F0"/>
    <w:rsid w:val="00B70238"/>
    <w:rsid w:val="00B703A8"/>
    <w:rsid w:val="00B7060A"/>
    <w:rsid w:val="00B706F8"/>
    <w:rsid w:val="00B70A0B"/>
    <w:rsid w:val="00B70D25"/>
    <w:rsid w:val="00B70DAC"/>
    <w:rsid w:val="00B70E16"/>
    <w:rsid w:val="00B70F17"/>
    <w:rsid w:val="00B71207"/>
    <w:rsid w:val="00B71316"/>
    <w:rsid w:val="00B714CC"/>
    <w:rsid w:val="00B715B0"/>
    <w:rsid w:val="00B7168B"/>
    <w:rsid w:val="00B716F6"/>
    <w:rsid w:val="00B71728"/>
    <w:rsid w:val="00B717DA"/>
    <w:rsid w:val="00B718A2"/>
    <w:rsid w:val="00B71A1A"/>
    <w:rsid w:val="00B71C4D"/>
    <w:rsid w:val="00B71CB1"/>
    <w:rsid w:val="00B71D37"/>
    <w:rsid w:val="00B71E58"/>
    <w:rsid w:val="00B71EF4"/>
    <w:rsid w:val="00B71FE1"/>
    <w:rsid w:val="00B7247B"/>
    <w:rsid w:val="00B72831"/>
    <w:rsid w:val="00B72976"/>
    <w:rsid w:val="00B72A60"/>
    <w:rsid w:val="00B72A92"/>
    <w:rsid w:val="00B72B31"/>
    <w:rsid w:val="00B72BAF"/>
    <w:rsid w:val="00B73108"/>
    <w:rsid w:val="00B73120"/>
    <w:rsid w:val="00B73157"/>
    <w:rsid w:val="00B7315A"/>
    <w:rsid w:val="00B73259"/>
    <w:rsid w:val="00B7328C"/>
    <w:rsid w:val="00B7349B"/>
    <w:rsid w:val="00B736A5"/>
    <w:rsid w:val="00B738D4"/>
    <w:rsid w:val="00B73B2E"/>
    <w:rsid w:val="00B73B57"/>
    <w:rsid w:val="00B73C82"/>
    <w:rsid w:val="00B73F69"/>
    <w:rsid w:val="00B740A2"/>
    <w:rsid w:val="00B740AE"/>
    <w:rsid w:val="00B74413"/>
    <w:rsid w:val="00B74472"/>
    <w:rsid w:val="00B7451F"/>
    <w:rsid w:val="00B74722"/>
    <w:rsid w:val="00B747A8"/>
    <w:rsid w:val="00B74A27"/>
    <w:rsid w:val="00B74B8D"/>
    <w:rsid w:val="00B74BA9"/>
    <w:rsid w:val="00B74C4F"/>
    <w:rsid w:val="00B74D7E"/>
    <w:rsid w:val="00B74E10"/>
    <w:rsid w:val="00B74E83"/>
    <w:rsid w:val="00B74F69"/>
    <w:rsid w:val="00B75184"/>
    <w:rsid w:val="00B75592"/>
    <w:rsid w:val="00B755FE"/>
    <w:rsid w:val="00B75720"/>
    <w:rsid w:val="00B75735"/>
    <w:rsid w:val="00B75811"/>
    <w:rsid w:val="00B75886"/>
    <w:rsid w:val="00B75A35"/>
    <w:rsid w:val="00B75A43"/>
    <w:rsid w:val="00B75B00"/>
    <w:rsid w:val="00B75C95"/>
    <w:rsid w:val="00B75E9E"/>
    <w:rsid w:val="00B75ED9"/>
    <w:rsid w:val="00B75F4C"/>
    <w:rsid w:val="00B75F60"/>
    <w:rsid w:val="00B760E4"/>
    <w:rsid w:val="00B76248"/>
    <w:rsid w:val="00B7635A"/>
    <w:rsid w:val="00B763CC"/>
    <w:rsid w:val="00B76679"/>
    <w:rsid w:val="00B7680B"/>
    <w:rsid w:val="00B76A6F"/>
    <w:rsid w:val="00B76A97"/>
    <w:rsid w:val="00B76D60"/>
    <w:rsid w:val="00B7706B"/>
    <w:rsid w:val="00B77159"/>
    <w:rsid w:val="00B77262"/>
    <w:rsid w:val="00B7736C"/>
    <w:rsid w:val="00B773BD"/>
    <w:rsid w:val="00B773EB"/>
    <w:rsid w:val="00B774B7"/>
    <w:rsid w:val="00B774C0"/>
    <w:rsid w:val="00B774DC"/>
    <w:rsid w:val="00B7751D"/>
    <w:rsid w:val="00B7775C"/>
    <w:rsid w:val="00B777E8"/>
    <w:rsid w:val="00B7799C"/>
    <w:rsid w:val="00B779DB"/>
    <w:rsid w:val="00B77AC7"/>
    <w:rsid w:val="00B77C14"/>
    <w:rsid w:val="00B77C78"/>
    <w:rsid w:val="00B77DDF"/>
    <w:rsid w:val="00B77FDF"/>
    <w:rsid w:val="00B8005C"/>
    <w:rsid w:val="00B80198"/>
    <w:rsid w:val="00B801D8"/>
    <w:rsid w:val="00B8026D"/>
    <w:rsid w:val="00B802A0"/>
    <w:rsid w:val="00B80369"/>
    <w:rsid w:val="00B80743"/>
    <w:rsid w:val="00B80821"/>
    <w:rsid w:val="00B80872"/>
    <w:rsid w:val="00B808E8"/>
    <w:rsid w:val="00B808F0"/>
    <w:rsid w:val="00B809FC"/>
    <w:rsid w:val="00B80A7F"/>
    <w:rsid w:val="00B80AFD"/>
    <w:rsid w:val="00B80B61"/>
    <w:rsid w:val="00B80CA4"/>
    <w:rsid w:val="00B80DAF"/>
    <w:rsid w:val="00B80DBC"/>
    <w:rsid w:val="00B80DC3"/>
    <w:rsid w:val="00B80FD4"/>
    <w:rsid w:val="00B80FFC"/>
    <w:rsid w:val="00B81115"/>
    <w:rsid w:val="00B81220"/>
    <w:rsid w:val="00B81292"/>
    <w:rsid w:val="00B812E0"/>
    <w:rsid w:val="00B812F8"/>
    <w:rsid w:val="00B815D0"/>
    <w:rsid w:val="00B8171B"/>
    <w:rsid w:val="00B81778"/>
    <w:rsid w:val="00B8190F"/>
    <w:rsid w:val="00B81AE8"/>
    <w:rsid w:val="00B81C28"/>
    <w:rsid w:val="00B81FB8"/>
    <w:rsid w:val="00B820EA"/>
    <w:rsid w:val="00B82173"/>
    <w:rsid w:val="00B8231B"/>
    <w:rsid w:val="00B82415"/>
    <w:rsid w:val="00B8244C"/>
    <w:rsid w:val="00B824A2"/>
    <w:rsid w:val="00B824A3"/>
    <w:rsid w:val="00B82530"/>
    <w:rsid w:val="00B8282B"/>
    <w:rsid w:val="00B82A6E"/>
    <w:rsid w:val="00B82BE4"/>
    <w:rsid w:val="00B82C3D"/>
    <w:rsid w:val="00B82EBC"/>
    <w:rsid w:val="00B82EDD"/>
    <w:rsid w:val="00B82FDB"/>
    <w:rsid w:val="00B8307B"/>
    <w:rsid w:val="00B8307E"/>
    <w:rsid w:val="00B8366B"/>
    <w:rsid w:val="00B83682"/>
    <w:rsid w:val="00B83742"/>
    <w:rsid w:val="00B8385F"/>
    <w:rsid w:val="00B83B48"/>
    <w:rsid w:val="00B83B72"/>
    <w:rsid w:val="00B83C01"/>
    <w:rsid w:val="00B83C96"/>
    <w:rsid w:val="00B83C9E"/>
    <w:rsid w:val="00B83F3F"/>
    <w:rsid w:val="00B84412"/>
    <w:rsid w:val="00B845A7"/>
    <w:rsid w:val="00B84736"/>
    <w:rsid w:val="00B849C0"/>
    <w:rsid w:val="00B84C78"/>
    <w:rsid w:val="00B84E7E"/>
    <w:rsid w:val="00B84F21"/>
    <w:rsid w:val="00B84F50"/>
    <w:rsid w:val="00B84FB9"/>
    <w:rsid w:val="00B850A9"/>
    <w:rsid w:val="00B852D1"/>
    <w:rsid w:val="00B853F8"/>
    <w:rsid w:val="00B854AF"/>
    <w:rsid w:val="00B856A0"/>
    <w:rsid w:val="00B859AB"/>
    <w:rsid w:val="00B85AB5"/>
    <w:rsid w:val="00B85BBE"/>
    <w:rsid w:val="00B85C04"/>
    <w:rsid w:val="00B85C06"/>
    <w:rsid w:val="00B85C1A"/>
    <w:rsid w:val="00B85F27"/>
    <w:rsid w:val="00B8606C"/>
    <w:rsid w:val="00B86287"/>
    <w:rsid w:val="00B8629D"/>
    <w:rsid w:val="00B862A5"/>
    <w:rsid w:val="00B86369"/>
    <w:rsid w:val="00B864A6"/>
    <w:rsid w:val="00B8663B"/>
    <w:rsid w:val="00B866D1"/>
    <w:rsid w:val="00B866D5"/>
    <w:rsid w:val="00B86C56"/>
    <w:rsid w:val="00B86CC8"/>
    <w:rsid w:val="00B86D60"/>
    <w:rsid w:val="00B86D89"/>
    <w:rsid w:val="00B86F6E"/>
    <w:rsid w:val="00B870A8"/>
    <w:rsid w:val="00B8717B"/>
    <w:rsid w:val="00B872BA"/>
    <w:rsid w:val="00B877EA"/>
    <w:rsid w:val="00B877EF"/>
    <w:rsid w:val="00B87992"/>
    <w:rsid w:val="00B87AF2"/>
    <w:rsid w:val="00B87B26"/>
    <w:rsid w:val="00B87D0D"/>
    <w:rsid w:val="00B87F53"/>
    <w:rsid w:val="00B90042"/>
    <w:rsid w:val="00B900FD"/>
    <w:rsid w:val="00B901CC"/>
    <w:rsid w:val="00B90213"/>
    <w:rsid w:val="00B903CA"/>
    <w:rsid w:val="00B90FA2"/>
    <w:rsid w:val="00B91119"/>
    <w:rsid w:val="00B913AE"/>
    <w:rsid w:val="00B913EA"/>
    <w:rsid w:val="00B91487"/>
    <w:rsid w:val="00B914E9"/>
    <w:rsid w:val="00B917C4"/>
    <w:rsid w:val="00B918CA"/>
    <w:rsid w:val="00B91DC1"/>
    <w:rsid w:val="00B91E38"/>
    <w:rsid w:val="00B91EB5"/>
    <w:rsid w:val="00B91FF6"/>
    <w:rsid w:val="00B9239A"/>
    <w:rsid w:val="00B923C3"/>
    <w:rsid w:val="00B92708"/>
    <w:rsid w:val="00B92745"/>
    <w:rsid w:val="00B92906"/>
    <w:rsid w:val="00B929AA"/>
    <w:rsid w:val="00B92A59"/>
    <w:rsid w:val="00B92A82"/>
    <w:rsid w:val="00B92AB8"/>
    <w:rsid w:val="00B92C66"/>
    <w:rsid w:val="00B92EB9"/>
    <w:rsid w:val="00B9305C"/>
    <w:rsid w:val="00B932C5"/>
    <w:rsid w:val="00B93372"/>
    <w:rsid w:val="00B933D9"/>
    <w:rsid w:val="00B933E7"/>
    <w:rsid w:val="00B934DA"/>
    <w:rsid w:val="00B9353F"/>
    <w:rsid w:val="00B9361F"/>
    <w:rsid w:val="00B93664"/>
    <w:rsid w:val="00B936CA"/>
    <w:rsid w:val="00B93788"/>
    <w:rsid w:val="00B93798"/>
    <w:rsid w:val="00B937AD"/>
    <w:rsid w:val="00B937CF"/>
    <w:rsid w:val="00B939D1"/>
    <w:rsid w:val="00B93BC2"/>
    <w:rsid w:val="00B93C80"/>
    <w:rsid w:val="00B93D46"/>
    <w:rsid w:val="00B93EF5"/>
    <w:rsid w:val="00B93FBA"/>
    <w:rsid w:val="00B9400B"/>
    <w:rsid w:val="00B9449D"/>
    <w:rsid w:val="00B944A2"/>
    <w:rsid w:val="00B945DA"/>
    <w:rsid w:val="00B94665"/>
    <w:rsid w:val="00B94823"/>
    <w:rsid w:val="00B948EA"/>
    <w:rsid w:val="00B94956"/>
    <w:rsid w:val="00B94977"/>
    <w:rsid w:val="00B94A1B"/>
    <w:rsid w:val="00B94B74"/>
    <w:rsid w:val="00B94BE1"/>
    <w:rsid w:val="00B94C8E"/>
    <w:rsid w:val="00B94CB1"/>
    <w:rsid w:val="00B950AE"/>
    <w:rsid w:val="00B950BC"/>
    <w:rsid w:val="00B950EA"/>
    <w:rsid w:val="00B95241"/>
    <w:rsid w:val="00B952E6"/>
    <w:rsid w:val="00B9546D"/>
    <w:rsid w:val="00B95601"/>
    <w:rsid w:val="00B9564C"/>
    <w:rsid w:val="00B956EE"/>
    <w:rsid w:val="00B9582E"/>
    <w:rsid w:val="00B95942"/>
    <w:rsid w:val="00B95972"/>
    <w:rsid w:val="00B95974"/>
    <w:rsid w:val="00B959A6"/>
    <w:rsid w:val="00B95C1A"/>
    <w:rsid w:val="00B95C3B"/>
    <w:rsid w:val="00B95DE0"/>
    <w:rsid w:val="00B95DF2"/>
    <w:rsid w:val="00B95E69"/>
    <w:rsid w:val="00B96059"/>
    <w:rsid w:val="00B960C5"/>
    <w:rsid w:val="00B96116"/>
    <w:rsid w:val="00B96177"/>
    <w:rsid w:val="00B96213"/>
    <w:rsid w:val="00B965F8"/>
    <w:rsid w:val="00B96689"/>
    <w:rsid w:val="00B96780"/>
    <w:rsid w:val="00B9687B"/>
    <w:rsid w:val="00B969A3"/>
    <w:rsid w:val="00B96B3E"/>
    <w:rsid w:val="00B96D34"/>
    <w:rsid w:val="00B97008"/>
    <w:rsid w:val="00B9711D"/>
    <w:rsid w:val="00B9720F"/>
    <w:rsid w:val="00B9738B"/>
    <w:rsid w:val="00B976C9"/>
    <w:rsid w:val="00B97889"/>
    <w:rsid w:val="00B979E3"/>
    <w:rsid w:val="00B97AEC"/>
    <w:rsid w:val="00BA0015"/>
    <w:rsid w:val="00BA0396"/>
    <w:rsid w:val="00BA03C8"/>
    <w:rsid w:val="00BA04EB"/>
    <w:rsid w:val="00BA0637"/>
    <w:rsid w:val="00BA063E"/>
    <w:rsid w:val="00BA070F"/>
    <w:rsid w:val="00BA096F"/>
    <w:rsid w:val="00BA0B46"/>
    <w:rsid w:val="00BA1017"/>
    <w:rsid w:val="00BA1111"/>
    <w:rsid w:val="00BA1381"/>
    <w:rsid w:val="00BA1582"/>
    <w:rsid w:val="00BA15BA"/>
    <w:rsid w:val="00BA163A"/>
    <w:rsid w:val="00BA174B"/>
    <w:rsid w:val="00BA1863"/>
    <w:rsid w:val="00BA1A51"/>
    <w:rsid w:val="00BA1A91"/>
    <w:rsid w:val="00BA1E81"/>
    <w:rsid w:val="00BA1F00"/>
    <w:rsid w:val="00BA1F12"/>
    <w:rsid w:val="00BA2141"/>
    <w:rsid w:val="00BA216C"/>
    <w:rsid w:val="00BA2219"/>
    <w:rsid w:val="00BA22A5"/>
    <w:rsid w:val="00BA24DC"/>
    <w:rsid w:val="00BA25F7"/>
    <w:rsid w:val="00BA2642"/>
    <w:rsid w:val="00BA2719"/>
    <w:rsid w:val="00BA280C"/>
    <w:rsid w:val="00BA294B"/>
    <w:rsid w:val="00BA29F6"/>
    <w:rsid w:val="00BA2BA1"/>
    <w:rsid w:val="00BA2BFA"/>
    <w:rsid w:val="00BA2C86"/>
    <w:rsid w:val="00BA2EFB"/>
    <w:rsid w:val="00BA315D"/>
    <w:rsid w:val="00BA3282"/>
    <w:rsid w:val="00BA344D"/>
    <w:rsid w:val="00BA34F5"/>
    <w:rsid w:val="00BA3562"/>
    <w:rsid w:val="00BA3572"/>
    <w:rsid w:val="00BA35A1"/>
    <w:rsid w:val="00BA35E1"/>
    <w:rsid w:val="00BA35F7"/>
    <w:rsid w:val="00BA367E"/>
    <w:rsid w:val="00BA370A"/>
    <w:rsid w:val="00BA388B"/>
    <w:rsid w:val="00BA39FD"/>
    <w:rsid w:val="00BA3D04"/>
    <w:rsid w:val="00BA3D4C"/>
    <w:rsid w:val="00BA3FBC"/>
    <w:rsid w:val="00BA41C7"/>
    <w:rsid w:val="00BA4274"/>
    <w:rsid w:val="00BA4337"/>
    <w:rsid w:val="00BA4397"/>
    <w:rsid w:val="00BA4515"/>
    <w:rsid w:val="00BA4791"/>
    <w:rsid w:val="00BA48BA"/>
    <w:rsid w:val="00BA4C23"/>
    <w:rsid w:val="00BA4FCB"/>
    <w:rsid w:val="00BA5213"/>
    <w:rsid w:val="00BA5321"/>
    <w:rsid w:val="00BA542D"/>
    <w:rsid w:val="00BA5537"/>
    <w:rsid w:val="00BA5722"/>
    <w:rsid w:val="00BA57B2"/>
    <w:rsid w:val="00BA57EF"/>
    <w:rsid w:val="00BA5860"/>
    <w:rsid w:val="00BA586C"/>
    <w:rsid w:val="00BA592E"/>
    <w:rsid w:val="00BA5A41"/>
    <w:rsid w:val="00BA5D8C"/>
    <w:rsid w:val="00BA5E8F"/>
    <w:rsid w:val="00BA5F38"/>
    <w:rsid w:val="00BA5F78"/>
    <w:rsid w:val="00BA60B2"/>
    <w:rsid w:val="00BA619E"/>
    <w:rsid w:val="00BA621C"/>
    <w:rsid w:val="00BA63C0"/>
    <w:rsid w:val="00BA640B"/>
    <w:rsid w:val="00BA6452"/>
    <w:rsid w:val="00BA64FB"/>
    <w:rsid w:val="00BA65EB"/>
    <w:rsid w:val="00BA66DD"/>
    <w:rsid w:val="00BA6709"/>
    <w:rsid w:val="00BA6806"/>
    <w:rsid w:val="00BA6919"/>
    <w:rsid w:val="00BA698B"/>
    <w:rsid w:val="00BA6A87"/>
    <w:rsid w:val="00BA6D15"/>
    <w:rsid w:val="00BA6E35"/>
    <w:rsid w:val="00BA6EED"/>
    <w:rsid w:val="00BA70D2"/>
    <w:rsid w:val="00BA7346"/>
    <w:rsid w:val="00BA7407"/>
    <w:rsid w:val="00BA7658"/>
    <w:rsid w:val="00BA775A"/>
    <w:rsid w:val="00BA775E"/>
    <w:rsid w:val="00BA7901"/>
    <w:rsid w:val="00BA7A0C"/>
    <w:rsid w:val="00BA7A82"/>
    <w:rsid w:val="00BA7D22"/>
    <w:rsid w:val="00BA7E40"/>
    <w:rsid w:val="00BA7EBA"/>
    <w:rsid w:val="00BA7EFD"/>
    <w:rsid w:val="00BA7F2A"/>
    <w:rsid w:val="00BB01C1"/>
    <w:rsid w:val="00BB039D"/>
    <w:rsid w:val="00BB0477"/>
    <w:rsid w:val="00BB06EF"/>
    <w:rsid w:val="00BB0743"/>
    <w:rsid w:val="00BB0B90"/>
    <w:rsid w:val="00BB0D94"/>
    <w:rsid w:val="00BB0DB8"/>
    <w:rsid w:val="00BB0DBE"/>
    <w:rsid w:val="00BB0E5D"/>
    <w:rsid w:val="00BB0E9E"/>
    <w:rsid w:val="00BB0EB5"/>
    <w:rsid w:val="00BB12E5"/>
    <w:rsid w:val="00BB147E"/>
    <w:rsid w:val="00BB15E5"/>
    <w:rsid w:val="00BB15E6"/>
    <w:rsid w:val="00BB168D"/>
    <w:rsid w:val="00BB16D1"/>
    <w:rsid w:val="00BB1A46"/>
    <w:rsid w:val="00BB1CB6"/>
    <w:rsid w:val="00BB1D4A"/>
    <w:rsid w:val="00BB1E8B"/>
    <w:rsid w:val="00BB1FC6"/>
    <w:rsid w:val="00BB2459"/>
    <w:rsid w:val="00BB249F"/>
    <w:rsid w:val="00BB25CD"/>
    <w:rsid w:val="00BB267B"/>
    <w:rsid w:val="00BB283D"/>
    <w:rsid w:val="00BB2852"/>
    <w:rsid w:val="00BB2889"/>
    <w:rsid w:val="00BB2890"/>
    <w:rsid w:val="00BB29BC"/>
    <w:rsid w:val="00BB2AEE"/>
    <w:rsid w:val="00BB2AFA"/>
    <w:rsid w:val="00BB2B07"/>
    <w:rsid w:val="00BB2C32"/>
    <w:rsid w:val="00BB2C74"/>
    <w:rsid w:val="00BB2C8F"/>
    <w:rsid w:val="00BB2CE0"/>
    <w:rsid w:val="00BB2D3F"/>
    <w:rsid w:val="00BB2DC1"/>
    <w:rsid w:val="00BB30AD"/>
    <w:rsid w:val="00BB30E7"/>
    <w:rsid w:val="00BB3113"/>
    <w:rsid w:val="00BB3159"/>
    <w:rsid w:val="00BB326F"/>
    <w:rsid w:val="00BB331B"/>
    <w:rsid w:val="00BB354A"/>
    <w:rsid w:val="00BB358F"/>
    <w:rsid w:val="00BB35B2"/>
    <w:rsid w:val="00BB369B"/>
    <w:rsid w:val="00BB388C"/>
    <w:rsid w:val="00BB3943"/>
    <w:rsid w:val="00BB3A8C"/>
    <w:rsid w:val="00BB3B95"/>
    <w:rsid w:val="00BB3E14"/>
    <w:rsid w:val="00BB3FC4"/>
    <w:rsid w:val="00BB4139"/>
    <w:rsid w:val="00BB432F"/>
    <w:rsid w:val="00BB4442"/>
    <w:rsid w:val="00BB448D"/>
    <w:rsid w:val="00BB4516"/>
    <w:rsid w:val="00BB45A8"/>
    <w:rsid w:val="00BB45AF"/>
    <w:rsid w:val="00BB45EA"/>
    <w:rsid w:val="00BB4B1F"/>
    <w:rsid w:val="00BB4B79"/>
    <w:rsid w:val="00BB4BC8"/>
    <w:rsid w:val="00BB4CC3"/>
    <w:rsid w:val="00BB4F09"/>
    <w:rsid w:val="00BB4F21"/>
    <w:rsid w:val="00BB4F22"/>
    <w:rsid w:val="00BB5065"/>
    <w:rsid w:val="00BB52F9"/>
    <w:rsid w:val="00BB543B"/>
    <w:rsid w:val="00BB566A"/>
    <w:rsid w:val="00BB57D3"/>
    <w:rsid w:val="00BB5995"/>
    <w:rsid w:val="00BB5996"/>
    <w:rsid w:val="00BB5BC2"/>
    <w:rsid w:val="00BB5F18"/>
    <w:rsid w:val="00BB5FBE"/>
    <w:rsid w:val="00BB62B0"/>
    <w:rsid w:val="00BB6366"/>
    <w:rsid w:val="00BB63F7"/>
    <w:rsid w:val="00BB6420"/>
    <w:rsid w:val="00BB685A"/>
    <w:rsid w:val="00BB6933"/>
    <w:rsid w:val="00BB6B29"/>
    <w:rsid w:val="00BB6B44"/>
    <w:rsid w:val="00BB6B5E"/>
    <w:rsid w:val="00BB6BE2"/>
    <w:rsid w:val="00BB6E32"/>
    <w:rsid w:val="00BB6FFE"/>
    <w:rsid w:val="00BB7189"/>
    <w:rsid w:val="00BB729D"/>
    <w:rsid w:val="00BB72CD"/>
    <w:rsid w:val="00BB7311"/>
    <w:rsid w:val="00BB7495"/>
    <w:rsid w:val="00BB74AF"/>
    <w:rsid w:val="00BB74FC"/>
    <w:rsid w:val="00BB757B"/>
    <w:rsid w:val="00BB774B"/>
    <w:rsid w:val="00BB7754"/>
    <w:rsid w:val="00BB77D1"/>
    <w:rsid w:val="00BB7A80"/>
    <w:rsid w:val="00BB7B74"/>
    <w:rsid w:val="00BB7D16"/>
    <w:rsid w:val="00BB7E73"/>
    <w:rsid w:val="00BB7F97"/>
    <w:rsid w:val="00BC02DB"/>
    <w:rsid w:val="00BC02F9"/>
    <w:rsid w:val="00BC033A"/>
    <w:rsid w:val="00BC03DA"/>
    <w:rsid w:val="00BC03F2"/>
    <w:rsid w:val="00BC0515"/>
    <w:rsid w:val="00BC0581"/>
    <w:rsid w:val="00BC0622"/>
    <w:rsid w:val="00BC08BD"/>
    <w:rsid w:val="00BC0910"/>
    <w:rsid w:val="00BC0978"/>
    <w:rsid w:val="00BC0B05"/>
    <w:rsid w:val="00BC0DB1"/>
    <w:rsid w:val="00BC0E3B"/>
    <w:rsid w:val="00BC0EC2"/>
    <w:rsid w:val="00BC12BE"/>
    <w:rsid w:val="00BC1610"/>
    <w:rsid w:val="00BC1825"/>
    <w:rsid w:val="00BC1831"/>
    <w:rsid w:val="00BC186E"/>
    <w:rsid w:val="00BC196E"/>
    <w:rsid w:val="00BC1ACD"/>
    <w:rsid w:val="00BC1CA4"/>
    <w:rsid w:val="00BC1D0C"/>
    <w:rsid w:val="00BC1E41"/>
    <w:rsid w:val="00BC1F0A"/>
    <w:rsid w:val="00BC1FC1"/>
    <w:rsid w:val="00BC2100"/>
    <w:rsid w:val="00BC2334"/>
    <w:rsid w:val="00BC2392"/>
    <w:rsid w:val="00BC26ED"/>
    <w:rsid w:val="00BC275F"/>
    <w:rsid w:val="00BC2939"/>
    <w:rsid w:val="00BC2C68"/>
    <w:rsid w:val="00BC2DF8"/>
    <w:rsid w:val="00BC318C"/>
    <w:rsid w:val="00BC322E"/>
    <w:rsid w:val="00BC3281"/>
    <w:rsid w:val="00BC3283"/>
    <w:rsid w:val="00BC3344"/>
    <w:rsid w:val="00BC336C"/>
    <w:rsid w:val="00BC366C"/>
    <w:rsid w:val="00BC3793"/>
    <w:rsid w:val="00BC3940"/>
    <w:rsid w:val="00BC3C62"/>
    <w:rsid w:val="00BC3E9B"/>
    <w:rsid w:val="00BC4293"/>
    <w:rsid w:val="00BC42AD"/>
    <w:rsid w:val="00BC42F6"/>
    <w:rsid w:val="00BC4631"/>
    <w:rsid w:val="00BC466B"/>
    <w:rsid w:val="00BC4B7A"/>
    <w:rsid w:val="00BC4CA4"/>
    <w:rsid w:val="00BC501B"/>
    <w:rsid w:val="00BC503B"/>
    <w:rsid w:val="00BC512F"/>
    <w:rsid w:val="00BC5169"/>
    <w:rsid w:val="00BC51A8"/>
    <w:rsid w:val="00BC5271"/>
    <w:rsid w:val="00BC5312"/>
    <w:rsid w:val="00BC5371"/>
    <w:rsid w:val="00BC567D"/>
    <w:rsid w:val="00BC5743"/>
    <w:rsid w:val="00BC58DF"/>
    <w:rsid w:val="00BC59A1"/>
    <w:rsid w:val="00BC59C1"/>
    <w:rsid w:val="00BC5AE3"/>
    <w:rsid w:val="00BC5BFA"/>
    <w:rsid w:val="00BC5C2B"/>
    <w:rsid w:val="00BC5C62"/>
    <w:rsid w:val="00BC5CDE"/>
    <w:rsid w:val="00BC5D2D"/>
    <w:rsid w:val="00BC5ED9"/>
    <w:rsid w:val="00BC5FF4"/>
    <w:rsid w:val="00BC60AD"/>
    <w:rsid w:val="00BC60E7"/>
    <w:rsid w:val="00BC620F"/>
    <w:rsid w:val="00BC6307"/>
    <w:rsid w:val="00BC6314"/>
    <w:rsid w:val="00BC6375"/>
    <w:rsid w:val="00BC63D4"/>
    <w:rsid w:val="00BC6562"/>
    <w:rsid w:val="00BC6657"/>
    <w:rsid w:val="00BC6BA7"/>
    <w:rsid w:val="00BC6BF2"/>
    <w:rsid w:val="00BC6DF1"/>
    <w:rsid w:val="00BC7106"/>
    <w:rsid w:val="00BC744D"/>
    <w:rsid w:val="00BC746D"/>
    <w:rsid w:val="00BC76BB"/>
    <w:rsid w:val="00BC7812"/>
    <w:rsid w:val="00BC7884"/>
    <w:rsid w:val="00BC7897"/>
    <w:rsid w:val="00BC78ED"/>
    <w:rsid w:val="00BC7A17"/>
    <w:rsid w:val="00BC7B53"/>
    <w:rsid w:val="00BC7BF1"/>
    <w:rsid w:val="00BC7C5C"/>
    <w:rsid w:val="00BC7E60"/>
    <w:rsid w:val="00BC7EA9"/>
    <w:rsid w:val="00BC7F77"/>
    <w:rsid w:val="00BD00AF"/>
    <w:rsid w:val="00BD012D"/>
    <w:rsid w:val="00BD015D"/>
    <w:rsid w:val="00BD0184"/>
    <w:rsid w:val="00BD0318"/>
    <w:rsid w:val="00BD0343"/>
    <w:rsid w:val="00BD0398"/>
    <w:rsid w:val="00BD0471"/>
    <w:rsid w:val="00BD0619"/>
    <w:rsid w:val="00BD0D01"/>
    <w:rsid w:val="00BD1099"/>
    <w:rsid w:val="00BD10B7"/>
    <w:rsid w:val="00BD1357"/>
    <w:rsid w:val="00BD148A"/>
    <w:rsid w:val="00BD14BA"/>
    <w:rsid w:val="00BD14CC"/>
    <w:rsid w:val="00BD16EC"/>
    <w:rsid w:val="00BD1706"/>
    <w:rsid w:val="00BD17AA"/>
    <w:rsid w:val="00BD192B"/>
    <w:rsid w:val="00BD193E"/>
    <w:rsid w:val="00BD1AF9"/>
    <w:rsid w:val="00BD1C7F"/>
    <w:rsid w:val="00BD1CD0"/>
    <w:rsid w:val="00BD1F45"/>
    <w:rsid w:val="00BD1F5B"/>
    <w:rsid w:val="00BD2041"/>
    <w:rsid w:val="00BD21AA"/>
    <w:rsid w:val="00BD23DB"/>
    <w:rsid w:val="00BD253F"/>
    <w:rsid w:val="00BD2632"/>
    <w:rsid w:val="00BD26C2"/>
    <w:rsid w:val="00BD2AFE"/>
    <w:rsid w:val="00BD2C51"/>
    <w:rsid w:val="00BD2FAE"/>
    <w:rsid w:val="00BD3003"/>
    <w:rsid w:val="00BD3248"/>
    <w:rsid w:val="00BD3353"/>
    <w:rsid w:val="00BD3484"/>
    <w:rsid w:val="00BD355D"/>
    <w:rsid w:val="00BD361B"/>
    <w:rsid w:val="00BD3684"/>
    <w:rsid w:val="00BD378B"/>
    <w:rsid w:val="00BD3AAC"/>
    <w:rsid w:val="00BD3D3A"/>
    <w:rsid w:val="00BD3E74"/>
    <w:rsid w:val="00BD4060"/>
    <w:rsid w:val="00BD4189"/>
    <w:rsid w:val="00BD41C9"/>
    <w:rsid w:val="00BD41FE"/>
    <w:rsid w:val="00BD423D"/>
    <w:rsid w:val="00BD431E"/>
    <w:rsid w:val="00BD440F"/>
    <w:rsid w:val="00BD4434"/>
    <w:rsid w:val="00BD4439"/>
    <w:rsid w:val="00BD44F2"/>
    <w:rsid w:val="00BD4590"/>
    <w:rsid w:val="00BD46F5"/>
    <w:rsid w:val="00BD4965"/>
    <w:rsid w:val="00BD4A6C"/>
    <w:rsid w:val="00BD4A8A"/>
    <w:rsid w:val="00BD4B13"/>
    <w:rsid w:val="00BD4E33"/>
    <w:rsid w:val="00BD5094"/>
    <w:rsid w:val="00BD509E"/>
    <w:rsid w:val="00BD50A4"/>
    <w:rsid w:val="00BD53BE"/>
    <w:rsid w:val="00BD5417"/>
    <w:rsid w:val="00BD547F"/>
    <w:rsid w:val="00BD56B2"/>
    <w:rsid w:val="00BD570C"/>
    <w:rsid w:val="00BD57C3"/>
    <w:rsid w:val="00BD58C8"/>
    <w:rsid w:val="00BD59B7"/>
    <w:rsid w:val="00BD5A3F"/>
    <w:rsid w:val="00BD5AE8"/>
    <w:rsid w:val="00BD5C29"/>
    <w:rsid w:val="00BD5D10"/>
    <w:rsid w:val="00BD620F"/>
    <w:rsid w:val="00BD64BA"/>
    <w:rsid w:val="00BD6550"/>
    <w:rsid w:val="00BD665B"/>
    <w:rsid w:val="00BD6671"/>
    <w:rsid w:val="00BD6874"/>
    <w:rsid w:val="00BD6A2F"/>
    <w:rsid w:val="00BD6A47"/>
    <w:rsid w:val="00BD6AF5"/>
    <w:rsid w:val="00BD6BB5"/>
    <w:rsid w:val="00BD6D4B"/>
    <w:rsid w:val="00BD6E7C"/>
    <w:rsid w:val="00BD6F3E"/>
    <w:rsid w:val="00BD6FEE"/>
    <w:rsid w:val="00BD7228"/>
    <w:rsid w:val="00BD72A4"/>
    <w:rsid w:val="00BD74FC"/>
    <w:rsid w:val="00BD7614"/>
    <w:rsid w:val="00BD7762"/>
    <w:rsid w:val="00BD77E0"/>
    <w:rsid w:val="00BD7C82"/>
    <w:rsid w:val="00BD7CDD"/>
    <w:rsid w:val="00BD7D54"/>
    <w:rsid w:val="00BE005F"/>
    <w:rsid w:val="00BE00FE"/>
    <w:rsid w:val="00BE0428"/>
    <w:rsid w:val="00BE0440"/>
    <w:rsid w:val="00BE05E4"/>
    <w:rsid w:val="00BE05F3"/>
    <w:rsid w:val="00BE0858"/>
    <w:rsid w:val="00BE085F"/>
    <w:rsid w:val="00BE092A"/>
    <w:rsid w:val="00BE09B9"/>
    <w:rsid w:val="00BE09CF"/>
    <w:rsid w:val="00BE0ADC"/>
    <w:rsid w:val="00BE0AEC"/>
    <w:rsid w:val="00BE0AEF"/>
    <w:rsid w:val="00BE0BED"/>
    <w:rsid w:val="00BE0C83"/>
    <w:rsid w:val="00BE0CCB"/>
    <w:rsid w:val="00BE0FBB"/>
    <w:rsid w:val="00BE1194"/>
    <w:rsid w:val="00BE11FF"/>
    <w:rsid w:val="00BE1220"/>
    <w:rsid w:val="00BE12F0"/>
    <w:rsid w:val="00BE13CA"/>
    <w:rsid w:val="00BE14DC"/>
    <w:rsid w:val="00BE1538"/>
    <w:rsid w:val="00BE16B2"/>
    <w:rsid w:val="00BE171D"/>
    <w:rsid w:val="00BE18DA"/>
    <w:rsid w:val="00BE1997"/>
    <w:rsid w:val="00BE1A86"/>
    <w:rsid w:val="00BE1ACD"/>
    <w:rsid w:val="00BE1C3E"/>
    <w:rsid w:val="00BE1C46"/>
    <w:rsid w:val="00BE1C73"/>
    <w:rsid w:val="00BE1D13"/>
    <w:rsid w:val="00BE1D92"/>
    <w:rsid w:val="00BE1FA8"/>
    <w:rsid w:val="00BE20E3"/>
    <w:rsid w:val="00BE21B5"/>
    <w:rsid w:val="00BE2374"/>
    <w:rsid w:val="00BE2380"/>
    <w:rsid w:val="00BE25E6"/>
    <w:rsid w:val="00BE2616"/>
    <w:rsid w:val="00BE2962"/>
    <w:rsid w:val="00BE299E"/>
    <w:rsid w:val="00BE2B0C"/>
    <w:rsid w:val="00BE2B63"/>
    <w:rsid w:val="00BE2DC4"/>
    <w:rsid w:val="00BE2DE8"/>
    <w:rsid w:val="00BE2E8F"/>
    <w:rsid w:val="00BE2EFF"/>
    <w:rsid w:val="00BE2FED"/>
    <w:rsid w:val="00BE342F"/>
    <w:rsid w:val="00BE3450"/>
    <w:rsid w:val="00BE34A1"/>
    <w:rsid w:val="00BE35D0"/>
    <w:rsid w:val="00BE36DB"/>
    <w:rsid w:val="00BE36F8"/>
    <w:rsid w:val="00BE3798"/>
    <w:rsid w:val="00BE38B5"/>
    <w:rsid w:val="00BE39A4"/>
    <w:rsid w:val="00BE3A8F"/>
    <w:rsid w:val="00BE3D19"/>
    <w:rsid w:val="00BE3D22"/>
    <w:rsid w:val="00BE3E9B"/>
    <w:rsid w:val="00BE3F2F"/>
    <w:rsid w:val="00BE4045"/>
    <w:rsid w:val="00BE41DB"/>
    <w:rsid w:val="00BE43BD"/>
    <w:rsid w:val="00BE449B"/>
    <w:rsid w:val="00BE4748"/>
    <w:rsid w:val="00BE47F6"/>
    <w:rsid w:val="00BE4807"/>
    <w:rsid w:val="00BE4809"/>
    <w:rsid w:val="00BE4E10"/>
    <w:rsid w:val="00BE4EC0"/>
    <w:rsid w:val="00BE4ECA"/>
    <w:rsid w:val="00BE5012"/>
    <w:rsid w:val="00BE5294"/>
    <w:rsid w:val="00BE539E"/>
    <w:rsid w:val="00BE53B2"/>
    <w:rsid w:val="00BE5407"/>
    <w:rsid w:val="00BE5473"/>
    <w:rsid w:val="00BE5909"/>
    <w:rsid w:val="00BE59BD"/>
    <w:rsid w:val="00BE5A67"/>
    <w:rsid w:val="00BE5ACD"/>
    <w:rsid w:val="00BE5AF4"/>
    <w:rsid w:val="00BE5B7A"/>
    <w:rsid w:val="00BE5BAE"/>
    <w:rsid w:val="00BE5C18"/>
    <w:rsid w:val="00BE5E2F"/>
    <w:rsid w:val="00BE61B5"/>
    <w:rsid w:val="00BE6241"/>
    <w:rsid w:val="00BE62A4"/>
    <w:rsid w:val="00BE64B7"/>
    <w:rsid w:val="00BE6523"/>
    <w:rsid w:val="00BE66D0"/>
    <w:rsid w:val="00BE67BE"/>
    <w:rsid w:val="00BE67D1"/>
    <w:rsid w:val="00BE67FD"/>
    <w:rsid w:val="00BE6A14"/>
    <w:rsid w:val="00BE6A29"/>
    <w:rsid w:val="00BE6BD4"/>
    <w:rsid w:val="00BE6C0C"/>
    <w:rsid w:val="00BE6DB2"/>
    <w:rsid w:val="00BE6DE3"/>
    <w:rsid w:val="00BE6E5B"/>
    <w:rsid w:val="00BE6FFF"/>
    <w:rsid w:val="00BE730A"/>
    <w:rsid w:val="00BE74EF"/>
    <w:rsid w:val="00BE7740"/>
    <w:rsid w:val="00BE77EE"/>
    <w:rsid w:val="00BE783B"/>
    <w:rsid w:val="00BE78A5"/>
    <w:rsid w:val="00BE78E4"/>
    <w:rsid w:val="00BE7910"/>
    <w:rsid w:val="00BE7A82"/>
    <w:rsid w:val="00BE7B00"/>
    <w:rsid w:val="00BE7C9E"/>
    <w:rsid w:val="00BE7FBE"/>
    <w:rsid w:val="00BF00E3"/>
    <w:rsid w:val="00BF01C0"/>
    <w:rsid w:val="00BF02A2"/>
    <w:rsid w:val="00BF03A3"/>
    <w:rsid w:val="00BF042C"/>
    <w:rsid w:val="00BF06A8"/>
    <w:rsid w:val="00BF07A9"/>
    <w:rsid w:val="00BF0845"/>
    <w:rsid w:val="00BF084F"/>
    <w:rsid w:val="00BF0B35"/>
    <w:rsid w:val="00BF0B6E"/>
    <w:rsid w:val="00BF0D1C"/>
    <w:rsid w:val="00BF0D86"/>
    <w:rsid w:val="00BF0F73"/>
    <w:rsid w:val="00BF1059"/>
    <w:rsid w:val="00BF1066"/>
    <w:rsid w:val="00BF1230"/>
    <w:rsid w:val="00BF14D9"/>
    <w:rsid w:val="00BF15E8"/>
    <w:rsid w:val="00BF17B7"/>
    <w:rsid w:val="00BF1802"/>
    <w:rsid w:val="00BF189A"/>
    <w:rsid w:val="00BF19D7"/>
    <w:rsid w:val="00BF1A90"/>
    <w:rsid w:val="00BF1AD1"/>
    <w:rsid w:val="00BF1AEF"/>
    <w:rsid w:val="00BF1D21"/>
    <w:rsid w:val="00BF1FE4"/>
    <w:rsid w:val="00BF216E"/>
    <w:rsid w:val="00BF22EB"/>
    <w:rsid w:val="00BF236E"/>
    <w:rsid w:val="00BF2428"/>
    <w:rsid w:val="00BF2517"/>
    <w:rsid w:val="00BF2693"/>
    <w:rsid w:val="00BF28B6"/>
    <w:rsid w:val="00BF2908"/>
    <w:rsid w:val="00BF291F"/>
    <w:rsid w:val="00BF2A6B"/>
    <w:rsid w:val="00BF2AE8"/>
    <w:rsid w:val="00BF2B50"/>
    <w:rsid w:val="00BF2BB6"/>
    <w:rsid w:val="00BF2C9D"/>
    <w:rsid w:val="00BF2D08"/>
    <w:rsid w:val="00BF2E46"/>
    <w:rsid w:val="00BF2F93"/>
    <w:rsid w:val="00BF3110"/>
    <w:rsid w:val="00BF3152"/>
    <w:rsid w:val="00BF3271"/>
    <w:rsid w:val="00BF3486"/>
    <w:rsid w:val="00BF35E2"/>
    <w:rsid w:val="00BF37DD"/>
    <w:rsid w:val="00BF3AB9"/>
    <w:rsid w:val="00BF3FC9"/>
    <w:rsid w:val="00BF4027"/>
    <w:rsid w:val="00BF4032"/>
    <w:rsid w:val="00BF403A"/>
    <w:rsid w:val="00BF4102"/>
    <w:rsid w:val="00BF419A"/>
    <w:rsid w:val="00BF41C4"/>
    <w:rsid w:val="00BF42E1"/>
    <w:rsid w:val="00BF4348"/>
    <w:rsid w:val="00BF43E1"/>
    <w:rsid w:val="00BF440A"/>
    <w:rsid w:val="00BF44A8"/>
    <w:rsid w:val="00BF44E6"/>
    <w:rsid w:val="00BF459E"/>
    <w:rsid w:val="00BF46CF"/>
    <w:rsid w:val="00BF4ABA"/>
    <w:rsid w:val="00BF4B16"/>
    <w:rsid w:val="00BF4B98"/>
    <w:rsid w:val="00BF4CA9"/>
    <w:rsid w:val="00BF4CCA"/>
    <w:rsid w:val="00BF531C"/>
    <w:rsid w:val="00BF5530"/>
    <w:rsid w:val="00BF5574"/>
    <w:rsid w:val="00BF557F"/>
    <w:rsid w:val="00BF558F"/>
    <w:rsid w:val="00BF55FB"/>
    <w:rsid w:val="00BF573E"/>
    <w:rsid w:val="00BF5798"/>
    <w:rsid w:val="00BF59A3"/>
    <w:rsid w:val="00BF5A60"/>
    <w:rsid w:val="00BF5A84"/>
    <w:rsid w:val="00BF5B10"/>
    <w:rsid w:val="00BF5D29"/>
    <w:rsid w:val="00BF5E2F"/>
    <w:rsid w:val="00BF6093"/>
    <w:rsid w:val="00BF61EE"/>
    <w:rsid w:val="00BF622A"/>
    <w:rsid w:val="00BF6246"/>
    <w:rsid w:val="00BF6259"/>
    <w:rsid w:val="00BF6629"/>
    <w:rsid w:val="00BF66DF"/>
    <w:rsid w:val="00BF676A"/>
    <w:rsid w:val="00BF68F1"/>
    <w:rsid w:val="00BF6A29"/>
    <w:rsid w:val="00BF6ACB"/>
    <w:rsid w:val="00BF6D55"/>
    <w:rsid w:val="00BF71A2"/>
    <w:rsid w:val="00BF7252"/>
    <w:rsid w:val="00BF72B6"/>
    <w:rsid w:val="00BF72DF"/>
    <w:rsid w:val="00BF738D"/>
    <w:rsid w:val="00BF753D"/>
    <w:rsid w:val="00BF75D0"/>
    <w:rsid w:val="00BF7694"/>
    <w:rsid w:val="00BF785A"/>
    <w:rsid w:val="00BF7891"/>
    <w:rsid w:val="00BF79C5"/>
    <w:rsid w:val="00BF79E6"/>
    <w:rsid w:val="00BF7A4E"/>
    <w:rsid w:val="00BF7ADE"/>
    <w:rsid w:val="00BF7C70"/>
    <w:rsid w:val="00BF7DDF"/>
    <w:rsid w:val="00BF7F5C"/>
    <w:rsid w:val="00C00002"/>
    <w:rsid w:val="00C006B1"/>
    <w:rsid w:val="00C007E6"/>
    <w:rsid w:val="00C008F2"/>
    <w:rsid w:val="00C00932"/>
    <w:rsid w:val="00C00D57"/>
    <w:rsid w:val="00C0109F"/>
    <w:rsid w:val="00C010CC"/>
    <w:rsid w:val="00C01291"/>
    <w:rsid w:val="00C012C3"/>
    <w:rsid w:val="00C0146A"/>
    <w:rsid w:val="00C017AE"/>
    <w:rsid w:val="00C0193A"/>
    <w:rsid w:val="00C01B2A"/>
    <w:rsid w:val="00C01CD2"/>
    <w:rsid w:val="00C01E4D"/>
    <w:rsid w:val="00C01E7C"/>
    <w:rsid w:val="00C01EAC"/>
    <w:rsid w:val="00C01EB6"/>
    <w:rsid w:val="00C024CD"/>
    <w:rsid w:val="00C0261D"/>
    <w:rsid w:val="00C02824"/>
    <w:rsid w:val="00C02A8F"/>
    <w:rsid w:val="00C02CE5"/>
    <w:rsid w:val="00C02EE0"/>
    <w:rsid w:val="00C030DE"/>
    <w:rsid w:val="00C031D9"/>
    <w:rsid w:val="00C0322B"/>
    <w:rsid w:val="00C0322E"/>
    <w:rsid w:val="00C03483"/>
    <w:rsid w:val="00C034F5"/>
    <w:rsid w:val="00C035A7"/>
    <w:rsid w:val="00C03767"/>
    <w:rsid w:val="00C03775"/>
    <w:rsid w:val="00C03786"/>
    <w:rsid w:val="00C037E4"/>
    <w:rsid w:val="00C03DA4"/>
    <w:rsid w:val="00C03E3F"/>
    <w:rsid w:val="00C03F2D"/>
    <w:rsid w:val="00C03F83"/>
    <w:rsid w:val="00C04049"/>
    <w:rsid w:val="00C04103"/>
    <w:rsid w:val="00C0427F"/>
    <w:rsid w:val="00C0442B"/>
    <w:rsid w:val="00C04650"/>
    <w:rsid w:val="00C04718"/>
    <w:rsid w:val="00C04985"/>
    <w:rsid w:val="00C04B8B"/>
    <w:rsid w:val="00C04D96"/>
    <w:rsid w:val="00C04E12"/>
    <w:rsid w:val="00C04EBF"/>
    <w:rsid w:val="00C04EF9"/>
    <w:rsid w:val="00C050DB"/>
    <w:rsid w:val="00C05336"/>
    <w:rsid w:val="00C0559F"/>
    <w:rsid w:val="00C05671"/>
    <w:rsid w:val="00C0582B"/>
    <w:rsid w:val="00C05962"/>
    <w:rsid w:val="00C059A3"/>
    <w:rsid w:val="00C05A12"/>
    <w:rsid w:val="00C05A53"/>
    <w:rsid w:val="00C05AF7"/>
    <w:rsid w:val="00C05B71"/>
    <w:rsid w:val="00C05CDD"/>
    <w:rsid w:val="00C05D66"/>
    <w:rsid w:val="00C05FA8"/>
    <w:rsid w:val="00C06125"/>
    <w:rsid w:val="00C06258"/>
    <w:rsid w:val="00C063F9"/>
    <w:rsid w:val="00C06527"/>
    <w:rsid w:val="00C069C7"/>
    <w:rsid w:val="00C06BB9"/>
    <w:rsid w:val="00C06C61"/>
    <w:rsid w:val="00C06C8F"/>
    <w:rsid w:val="00C06E17"/>
    <w:rsid w:val="00C06F2B"/>
    <w:rsid w:val="00C06FEE"/>
    <w:rsid w:val="00C07018"/>
    <w:rsid w:val="00C070AA"/>
    <w:rsid w:val="00C071ED"/>
    <w:rsid w:val="00C071F9"/>
    <w:rsid w:val="00C073AC"/>
    <w:rsid w:val="00C07420"/>
    <w:rsid w:val="00C0759D"/>
    <w:rsid w:val="00C076A8"/>
    <w:rsid w:val="00C07787"/>
    <w:rsid w:val="00C078A8"/>
    <w:rsid w:val="00C079F0"/>
    <w:rsid w:val="00C07A75"/>
    <w:rsid w:val="00C07BCD"/>
    <w:rsid w:val="00C07DA7"/>
    <w:rsid w:val="00C07DA9"/>
    <w:rsid w:val="00C07F2E"/>
    <w:rsid w:val="00C10096"/>
    <w:rsid w:val="00C1028C"/>
    <w:rsid w:val="00C10485"/>
    <w:rsid w:val="00C10562"/>
    <w:rsid w:val="00C105EB"/>
    <w:rsid w:val="00C107C5"/>
    <w:rsid w:val="00C10858"/>
    <w:rsid w:val="00C1085C"/>
    <w:rsid w:val="00C109DF"/>
    <w:rsid w:val="00C10A3B"/>
    <w:rsid w:val="00C10A76"/>
    <w:rsid w:val="00C10C1F"/>
    <w:rsid w:val="00C10D3B"/>
    <w:rsid w:val="00C10E32"/>
    <w:rsid w:val="00C10F4F"/>
    <w:rsid w:val="00C111F7"/>
    <w:rsid w:val="00C114C5"/>
    <w:rsid w:val="00C11504"/>
    <w:rsid w:val="00C115A9"/>
    <w:rsid w:val="00C115D7"/>
    <w:rsid w:val="00C115F7"/>
    <w:rsid w:val="00C11903"/>
    <w:rsid w:val="00C11A80"/>
    <w:rsid w:val="00C11AEA"/>
    <w:rsid w:val="00C11D26"/>
    <w:rsid w:val="00C120C8"/>
    <w:rsid w:val="00C12130"/>
    <w:rsid w:val="00C125BD"/>
    <w:rsid w:val="00C12614"/>
    <w:rsid w:val="00C1286F"/>
    <w:rsid w:val="00C12A4D"/>
    <w:rsid w:val="00C12C4D"/>
    <w:rsid w:val="00C12CF7"/>
    <w:rsid w:val="00C12DC2"/>
    <w:rsid w:val="00C13100"/>
    <w:rsid w:val="00C1317E"/>
    <w:rsid w:val="00C1319E"/>
    <w:rsid w:val="00C134F5"/>
    <w:rsid w:val="00C1358E"/>
    <w:rsid w:val="00C13622"/>
    <w:rsid w:val="00C13633"/>
    <w:rsid w:val="00C13696"/>
    <w:rsid w:val="00C13995"/>
    <w:rsid w:val="00C13A69"/>
    <w:rsid w:val="00C13AED"/>
    <w:rsid w:val="00C13BB4"/>
    <w:rsid w:val="00C13CC1"/>
    <w:rsid w:val="00C13F08"/>
    <w:rsid w:val="00C13F90"/>
    <w:rsid w:val="00C13FF1"/>
    <w:rsid w:val="00C140ED"/>
    <w:rsid w:val="00C1412A"/>
    <w:rsid w:val="00C14336"/>
    <w:rsid w:val="00C14495"/>
    <w:rsid w:val="00C14566"/>
    <w:rsid w:val="00C145EC"/>
    <w:rsid w:val="00C14637"/>
    <w:rsid w:val="00C147EA"/>
    <w:rsid w:val="00C1488D"/>
    <w:rsid w:val="00C14936"/>
    <w:rsid w:val="00C14BD4"/>
    <w:rsid w:val="00C14BE6"/>
    <w:rsid w:val="00C14CA7"/>
    <w:rsid w:val="00C14CFF"/>
    <w:rsid w:val="00C14D93"/>
    <w:rsid w:val="00C14E8F"/>
    <w:rsid w:val="00C14F8F"/>
    <w:rsid w:val="00C14FA8"/>
    <w:rsid w:val="00C14FD0"/>
    <w:rsid w:val="00C14FF5"/>
    <w:rsid w:val="00C15039"/>
    <w:rsid w:val="00C1509D"/>
    <w:rsid w:val="00C15188"/>
    <w:rsid w:val="00C15296"/>
    <w:rsid w:val="00C152D6"/>
    <w:rsid w:val="00C15510"/>
    <w:rsid w:val="00C15526"/>
    <w:rsid w:val="00C1555C"/>
    <w:rsid w:val="00C15609"/>
    <w:rsid w:val="00C156D2"/>
    <w:rsid w:val="00C156EC"/>
    <w:rsid w:val="00C1586A"/>
    <w:rsid w:val="00C15874"/>
    <w:rsid w:val="00C158C7"/>
    <w:rsid w:val="00C15C98"/>
    <w:rsid w:val="00C15FA0"/>
    <w:rsid w:val="00C161DC"/>
    <w:rsid w:val="00C16300"/>
    <w:rsid w:val="00C163FC"/>
    <w:rsid w:val="00C1644C"/>
    <w:rsid w:val="00C165BA"/>
    <w:rsid w:val="00C16826"/>
    <w:rsid w:val="00C16883"/>
    <w:rsid w:val="00C1688E"/>
    <w:rsid w:val="00C16891"/>
    <w:rsid w:val="00C16AE7"/>
    <w:rsid w:val="00C16B3B"/>
    <w:rsid w:val="00C16C17"/>
    <w:rsid w:val="00C16D6B"/>
    <w:rsid w:val="00C16DBD"/>
    <w:rsid w:val="00C16E2F"/>
    <w:rsid w:val="00C16E51"/>
    <w:rsid w:val="00C16EC1"/>
    <w:rsid w:val="00C172B0"/>
    <w:rsid w:val="00C174FC"/>
    <w:rsid w:val="00C178A6"/>
    <w:rsid w:val="00C179BD"/>
    <w:rsid w:val="00C17B8D"/>
    <w:rsid w:val="00C17E91"/>
    <w:rsid w:val="00C17F1E"/>
    <w:rsid w:val="00C2001A"/>
    <w:rsid w:val="00C20272"/>
    <w:rsid w:val="00C202BD"/>
    <w:rsid w:val="00C202EA"/>
    <w:rsid w:val="00C2042B"/>
    <w:rsid w:val="00C204FF"/>
    <w:rsid w:val="00C20646"/>
    <w:rsid w:val="00C2066D"/>
    <w:rsid w:val="00C2068F"/>
    <w:rsid w:val="00C20856"/>
    <w:rsid w:val="00C2097E"/>
    <w:rsid w:val="00C20985"/>
    <w:rsid w:val="00C20CC9"/>
    <w:rsid w:val="00C20DD2"/>
    <w:rsid w:val="00C20E74"/>
    <w:rsid w:val="00C20E9F"/>
    <w:rsid w:val="00C2106D"/>
    <w:rsid w:val="00C21266"/>
    <w:rsid w:val="00C212B6"/>
    <w:rsid w:val="00C21475"/>
    <w:rsid w:val="00C21515"/>
    <w:rsid w:val="00C21516"/>
    <w:rsid w:val="00C218A1"/>
    <w:rsid w:val="00C219E1"/>
    <w:rsid w:val="00C21C91"/>
    <w:rsid w:val="00C21CE5"/>
    <w:rsid w:val="00C21E17"/>
    <w:rsid w:val="00C220E0"/>
    <w:rsid w:val="00C22105"/>
    <w:rsid w:val="00C2217F"/>
    <w:rsid w:val="00C2218E"/>
    <w:rsid w:val="00C22193"/>
    <w:rsid w:val="00C22235"/>
    <w:rsid w:val="00C22674"/>
    <w:rsid w:val="00C2299E"/>
    <w:rsid w:val="00C229BC"/>
    <w:rsid w:val="00C22B30"/>
    <w:rsid w:val="00C22BBB"/>
    <w:rsid w:val="00C22C74"/>
    <w:rsid w:val="00C22CCC"/>
    <w:rsid w:val="00C22D73"/>
    <w:rsid w:val="00C22E6B"/>
    <w:rsid w:val="00C22E74"/>
    <w:rsid w:val="00C22EB8"/>
    <w:rsid w:val="00C23323"/>
    <w:rsid w:val="00C23329"/>
    <w:rsid w:val="00C233B5"/>
    <w:rsid w:val="00C23795"/>
    <w:rsid w:val="00C237CB"/>
    <w:rsid w:val="00C237D8"/>
    <w:rsid w:val="00C23826"/>
    <w:rsid w:val="00C23859"/>
    <w:rsid w:val="00C23AD2"/>
    <w:rsid w:val="00C23C34"/>
    <w:rsid w:val="00C23FBF"/>
    <w:rsid w:val="00C24458"/>
    <w:rsid w:val="00C244B6"/>
    <w:rsid w:val="00C245F2"/>
    <w:rsid w:val="00C2485E"/>
    <w:rsid w:val="00C248F7"/>
    <w:rsid w:val="00C24922"/>
    <w:rsid w:val="00C24924"/>
    <w:rsid w:val="00C249BE"/>
    <w:rsid w:val="00C249F3"/>
    <w:rsid w:val="00C24B1D"/>
    <w:rsid w:val="00C24CB0"/>
    <w:rsid w:val="00C24CD8"/>
    <w:rsid w:val="00C24E46"/>
    <w:rsid w:val="00C24F01"/>
    <w:rsid w:val="00C24FE1"/>
    <w:rsid w:val="00C2501B"/>
    <w:rsid w:val="00C25066"/>
    <w:rsid w:val="00C25127"/>
    <w:rsid w:val="00C25439"/>
    <w:rsid w:val="00C2550C"/>
    <w:rsid w:val="00C25562"/>
    <w:rsid w:val="00C25614"/>
    <w:rsid w:val="00C25661"/>
    <w:rsid w:val="00C2570A"/>
    <w:rsid w:val="00C258E0"/>
    <w:rsid w:val="00C25C0E"/>
    <w:rsid w:val="00C25D71"/>
    <w:rsid w:val="00C25F44"/>
    <w:rsid w:val="00C25F90"/>
    <w:rsid w:val="00C26164"/>
    <w:rsid w:val="00C261CE"/>
    <w:rsid w:val="00C26432"/>
    <w:rsid w:val="00C2646E"/>
    <w:rsid w:val="00C2648E"/>
    <w:rsid w:val="00C2657E"/>
    <w:rsid w:val="00C2658D"/>
    <w:rsid w:val="00C26686"/>
    <w:rsid w:val="00C26911"/>
    <w:rsid w:val="00C26991"/>
    <w:rsid w:val="00C26BDC"/>
    <w:rsid w:val="00C2706C"/>
    <w:rsid w:val="00C27178"/>
    <w:rsid w:val="00C272E1"/>
    <w:rsid w:val="00C272F2"/>
    <w:rsid w:val="00C27342"/>
    <w:rsid w:val="00C274D7"/>
    <w:rsid w:val="00C2763F"/>
    <w:rsid w:val="00C27706"/>
    <w:rsid w:val="00C27709"/>
    <w:rsid w:val="00C277AE"/>
    <w:rsid w:val="00C27883"/>
    <w:rsid w:val="00C27CA8"/>
    <w:rsid w:val="00C27D19"/>
    <w:rsid w:val="00C27D9E"/>
    <w:rsid w:val="00C27EA6"/>
    <w:rsid w:val="00C27F8F"/>
    <w:rsid w:val="00C301E4"/>
    <w:rsid w:val="00C30263"/>
    <w:rsid w:val="00C30689"/>
    <w:rsid w:val="00C306D9"/>
    <w:rsid w:val="00C307F7"/>
    <w:rsid w:val="00C30802"/>
    <w:rsid w:val="00C309F2"/>
    <w:rsid w:val="00C30ADA"/>
    <w:rsid w:val="00C30D17"/>
    <w:rsid w:val="00C30DD8"/>
    <w:rsid w:val="00C30E58"/>
    <w:rsid w:val="00C30FDA"/>
    <w:rsid w:val="00C312FD"/>
    <w:rsid w:val="00C3139C"/>
    <w:rsid w:val="00C3147A"/>
    <w:rsid w:val="00C314EA"/>
    <w:rsid w:val="00C3178E"/>
    <w:rsid w:val="00C31C66"/>
    <w:rsid w:val="00C31C79"/>
    <w:rsid w:val="00C31D8C"/>
    <w:rsid w:val="00C31E18"/>
    <w:rsid w:val="00C31E85"/>
    <w:rsid w:val="00C3208F"/>
    <w:rsid w:val="00C320A0"/>
    <w:rsid w:val="00C320C0"/>
    <w:rsid w:val="00C32190"/>
    <w:rsid w:val="00C32286"/>
    <w:rsid w:val="00C32418"/>
    <w:rsid w:val="00C32499"/>
    <w:rsid w:val="00C324C7"/>
    <w:rsid w:val="00C325FA"/>
    <w:rsid w:val="00C32625"/>
    <w:rsid w:val="00C3263D"/>
    <w:rsid w:val="00C32B4D"/>
    <w:rsid w:val="00C32F97"/>
    <w:rsid w:val="00C330DA"/>
    <w:rsid w:val="00C3312B"/>
    <w:rsid w:val="00C3326D"/>
    <w:rsid w:val="00C332AC"/>
    <w:rsid w:val="00C3354F"/>
    <w:rsid w:val="00C3376C"/>
    <w:rsid w:val="00C33827"/>
    <w:rsid w:val="00C3390E"/>
    <w:rsid w:val="00C33A01"/>
    <w:rsid w:val="00C33B3B"/>
    <w:rsid w:val="00C33C93"/>
    <w:rsid w:val="00C33D17"/>
    <w:rsid w:val="00C33E7A"/>
    <w:rsid w:val="00C3408D"/>
    <w:rsid w:val="00C34185"/>
    <w:rsid w:val="00C3434E"/>
    <w:rsid w:val="00C343CA"/>
    <w:rsid w:val="00C34434"/>
    <w:rsid w:val="00C34444"/>
    <w:rsid w:val="00C34572"/>
    <w:rsid w:val="00C3465A"/>
    <w:rsid w:val="00C346B3"/>
    <w:rsid w:val="00C348B7"/>
    <w:rsid w:val="00C34A12"/>
    <w:rsid w:val="00C34CD8"/>
    <w:rsid w:val="00C34E87"/>
    <w:rsid w:val="00C34F27"/>
    <w:rsid w:val="00C35019"/>
    <w:rsid w:val="00C3504A"/>
    <w:rsid w:val="00C35057"/>
    <w:rsid w:val="00C3541F"/>
    <w:rsid w:val="00C354EA"/>
    <w:rsid w:val="00C355CD"/>
    <w:rsid w:val="00C35734"/>
    <w:rsid w:val="00C357F9"/>
    <w:rsid w:val="00C357FC"/>
    <w:rsid w:val="00C3580A"/>
    <w:rsid w:val="00C35967"/>
    <w:rsid w:val="00C359AC"/>
    <w:rsid w:val="00C35A06"/>
    <w:rsid w:val="00C35B41"/>
    <w:rsid w:val="00C36576"/>
    <w:rsid w:val="00C3668A"/>
    <w:rsid w:val="00C3674B"/>
    <w:rsid w:val="00C368FD"/>
    <w:rsid w:val="00C369D8"/>
    <w:rsid w:val="00C36BB0"/>
    <w:rsid w:val="00C36F6E"/>
    <w:rsid w:val="00C36FF3"/>
    <w:rsid w:val="00C3702F"/>
    <w:rsid w:val="00C372F6"/>
    <w:rsid w:val="00C37476"/>
    <w:rsid w:val="00C37532"/>
    <w:rsid w:val="00C3764B"/>
    <w:rsid w:val="00C377D6"/>
    <w:rsid w:val="00C3794F"/>
    <w:rsid w:val="00C37C50"/>
    <w:rsid w:val="00C37CC2"/>
    <w:rsid w:val="00C37CC4"/>
    <w:rsid w:val="00C37D42"/>
    <w:rsid w:val="00C37EDC"/>
    <w:rsid w:val="00C37F38"/>
    <w:rsid w:val="00C40047"/>
    <w:rsid w:val="00C401B8"/>
    <w:rsid w:val="00C4020D"/>
    <w:rsid w:val="00C40244"/>
    <w:rsid w:val="00C40471"/>
    <w:rsid w:val="00C40572"/>
    <w:rsid w:val="00C4058A"/>
    <w:rsid w:val="00C40660"/>
    <w:rsid w:val="00C407BE"/>
    <w:rsid w:val="00C40AC9"/>
    <w:rsid w:val="00C40B0A"/>
    <w:rsid w:val="00C40B72"/>
    <w:rsid w:val="00C4109A"/>
    <w:rsid w:val="00C41255"/>
    <w:rsid w:val="00C41575"/>
    <w:rsid w:val="00C41759"/>
    <w:rsid w:val="00C417A6"/>
    <w:rsid w:val="00C419B0"/>
    <w:rsid w:val="00C419D3"/>
    <w:rsid w:val="00C41A64"/>
    <w:rsid w:val="00C41B25"/>
    <w:rsid w:val="00C41B9A"/>
    <w:rsid w:val="00C41C12"/>
    <w:rsid w:val="00C41C60"/>
    <w:rsid w:val="00C42075"/>
    <w:rsid w:val="00C422B0"/>
    <w:rsid w:val="00C4232E"/>
    <w:rsid w:val="00C4252C"/>
    <w:rsid w:val="00C4274A"/>
    <w:rsid w:val="00C4288F"/>
    <w:rsid w:val="00C42901"/>
    <w:rsid w:val="00C429BB"/>
    <w:rsid w:val="00C42B1B"/>
    <w:rsid w:val="00C42B3D"/>
    <w:rsid w:val="00C42B6F"/>
    <w:rsid w:val="00C42CC4"/>
    <w:rsid w:val="00C42DD6"/>
    <w:rsid w:val="00C430A6"/>
    <w:rsid w:val="00C4311E"/>
    <w:rsid w:val="00C4314B"/>
    <w:rsid w:val="00C431EA"/>
    <w:rsid w:val="00C431FF"/>
    <w:rsid w:val="00C4349A"/>
    <w:rsid w:val="00C4358A"/>
    <w:rsid w:val="00C43647"/>
    <w:rsid w:val="00C436B9"/>
    <w:rsid w:val="00C43705"/>
    <w:rsid w:val="00C43857"/>
    <w:rsid w:val="00C43A69"/>
    <w:rsid w:val="00C43EE3"/>
    <w:rsid w:val="00C43EEB"/>
    <w:rsid w:val="00C44112"/>
    <w:rsid w:val="00C44286"/>
    <w:rsid w:val="00C4430A"/>
    <w:rsid w:val="00C4431A"/>
    <w:rsid w:val="00C44354"/>
    <w:rsid w:val="00C444F9"/>
    <w:rsid w:val="00C446A2"/>
    <w:rsid w:val="00C446EB"/>
    <w:rsid w:val="00C4477C"/>
    <w:rsid w:val="00C44A46"/>
    <w:rsid w:val="00C44BB9"/>
    <w:rsid w:val="00C44C03"/>
    <w:rsid w:val="00C44C0A"/>
    <w:rsid w:val="00C44D0B"/>
    <w:rsid w:val="00C44D12"/>
    <w:rsid w:val="00C44D41"/>
    <w:rsid w:val="00C44DDB"/>
    <w:rsid w:val="00C44F5C"/>
    <w:rsid w:val="00C4500A"/>
    <w:rsid w:val="00C45280"/>
    <w:rsid w:val="00C45337"/>
    <w:rsid w:val="00C454D0"/>
    <w:rsid w:val="00C4588D"/>
    <w:rsid w:val="00C45912"/>
    <w:rsid w:val="00C45A29"/>
    <w:rsid w:val="00C45F32"/>
    <w:rsid w:val="00C45F53"/>
    <w:rsid w:val="00C45FAC"/>
    <w:rsid w:val="00C462B0"/>
    <w:rsid w:val="00C466C7"/>
    <w:rsid w:val="00C46AEA"/>
    <w:rsid w:val="00C46B70"/>
    <w:rsid w:val="00C46BBA"/>
    <w:rsid w:val="00C46CDC"/>
    <w:rsid w:val="00C46D14"/>
    <w:rsid w:val="00C46E85"/>
    <w:rsid w:val="00C46E88"/>
    <w:rsid w:val="00C47051"/>
    <w:rsid w:val="00C470D7"/>
    <w:rsid w:val="00C471C8"/>
    <w:rsid w:val="00C4729A"/>
    <w:rsid w:val="00C474D3"/>
    <w:rsid w:val="00C47705"/>
    <w:rsid w:val="00C47760"/>
    <w:rsid w:val="00C4787D"/>
    <w:rsid w:val="00C47976"/>
    <w:rsid w:val="00C47B2A"/>
    <w:rsid w:val="00C47BEE"/>
    <w:rsid w:val="00C47C89"/>
    <w:rsid w:val="00C47D38"/>
    <w:rsid w:val="00C5008B"/>
    <w:rsid w:val="00C50106"/>
    <w:rsid w:val="00C50252"/>
    <w:rsid w:val="00C503B1"/>
    <w:rsid w:val="00C5061D"/>
    <w:rsid w:val="00C5067F"/>
    <w:rsid w:val="00C50695"/>
    <w:rsid w:val="00C507FC"/>
    <w:rsid w:val="00C508AF"/>
    <w:rsid w:val="00C5092D"/>
    <w:rsid w:val="00C50A59"/>
    <w:rsid w:val="00C50E7E"/>
    <w:rsid w:val="00C50ED3"/>
    <w:rsid w:val="00C50F62"/>
    <w:rsid w:val="00C510C2"/>
    <w:rsid w:val="00C5116B"/>
    <w:rsid w:val="00C51312"/>
    <w:rsid w:val="00C51471"/>
    <w:rsid w:val="00C5156E"/>
    <w:rsid w:val="00C515EC"/>
    <w:rsid w:val="00C51649"/>
    <w:rsid w:val="00C516B3"/>
    <w:rsid w:val="00C517A0"/>
    <w:rsid w:val="00C518D8"/>
    <w:rsid w:val="00C5194B"/>
    <w:rsid w:val="00C51A8B"/>
    <w:rsid w:val="00C51AD8"/>
    <w:rsid w:val="00C51B34"/>
    <w:rsid w:val="00C51B59"/>
    <w:rsid w:val="00C51B8A"/>
    <w:rsid w:val="00C51DC8"/>
    <w:rsid w:val="00C51F7B"/>
    <w:rsid w:val="00C5205A"/>
    <w:rsid w:val="00C5221B"/>
    <w:rsid w:val="00C523F4"/>
    <w:rsid w:val="00C5242E"/>
    <w:rsid w:val="00C5245C"/>
    <w:rsid w:val="00C5264D"/>
    <w:rsid w:val="00C526EF"/>
    <w:rsid w:val="00C52829"/>
    <w:rsid w:val="00C52848"/>
    <w:rsid w:val="00C52893"/>
    <w:rsid w:val="00C529F3"/>
    <w:rsid w:val="00C52B60"/>
    <w:rsid w:val="00C52BBA"/>
    <w:rsid w:val="00C52CDA"/>
    <w:rsid w:val="00C52DBA"/>
    <w:rsid w:val="00C533CA"/>
    <w:rsid w:val="00C533DA"/>
    <w:rsid w:val="00C533E8"/>
    <w:rsid w:val="00C535DF"/>
    <w:rsid w:val="00C535E4"/>
    <w:rsid w:val="00C5377A"/>
    <w:rsid w:val="00C537D4"/>
    <w:rsid w:val="00C53A7D"/>
    <w:rsid w:val="00C53ABB"/>
    <w:rsid w:val="00C53C80"/>
    <w:rsid w:val="00C53CDC"/>
    <w:rsid w:val="00C53D52"/>
    <w:rsid w:val="00C53FEF"/>
    <w:rsid w:val="00C5417F"/>
    <w:rsid w:val="00C542EC"/>
    <w:rsid w:val="00C54364"/>
    <w:rsid w:val="00C544CA"/>
    <w:rsid w:val="00C54500"/>
    <w:rsid w:val="00C545C0"/>
    <w:rsid w:val="00C54A05"/>
    <w:rsid w:val="00C54BC9"/>
    <w:rsid w:val="00C54C00"/>
    <w:rsid w:val="00C54DD7"/>
    <w:rsid w:val="00C55011"/>
    <w:rsid w:val="00C55102"/>
    <w:rsid w:val="00C551F7"/>
    <w:rsid w:val="00C553C6"/>
    <w:rsid w:val="00C5553E"/>
    <w:rsid w:val="00C55743"/>
    <w:rsid w:val="00C55897"/>
    <w:rsid w:val="00C55A2B"/>
    <w:rsid w:val="00C55A88"/>
    <w:rsid w:val="00C55B1A"/>
    <w:rsid w:val="00C55B78"/>
    <w:rsid w:val="00C55CCD"/>
    <w:rsid w:val="00C56295"/>
    <w:rsid w:val="00C56398"/>
    <w:rsid w:val="00C563E5"/>
    <w:rsid w:val="00C56642"/>
    <w:rsid w:val="00C566CE"/>
    <w:rsid w:val="00C5671C"/>
    <w:rsid w:val="00C56958"/>
    <w:rsid w:val="00C56D5F"/>
    <w:rsid w:val="00C56D72"/>
    <w:rsid w:val="00C56F18"/>
    <w:rsid w:val="00C5702F"/>
    <w:rsid w:val="00C570C5"/>
    <w:rsid w:val="00C57178"/>
    <w:rsid w:val="00C571A5"/>
    <w:rsid w:val="00C571AD"/>
    <w:rsid w:val="00C572D3"/>
    <w:rsid w:val="00C57306"/>
    <w:rsid w:val="00C57356"/>
    <w:rsid w:val="00C574E1"/>
    <w:rsid w:val="00C575E1"/>
    <w:rsid w:val="00C576C0"/>
    <w:rsid w:val="00C57B2A"/>
    <w:rsid w:val="00C57BB3"/>
    <w:rsid w:val="00C57C3E"/>
    <w:rsid w:val="00C57C87"/>
    <w:rsid w:val="00C57D9C"/>
    <w:rsid w:val="00C6029B"/>
    <w:rsid w:val="00C6031F"/>
    <w:rsid w:val="00C603DA"/>
    <w:rsid w:val="00C6048E"/>
    <w:rsid w:val="00C608B4"/>
    <w:rsid w:val="00C6098D"/>
    <w:rsid w:val="00C6099C"/>
    <w:rsid w:val="00C60B12"/>
    <w:rsid w:val="00C60B8C"/>
    <w:rsid w:val="00C60BE7"/>
    <w:rsid w:val="00C60C34"/>
    <w:rsid w:val="00C60D77"/>
    <w:rsid w:val="00C60EE7"/>
    <w:rsid w:val="00C60F18"/>
    <w:rsid w:val="00C6120B"/>
    <w:rsid w:val="00C6124F"/>
    <w:rsid w:val="00C61459"/>
    <w:rsid w:val="00C614B3"/>
    <w:rsid w:val="00C614EA"/>
    <w:rsid w:val="00C61567"/>
    <w:rsid w:val="00C617CB"/>
    <w:rsid w:val="00C617EB"/>
    <w:rsid w:val="00C61C22"/>
    <w:rsid w:val="00C61CB9"/>
    <w:rsid w:val="00C61CDD"/>
    <w:rsid w:val="00C61DC8"/>
    <w:rsid w:val="00C61E71"/>
    <w:rsid w:val="00C61EC8"/>
    <w:rsid w:val="00C61EE7"/>
    <w:rsid w:val="00C61F01"/>
    <w:rsid w:val="00C61FB4"/>
    <w:rsid w:val="00C62013"/>
    <w:rsid w:val="00C622C8"/>
    <w:rsid w:val="00C62338"/>
    <w:rsid w:val="00C623F3"/>
    <w:rsid w:val="00C62486"/>
    <w:rsid w:val="00C624BB"/>
    <w:rsid w:val="00C624C4"/>
    <w:rsid w:val="00C62545"/>
    <w:rsid w:val="00C625BC"/>
    <w:rsid w:val="00C627DE"/>
    <w:rsid w:val="00C62835"/>
    <w:rsid w:val="00C628F5"/>
    <w:rsid w:val="00C629A6"/>
    <w:rsid w:val="00C63053"/>
    <w:rsid w:val="00C6307E"/>
    <w:rsid w:val="00C630A4"/>
    <w:rsid w:val="00C630ED"/>
    <w:rsid w:val="00C63107"/>
    <w:rsid w:val="00C63199"/>
    <w:rsid w:val="00C63229"/>
    <w:rsid w:val="00C63532"/>
    <w:rsid w:val="00C63733"/>
    <w:rsid w:val="00C63A29"/>
    <w:rsid w:val="00C63E29"/>
    <w:rsid w:val="00C63F61"/>
    <w:rsid w:val="00C63FDB"/>
    <w:rsid w:val="00C63FF5"/>
    <w:rsid w:val="00C6410C"/>
    <w:rsid w:val="00C6412E"/>
    <w:rsid w:val="00C6418B"/>
    <w:rsid w:val="00C641FC"/>
    <w:rsid w:val="00C642D8"/>
    <w:rsid w:val="00C64322"/>
    <w:rsid w:val="00C6445A"/>
    <w:rsid w:val="00C645D8"/>
    <w:rsid w:val="00C645DD"/>
    <w:rsid w:val="00C646F6"/>
    <w:rsid w:val="00C64831"/>
    <w:rsid w:val="00C648B7"/>
    <w:rsid w:val="00C649C7"/>
    <w:rsid w:val="00C649F9"/>
    <w:rsid w:val="00C64A37"/>
    <w:rsid w:val="00C64A97"/>
    <w:rsid w:val="00C64AB7"/>
    <w:rsid w:val="00C64ABE"/>
    <w:rsid w:val="00C64D32"/>
    <w:rsid w:val="00C64EBD"/>
    <w:rsid w:val="00C65057"/>
    <w:rsid w:val="00C6509F"/>
    <w:rsid w:val="00C650DC"/>
    <w:rsid w:val="00C651B0"/>
    <w:rsid w:val="00C65353"/>
    <w:rsid w:val="00C65356"/>
    <w:rsid w:val="00C653B1"/>
    <w:rsid w:val="00C65468"/>
    <w:rsid w:val="00C65525"/>
    <w:rsid w:val="00C656A8"/>
    <w:rsid w:val="00C659E1"/>
    <w:rsid w:val="00C65A2B"/>
    <w:rsid w:val="00C65A74"/>
    <w:rsid w:val="00C66003"/>
    <w:rsid w:val="00C661A5"/>
    <w:rsid w:val="00C66397"/>
    <w:rsid w:val="00C66478"/>
    <w:rsid w:val="00C66587"/>
    <w:rsid w:val="00C66660"/>
    <w:rsid w:val="00C666C0"/>
    <w:rsid w:val="00C66A33"/>
    <w:rsid w:val="00C66BA7"/>
    <w:rsid w:val="00C66BF3"/>
    <w:rsid w:val="00C66DCB"/>
    <w:rsid w:val="00C66DF9"/>
    <w:rsid w:val="00C66E03"/>
    <w:rsid w:val="00C66E32"/>
    <w:rsid w:val="00C67254"/>
    <w:rsid w:val="00C67393"/>
    <w:rsid w:val="00C6744D"/>
    <w:rsid w:val="00C67451"/>
    <w:rsid w:val="00C674DE"/>
    <w:rsid w:val="00C67674"/>
    <w:rsid w:val="00C677C0"/>
    <w:rsid w:val="00C67890"/>
    <w:rsid w:val="00C6795F"/>
    <w:rsid w:val="00C67966"/>
    <w:rsid w:val="00C67B01"/>
    <w:rsid w:val="00C67B78"/>
    <w:rsid w:val="00C70047"/>
    <w:rsid w:val="00C70080"/>
    <w:rsid w:val="00C700E3"/>
    <w:rsid w:val="00C7018B"/>
    <w:rsid w:val="00C7025E"/>
    <w:rsid w:val="00C702E3"/>
    <w:rsid w:val="00C7030A"/>
    <w:rsid w:val="00C705CC"/>
    <w:rsid w:val="00C70961"/>
    <w:rsid w:val="00C70A87"/>
    <w:rsid w:val="00C70ADA"/>
    <w:rsid w:val="00C70C31"/>
    <w:rsid w:val="00C70CE4"/>
    <w:rsid w:val="00C70D5B"/>
    <w:rsid w:val="00C70FB8"/>
    <w:rsid w:val="00C71036"/>
    <w:rsid w:val="00C71048"/>
    <w:rsid w:val="00C71059"/>
    <w:rsid w:val="00C710D1"/>
    <w:rsid w:val="00C713CE"/>
    <w:rsid w:val="00C7148F"/>
    <w:rsid w:val="00C71504"/>
    <w:rsid w:val="00C7158E"/>
    <w:rsid w:val="00C71687"/>
    <w:rsid w:val="00C716B5"/>
    <w:rsid w:val="00C71710"/>
    <w:rsid w:val="00C7173D"/>
    <w:rsid w:val="00C71814"/>
    <w:rsid w:val="00C71828"/>
    <w:rsid w:val="00C7183C"/>
    <w:rsid w:val="00C7188B"/>
    <w:rsid w:val="00C71C0E"/>
    <w:rsid w:val="00C71CA3"/>
    <w:rsid w:val="00C71D36"/>
    <w:rsid w:val="00C71D71"/>
    <w:rsid w:val="00C71E7B"/>
    <w:rsid w:val="00C71EA6"/>
    <w:rsid w:val="00C71F56"/>
    <w:rsid w:val="00C721A5"/>
    <w:rsid w:val="00C7250B"/>
    <w:rsid w:val="00C72628"/>
    <w:rsid w:val="00C72838"/>
    <w:rsid w:val="00C728C1"/>
    <w:rsid w:val="00C7291B"/>
    <w:rsid w:val="00C72CD0"/>
    <w:rsid w:val="00C72D8E"/>
    <w:rsid w:val="00C72E3C"/>
    <w:rsid w:val="00C7300A"/>
    <w:rsid w:val="00C73030"/>
    <w:rsid w:val="00C730BC"/>
    <w:rsid w:val="00C730F4"/>
    <w:rsid w:val="00C73342"/>
    <w:rsid w:val="00C73366"/>
    <w:rsid w:val="00C7337F"/>
    <w:rsid w:val="00C7346B"/>
    <w:rsid w:val="00C735AA"/>
    <w:rsid w:val="00C735D5"/>
    <w:rsid w:val="00C7367A"/>
    <w:rsid w:val="00C737A9"/>
    <w:rsid w:val="00C738D9"/>
    <w:rsid w:val="00C73C01"/>
    <w:rsid w:val="00C73C6E"/>
    <w:rsid w:val="00C73D3E"/>
    <w:rsid w:val="00C73DBC"/>
    <w:rsid w:val="00C73ECD"/>
    <w:rsid w:val="00C7417B"/>
    <w:rsid w:val="00C742C9"/>
    <w:rsid w:val="00C745B2"/>
    <w:rsid w:val="00C74616"/>
    <w:rsid w:val="00C74632"/>
    <w:rsid w:val="00C74633"/>
    <w:rsid w:val="00C74644"/>
    <w:rsid w:val="00C7469E"/>
    <w:rsid w:val="00C746A5"/>
    <w:rsid w:val="00C746DA"/>
    <w:rsid w:val="00C74726"/>
    <w:rsid w:val="00C74811"/>
    <w:rsid w:val="00C749BE"/>
    <w:rsid w:val="00C74BC4"/>
    <w:rsid w:val="00C74E05"/>
    <w:rsid w:val="00C74E25"/>
    <w:rsid w:val="00C74E72"/>
    <w:rsid w:val="00C752F7"/>
    <w:rsid w:val="00C75497"/>
    <w:rsid w:val="00C754E3"/>
    <w:rsid w:val="00C75573"/>
    <w:rsid w:val="00C75598"/>
    <w:rsid w:val="00C75680"/>
    <w:rsid w:val="00C7571D"/>
    <w:rsid w:val="00C75AB4"/>
    <w:rsid w:val="00C75B0A"/>
    <w:rsid w:val="00C75BFD"/>
    <w:rsid w:val="00C76098"/>
    <w:rsid w:val="00C7615C"/>
    <w:rsid w:val="00C7632F"/>
    <w:rsid w:val="00C763DF"/>
    <w:rsid w:val="00C766C0"/>
    <w:rsid w:val="00C76B83"/>
    <w:rsid w:val="00C76BF7"/>
    <w:rsid w:val="00C76CC2"/>
    <w:rsid w:val="00C76CC8"/>
    <w:rsid w:val="00C76F65"/>
    <w:rsid w:val="00C771A4"/>
    <w:rsid w:val="00C77223"/>
    <w:rsid w:val="00C77335"/>
    <w:rsid w:val="00C775BD"/>
    <w:rsid w:val="00C77631"/>
    <w:rsid w:val="00C77700"/>
    <w:rsid w:val="00C77854"/>
    <w:rsid w:val="00C778CF"/>
    <w:rsid w:val="00C77C0E"/>
    <w:rsid w:val="00C77C4D"/>
    <w:rsid w:val="00C77FA5"/>
    <w:rsid w:val="00C80099"/>
    <w:rsid w:val="00C800B6"/>
    <w:rsid w:val="00C801A1"/>
    <w:rsid w:val="00C8038F"/>
    <w:rsid w:val="00C8043C"/>
    <w:rsid w:val="00C80448"/>
    <w:rsid w:val="00C805CE"/>
    <w:rsid w:val="00C806AD"/>
    <w:rsid w:val="00C8084F"/>
    <w:rsid w:val="00C809DC"/>
    <w:rsid w:val="00C80B55"/>
    <w:rsid w:val="00C80B98"/>
    <w:rsid w:val="00C80CD1"/>
    <w:rsid w:val="00C80D0A"/>
    <w:rsid w:val="00C80E87"/>
    <w:rsid w:val="00C80E99"/>
    <w:rsid w:val="00C811D8"/>
    <w:rsid w:val="00C81233"/>
    <w:rsid w:val="00C813E8"/>
    <w:rsid w:val="00C81408"/>
    <w:rsid w:val="00C8144D"/>
    <w:rsid w:val="00C81708"/>
    <w:rsid w:val="00C817AD"/>
    <w:rsid w:val="00C8185B"/>
    <w:rsid w:val="00C819BE"/>
    <w:rsid w:val="00C81FC0"/>
    <w:rsid w:val="00C81FF4"/>
    <w:rsid w:val="00C820AF"/>
    <w:rsid w:val="00C820EE"/>
    <w:rsid w:val="00C82385"/>
    <w:rsid w:val="00C82456"/>
    <w:rsid w:val="00C8249D"/>
    <w:rsid w:val="00C826D7"/>
    <w:rsid w:val="00C8286E"/>
    <w:rsid w:val="00C82B22"/>
    <w:rsid w:val="00C82D42"/>
    <w:rsid w:val="00C82E35"/>
    <w:rsid w:val="00C82E53"/>
    <w:rsid w:val="00C82F48"/>
    <w:rsid w:val="00C82FAA"/>
    <w:rsid w:val="00C82FE2"/>
    <w:rsid w:val="00C83079"/>
    <w:rsid w:val="00C83161"/>
    <w:rsid w:val="00C83185"/>
    <w:rsid w:val="00C83514"/>
    <w:rsid w:val="00C835F2"/>
    <w:rsid w:val="00C837BA"/>
    <w:rsid w:val="00C83812"/>
    <w:rsid w:val="00C83816"/>
    <w:rsid w:val="00C839A9"/>
    <w:rsid w:val="00C83A8B"/>
    <w:rsid w:val="00C83B00"/>
    <w:rsid w:val="00C83DF8"/>
    <w:rsid w:val="00C83E05"/>
    <w:rsid w:val="00C83EBE"/>
    <w:rsid w:val="00C83F56"/>
    <w:rsid w:val="00C83F80"/>
    <w:rsid w:val="00C83FA3"/>
    <w:rsid w:val="00C843DB"/>
    <w:rsid w:val="00C84595"/>
    <w:rsid w:val="00C84A03"/>
    <w:rsid w:val="00C84ADB"/>
    <w:rsid w:val="00C84BD7"/>
    <w:rsid w:val="00C84CC5"/>
    <w:rsid w:val="00C84E48"/>
    <w:rsid w:val="00C84F42"/>
    <w:rsid w:val="00C851C7"/>
    <w:rsid w:val="00C853EA"/>
    <w:rsid w:val="00C8549C"/>
    <w:rsid w:val="00C858CB"/>
    <w:rsid w:val="00C8592D"/>
    <w:rsid w:val="00C85CC5"/>
    <w:rsid w:val="00C85EFA"/>
    <w:rsid w:val="00C862B0"/>
    <w:rsid w:val="00C8638A"/>
    <w:rsid w:val="00C86529"/>
    <w:rsid w:val="00C86644"/>
    <w:rsid w:val="00C86893"/>
    <w:rsid w:val="00C868CD"/>
    <w:rsid w:val="00C868E5"/>
    <w:rsid w:val="00C86CB9"/>
    <w:rsid w:val="00C86D42"/>
    <w:rsid w:val="00C86D88"/>
    <w:rsid w:val="00C86DE3"/>
    <w:rsid w:val="00C86F30"/>
    <w:rsid w:val="00C8711D"/>
    <w:rsid w:val="00C8722B"/>
    <w:rsid w:val="00C87273"/>
    <w:rsid w:val="00C87330"/>
    <w:rsid w:val="00C873EF"/>
    <w:rsid w:val="00C87412"/>
    <w:rsid w:val="00C876B7"/>
    <w:rsid w:val="00C876D9"/>
    <w:rsid w:val="00C8789F"/>
    <w:rsid w:val="00C87AB5"/>
    <w:rsid w:val="00C87AEA"/>
    <w:rsid w:val="00C87E9E"/>
    <w:rsid w:val="00C87EE5"/>
    <w:rsid w:val="00C87F03"/>
    <w:rsid w:val="00C87FC7"/>
    <w:rsid w:val="00C900E6"/>
    <w:rsid w:val="00C90121"/>
    <w:rsid w:val="00C901AC"/>
    <w:rsid w:val="00C9023B"/>
    <w:rsid w:val="00C9032F"/>
    <w:rsid w:val="00C904C3"/>
    <w:rsid w:val="00C905F2"/>
    <w:rsid w:val="00C906EA"/>
    <w:rsid w:val="00C90766"/>
    <w:rsid w:val="00C908DB"/>
    <w:rsid w:val="00C90A54"/>
    <w:rsid w:val="00C90AD1"/>
    <w:rsid w:val="00C90B46"/>
    <w:rsid w:val="00C90BBB"/>
    <w:rsid w:val="00C90C6E"/>
    <w:rsid w:val="00C90D96"/>
    <w:rsid w:val="00C90E85"/>
    <w:rsid w:val="00C90FA8"/>
    <w:rsid w:val="00C9108A"/>
    <w:rsid w:val="00C91171"/>
    <w:rsid w:val="00C912BA"/>
    <w:rsid w:val="00C91348"/>
    <w:rsid w:val="00C91508"/>
    <w:rsid w:val="00C91550"/>
    <w:rsid w:val="00C91627"/>
    <w:rsid w:val="00C91687"/>
    <w:rsid w:val="00C918B5"/>
    <w:rsid w:val="00C919D6"/>
    <w:rsid w:val="00C91A66"/>
    <w:rsid w:val="00C91B57"/>
    <w:rsid w:val="00C91C0D"/>
    <w:rsid w:val="00C91CF0"/>
    <w:rsid w:val="00C91DE9"/>
    <w:rsid w:val="00C91F48"/>
    <w:rsid w:val="00C92143"/>
    <w:rsid w:val="00C92148"/>
    <w:rsid w:val="00C92174"/>
    <w:rsid w:val="00C92344"/>
    <w:rsid w:val="00C924A8"/>
    <w:rsid w:val="00C92509"/>
    <w:rsid w:val="00C92514"/>
    <w:rsid w:val="00C92737"/>
    <w:rsid w:val="00C92945"/>
    <w:rsid w:val="00C929AE"/>
    <w:rsid w:val="00C92A27"/>
    <w:rsid w:val="00C92B2B"/>
    <w:rsid w:val="00C92BD1"/>
    <w:rsid w:val="00C92D0F"/>
    <w:rsid w:val="00C93074"/>
    <w:rsid w:val="00C93094"/>
    <w:rsid w:val="00C9309B"/>
    <w:rsid w:val="00C93144"/>
    <w:rsid w:val="00C9314F"/>
    <w:rsid w:val="00C931BB"/>
    <w:rsid w:val="00C93239"/>
    <w:rsid w:val="00C93259"/>
    <w:rsid w:val="00C9335B"/>
    <w:rsid w:val="00C934D6"/>
    <w:rsid w:val="00C93559"/>
    <w:rsid w:val="00C9369E"/>
    <w:rsid w:val="00C93DBA"/>
    <w:rsid w:val="00C93DD0"/>
    <w:rsid w:val="00C93E36"/>
    <w:rsid w:val="00C940A3"/>
    <w:rsid w:val="00C9428C"/>
    <w:rsid w:val="00C944D5"/>
    <w:rsid w:val="00C945E5"/>
    <w:rsid w:val="00C945FE"/>
    <w:rsid w:val="00C9460B"/>
    <w:rsid w:val="00C947BE"/>
    <w:rsid w:val="00C9484A"/>
    <w:rsid w:val="00C949C0"/>
    <w:rsid w:val="00C949CE"/>
    <w:rsid w:val="00C94A2B"/>
    <w:rsid w:val="00C94AA2"/>
    <w:rsid w:val="00C94BD2"/>
    <w:rsid w:val="00C94C02"/>
    <w:rsid w:val="00C94CD7"/>
    <w:rsid w:val="00C94E7C"/>
    <w:rsid w:val="00C952CF"/>
    <w:rsid w:val="00C95360"/>
    <w:rsid w:val="00C953A2"/>
    <w:rsid w:val="00C95424"/>
    <w:rsid w:val="00C9551E"/>
    <w:rsid w:val="00C955C3"/>
    <w:rsid w:val="00C957D1"/>
    <w:rsid w:val="00C9580B"/>
    <w:rsid w:val="00C95A6D"/>
    <w:rsid w:val="00C95CB4"/>
    <w:rsid w:val="00C95E49"/>
    <w:rsid w:val="00C95FFB"/>
    <w:rsid w:val="00C96008"/>
    <w:rsid w:val="00C961CB"/>
    <w:rsid w:val="00C9634A"/>
    <w:rsid w:val="00C96420"/>
    <w:rsid w:val="00C96511"/>
    <w:rsid w:val="00C9658B"/>
    <w:rsid w:val="00C96694"/>
    <w:rsid w:val="00C966F2"/>
    <w:rsid w:val="00C96860"/>
    <w:rsid w:val="00C968DB"/>
    <w:rsid w:val="00C96B3A"/>
    <w:rsid w:val="00C96CEA"/>
    <w:rsid w:val="00C96DA9"/>
    <w:rsid w:val="00C96DF2"/>
    <w:rsid w:val="00C96E09"/>
    <w:rsid w:val="00C96F84"/>
    <w:rsid w:val="00C96FAA"/>
    <w:rsid w:val="00C971A3"/>
    <w:rsid w:val="00C97344"/>
    <w:rsid w:val="00C976B5"/>
    <w:rsid w:val="00C97763"/>
    <w:rsid w:val="00C97A04"/>
    <w:rsid w:val="00CA0556"/>
    <w:rsid w:val="00CA0604"/>
    <w:rsid w:val="00CA07DC"/>
    <w:rsid w:val="00CA09F2"/>
    <w:rsid w:val="00CA0A79"/>
    <w:rsid w:val="00CA0ABE"/>
    <w:rsid w:val="00CA0B4D"/>
    <w:rsid w:val="00CA0D72"/>
    <w:rsid w:val="00CA0E38"/>
    <w:rsid w:val="00CA107B"/>
    <w:rsid w:val="00CA10DC"/>
    <w:rsid w:val="00CA1502"/>
    <w:rsid w:val="00CA1713"/>
    <w:rsid w:val="00CA179C"/>
    <w:rsid w:val="00CA1A25"/>
    <w:rsid w:val="00CA1AA5"/>
    <w:rsid w:val="00CA1DF7"/>
    <w:rsid w:val="00CA1EFE"/>
    <w:rsid w:val="00CA1F97"/>
    <w:rsid w:val="00CA1FDA"/>
    <w:rsid w:val="00CA22FA"/>
    <w:rsid w:val="00CA2440"/>
    <w:rsid w:val="00CA26A6"/>
    <w:rsid w:val="00CA2734"/>
    <w:rsid w:val="00CA293E"/>
    <w:rsid w:val="00CA2B9F"/>
    <w:rsid w:val="00CA2C76"/>
    <w:rsid w:val="00CA2CEA"/>
    <w:rsid w:val="00CA2FD1"/>
    <w:rsid w:val="00CA3091"/>
    <w:rsid w:val="00CA33EE"/>
    <w:rsid w:val="00CA3459"/>
    <w:rsid w:val="00CA34C4"/>
    <w:rsid w:val="00CA353E"/>
    <w:rsid w:val="00CA3593"/>
    <w:rsid w:val="00CA35A4"/>
    <w:rsid w:val="00CA37A6"/>
    <w:rsid w:val="00CA3F4D"/>
    <w:rsid w:val="00CA4021"/>
    <w:rsid w:val="00CA40E5"/>
    <w:rsid w:val="00CA4271"/>
    <w:rsid w:val="00CA431C"/>
    <w:rsid w:val="00CA43AD"/>
    <w:rsid w:val="00CA451C"/>
    <w:rsid w:val="00CA4542"/>
    <w:rsid w:val="00CA4740"/>
    <w:rsid w:val="00CA4773"/>
    <w:rsid w:val="00CA47BB"/>
    <w:rsid w:val="00CA47D7"/>
    <w:rsid w:val="00CA482D"/>
    <w:rsid w:val="00CA484D"/>
    <w:rsid w:val="00CA493B"/>
    <w:rsid w:val="00CA49C2"/>
    <w:rsid w:val="00CA49C4"/>
    <w:rsid w:val="00CA4B15"/>
    <w:rsid w:val="00CA4CE1"/>
    <w:rsid w:val="00CA4DA3"/>
    <w:rsid w:val="00CA4FB6"/>
    <w:rsid w:val="00CA5085"/>
    <w:rsid w:val="00CA529F"/>
    <w:rsid w:val="00CA52CE"/>
    <w:rsid w:val="00CA5309"/>
    <w:rsid w:val="00CA5374"/>
    <w:rsid w:val="00CA53CD"/>
    <w:rsid w:val="00CA552E"/>
    <w:rsid w:val="00CA56B5"/>
    <w:rsid w:val="00CA57AF"/>
    <w:rsid w:val="00CA591B"/>
    <w:rsid w:val="00CA59DC"/>
    <w:rsid w:val="00CA5A2E"/>
    <w:rsid w:val="00CA5A80"/>
    <w:rsid w:val="00CA5A9A"/>
    <w:rsid w:val="00CA5AC1"/>
    <w:rsid w:val="00CA5BA6"/>
    <w:rsid w:val="00CA5D7E"/>
    <w:rsid w:val="00CA5EB4"/>
    <w:rsid w:val="00CA6123"/>
    <w:rsid w:val="00CA64AB"/>
    <w:rsid w:val="00CA655F"/>
    <w:rsid w:val="00CA6696"/>
    <w:rsid w:val="00CA6703"/>
    <w:rsid w:val="00CA6789"/>
    <w:rsid w:val="00CA67E5"/>
    <w:rsid w:val="00CA6A01"/>
    <w:rsid w:val="00CA6B86"/>
    <w:rsid w:val="00CA6BB8"/>
    <w:rsid w:val="00CA6BEA"/>
    <w:rsid w:val="00CA6D83"/>
    <w:rsid w:val="00CA6D9B"/>
    <w:rsid w:val="00CA6FB9"/>
    <w:rsid w:val="00CA703C"/>
    <w:rsid w:val="00CA7198"/>
    <w:rsid w:val="00CA721F"/>
    <w:rsid w:val="00CA73BE"/>
    <w:rsid w:val="00CA7431"/>
    <w:rsid w:val="00CA7432"/>
    <w:rsid w:val="00CA7530"/>
    <w:rsid w:val="00CA7650"/>
    <w:rsid w:val="00CA7777"/>
    <w:rsid w:val="00CA7A09"/>
    <w:rsid w:val="00CA7C75"/>
    <w:rsid w:val="00CA7D14"/>
    <w:rsid w:val="00CA7DC7"/>
    <w:rsid w:val="00CA7E97"/>
    <w:rsid w:val="00CA7EA1"/>
    <w:rsid w:val="00CB01A2"/>
    <w:rsid w:val="00CB0267"/>
    <w:rsid w:val="00CB038B"/>
    <w:rsid w:val="00CB0471"/>
    <w:rsid w:val="00CB0512"/>
    <w:rsid w:val="00CB0972"/>
    <w:rsid w:val="00CB09B4"/>
    <w:rsid w:val="00CB0AE9"/>
    <w:rsid w:val="00CB0AF2"/>
    <w:rsid w:val="00CB0BC7"/>
    <w:rsid w:val="00CB0C36"/>
    <w:rsid w:val="00CB0CA4"/>
    <w:rsid w:val="00CB0F51"/>
    <w:rsid w:val="00CB13AD"/>
    <w:rsid w:val="00CB1658"/>
    <w:rsid w:val="00CB1864"/>
    <w:rsid w:val="00CB196D"/>
    <w:rsid w:val="00CB1B1F"/>
    <w:rsid w:val="00CB1B28"/>
    <w:rsid w:val="00CB1B36"/>
    <w:rsid w:val="00CB1B91"/>
    <w:rsid w:val="00CB1DA7"/>
    <w:rsid w:val="00CB1F5A"/>
    <w:rsid w:val="00CB1F7C"/>
    <w:rsid w:val="00CB202E"/>
    <w:rsid w:val="00CB21E1"/>
    <w:rsid w:val="00CB21E6"/>
    <w:rsid w:val="00CB22EC"/>
    <w:rsid w:val="00CB2307"/>
    <w:rsid w:val="00CB231A"/>
    <w:rsid w:val="00CB24EF"/>
    <w:rsid w:val="00CB24FA"/>
    <w:rsid w:val="00CB259A"/>
    <w:rsid w:val="00CB265C"/>
    <w:rsid w:val="00CB26B5"/>
    <w:rsid w:val="00CB26F5"/>
    <w:rsid w:val="00CB2890"/>
    <w:rsid w:val="00CB2904"/>
    <w:rsid w:val="00CB295D"/>
    <w:rsid w:val="00CB2A33"/>
    <w:rsid w:val="00CB2BAF"/>
    <w:rsid w:val="00CB2BDF"/>
    <w:rsid w:val="00CB2FAE"/>
    <w:rsid w:val="00CB2FDF"/>
    <w:rsid w:val="00CB30E6"/>
    <w:rsid w:val="00CB311D"/>
    <w:rsid w:val="00CB3611"/>
    <w:rsid w:val="00CB380E"/>
    <w:rsid w:val="00CB3840"/>
    <w:rsid w:val="00CB389C"/>
    <w:rsid w:val="00CB38B6"/>
    <w:rsid w:val="00CB38C3"/>
    <w:rsid w:val="00CB3966"/>
    <w:rsid w:val="00CB3CCF"/>
    <w:rsid w:val="00CB3CFB"/>
    <w:rsid w:val="00CB3E38"/>
    <w:rsid w:val="00CB3E69"/>
    <w:rsid w:val="00CB3EF3"/>
    <w:rsid w:val="00CB4036"/>
    <w:rsid w:val="00CB4081"/>
    <w:rsid w:val="00CB40AB"/>
    <w:rsid w:val="00CB4149"/>
    <w:rsid w:val="00CB41D4"/>
    <w:rsid w:val="00CB41DF"/>
    <w:rsid w:val="00CB447E"/>
    <w:rsid w:val="00CB4608"/>
    <w:rsid w:val="00CB4786"/>
    <w:rsid w:val="00CB486A"/>
    <w:rsid w:val="00CB48BA"/>
    <w:rsid w:val="00CB4919"/>
    <w:rsid w:val="00CB4B05"/>
    <w:rsid w:val="00CB4B36"/>
    <w:rsid w:val="00CB4BF9"/>
    <w:rsid w:val="00CB4C75"/>
    <w:rsid w:val="00CB4D2B"/>
    <w:rsid w:val="00CB4D55"/>
    <w:rsid w:val="00CB4D7C"/>
    <w:rsid w:val="00CB4F27"/>
    <w:rsid w:val="00CB5091"/>
    <w:rsid w:val="00CB5196"/>
    <w:rsid w:val="00CB52BF"/>
    <w:rsid w:val="00CB5321"/>
    <w:rsid w:val="00CB53FE"/>
    <w:rsid w:val="00CB55A2"/>
    <w:rsid w:val="00CB56C3"/>
    <w:rsid w:val="00CB583E"/>
    <w:rsid w:val="00CB58F0"/>
    <w:rsid w:val="00CB5A2F"/>
    <w:rsid w:val="00CB5A5F"/>
    <w:rsid w:val="00CB5BE2"/>
    <w:rsid w:val="00CB5DE0"/>
    <w:rsid w:val="00CB5EE8"/>
    <w:rsid w:val="00CB5F47"/>
    <w:rsid w:val="00CB60F0"/>
    <w:rsid w:val="00CB642F"/>
    <w:rsid w:val="00CB65D7"/>
    <w:rsid w:val="00CB660D"/>
    <w:rsid w:val="00CB6684"/>
    <w:rsid w:val="00CB67E2"/>
    <w:rsid w:val="00CB68D1"/>
    <w:rsid w:val="00CB6A19"/>
    <w:rsid w:val="00CB6A3C"/>
    <w:rsid w:val="00CB6A82"/>
    <w:rsid w:val="00CB6B26"/>
    <w:rsid w:val="00CB6C46"/>
    <w:rsid w:val="00CB6C62"/>
    <w:rsid w:val="00CB7070"/>
    <w:rsid w:val="00CB70B8"/>
    <w:rsid w:val="00CB70FB"/>
    <w:rsid w:val="00CB7254"/>
    <w:rsid w:val="00CB730E"/>
    <w:rsid w:val="00CB7436"/>
    <w:rsid w:val="00CB74EE"/>
    <w:rsid w:val="00CB7976"/>
    <w:rsid w:val="00CB7BDE"/>
    <w:rsid w:val="00CB7D00"/>
    <w:rsid w:val="00CB7DE2"/>
    <w:rsid w:val="00CB7F4B"/>
    <w:rsid w:val="00CB7FE4"/>
    <w:rsid w:val="00CC005D"/>
    <w:rsid w:val="00CC00B0"/>
    <w:rsid w:val="00CC0113"/>
    <w:rsid w:val="00CC029F"/>
    <w:rsid w:val="00CC02A2"/>
    <w:rsid w:val="00CC0463"/>
    <w:rsid w:val="00CC0472"/>
    <w:rsid w:val="00CC066B"/>
    <w:rsid w:val="00CC06D8"/>
    <w:rsid w:val="00CC06F2"/>
    <w:rsid w:val="00CC0719"/>
    <w:rsid w:val="00CC0786"/>
    <w:rsid w:val="00CC07D2"/>
    <w:rsid w:val="00CC08BE"/>
    <w:rsid w:val="00CC0B19"/>
    <w:rsid w:val="00CC0B41"/>
    <w:rsid w:val="00CC0C56"/>
    <w:rsid w:val="00CC0CBC"/>
    <w:rsid w:val="00CC0F11"/>
    <w:rsid w:val="00CC0F66"/>
    <w:rsid w:val="00CC0F80"/>
    <w:rsid w:val="00CC10A1"/>
    <w:rsid w:val="00CC128A"/>
    <w:rsid w:val="00CC134C"/>
    <w:rsid w:val="00CC1412"/>
    <w:rsid w:val="00CC1540"/>
    <w:rsid w:val="00CC1560"/>
    <w:rsid w:val="00CC16CA"/>
    <w:rsid w:val="00CC17FD"/>
    <w:rsid w:val="00CC1828"/>
    <w:rsid w:val="00CC188D"/>
    <w:rsid w:val="00CC1A02"/>
    <w:rsid w:val="00CC1AA4"/>
    <w:rsid w:val="00CC1D42"/>
    <w:rsid w:val="00CC1DD0"/>
    <w:rsid w:val="00CC1E1F"/>
    <w:rsid w:val="00CC21C7"/>
    <w:rsid w:val="00CC22BD"/>
    <w:rsid w:val="00CC22FF"/>
    <w:rsid w:val="00CC26FD"/>
    <w:rsid w:val="00CC2813"/>
    <w:rsid w:val="00CC296B"/>
    <w:rsid w:val="00CC2BDD"/>
    <w:rsid w:val="00CC2DDD"/>
    <w:rsid w:val="00CC3015"/>
    <w:rsid w:val="00CC301A"/>
    <w:rsid w:val="00CC30D2"/>
    <w:rsid w:val="00CC32F6"/>
    <w:rsid w:val="00CC33CF"/>
    <w:rsid w:val="00CC34CD"/>
    <w:rsid w:val="00CC3593"/>
    <w:rsid w:val="00CC35E9"/>
    <w:rsid w:val="00CC38D5"/>
    <w:rsid w:val="00CC38F0"/>
    <w:rsid w:val="00CC3A03"/>
    <w:rsid w:val="00CC3ABD"/>
    <w:rsid w:val="00CC3BE9"/>
    <w:rsid w:val="00CC3C6B"/>
    <w:rsid w:val="00CC3CE0"/>
    <w:rsid w:val="00CC3D45"/>
    <w:rsid w:val="00CC3D9B"/>
    <w:rsid w:val="00CC3FF6"/>
    <w:rsid w:val="00CC40D9"/>
    <w:rsid w:val="00CC43EE"/>
    <w:rsid w:val="00CC4466"/>
    <w:rsid w:val="00CC44E8"/>
    <w:rsid w:val="00CC44F1"/>
    <w:rsid w:val="00CC4A37"/>
    <w:rsid w:val="00CC4A72"/>
    <w:rsid w:val="00CC4ADA"/>
    <w:rsid w:val="00CC4C02"/>
    <w:rsid w:val="00CC4CB3"/>
    <w:rsid w:val="00CC4DEA"/>
    <w:rsid w:val="00CC4EAC"/>
    <w:rsid w:val="00CC53B6"/>
    <w:rsid w:val="00CC559A"/>
    <w:rsid w:val="00CC5653"/>
    <w:rsid w:val="00CC5812"/>
    <w:rsid w:val="00CC5B39"/>
    <w:rsid w:val="00CC6079"/>
    <w:rsid w:val="00CC6545"/>
    <w:rsid w:val="00CC6590"/>
    <w:rsid w:val="00CC6A34"/>
    <w:rsid w:val="00CC6A66"/>
    <w:rsid w:val="00CC6AA2"/>
    <w:rsid w:val="00CC6B34"/>
    <w:rsid w:val="00CC6BBB"/>
    <w:rsid w:val="00CC6C79"/>
    <w:rsid w:val="00CC6DA8"/>
    <w:rsid w:val="00CC6E47"/>
    <w:rsid w:val="00CC714C"/>
    <w:rsid w:val="00CC739E"/>
    <w:rsid w:val="00CC74B6"/>
    <w:rsid w:val="00CC75E0"/>
    <w:rsid w:val="00CC76AD"/>
    <w:rsid w:val="00CC7745"/>
    <w:rsid w:val="00CC78DF"/>
    <w:rsid w:val="00CC7A20"/>
    <w:rsid w:val="00CC7B54"/>
    <w:rsid w:val="00CC7BD0"/>
    <w:rsid w:val="00CC7BF9"/>
    <w:rsid w:val="00CC7CF3"/>
    <w:rsid w:val="00CC7E4E"/>
    <w:rsid w:val="00CC7F00"/>
    <w:rsid w:val="00CC7FA9"/>
    <w:rsid w:val="00CC7FCC"/>
    <w:rsid w:val="00CD00A4"/>
    <w:rsid w:val="00CD0329"/>
    <w:rsid w:val="00CD033D"/>
    <w:rsid w:val="00CD0640"/>
    <w:rsid w:val="00CD07D9"/>
    <w:rsid w:val="00CD08BC"/>
    <w:rsid w:val="00CD0C6C"/>
    <w:rsid w:val="00CD0C74"/>
    <w:rsid w:val="00CD0D78"/>
    <w:rsid w:val="00CD0F53"/>
    <w:rsid w:val="00CD14FF"/>
    <w:rsid w:val="00CD1511"/>
    <w:rsid w:val="00CD154C"/>
    <w:rsid w:val="00CD1BF0"/>
    <w:rsid w:val="00CD1CA2"/>
    <w:rsid w:val="00CD1CC4"/>
    <w:rsid w:val="00CD1D4C"/>
    <w:rsid w:val="00CD1EB8"/>
    <w:rsid w:val="00CD2251"/>
    <w:rsid w:val="00CD22D4"/>
    <w:rsid w:val="00CD23C3"/>
    <w:rsid w:val="00CD252F"/>
    <w:rsid w:val="00CD2646"/>
    <w:rsid w:val="00CD275E"/>
    <w:rsid w:val="00CD277C"/>
    <w:rsid w:val="00CD282F"/>
    <w:rsid w:val="00CD286D"/>
    <w:rsid w:val="00CD2A7D"/>
    <w:rsid w:val="00CD2AD4"/>
    <w:rsid w:val="00CD2AEE"/>
    <w:rsid w:val="00CD2BD1"/>
    <w:rsid w:val="00CD2D07"/>
    <w:rsid w:val="00CD2EA3"/>
    <w:rsid w:val="00CD2F29"/>
    <w:rsid w:val="00CD2F80"/>
    <w:rsid w:val="00CD2FC9"/>
    <w:rsid w:val="00CD31BF"/>
    <w:rsid w:val="00CD325F"/>
    <w:rsid w:val="00CD337A"/>
    <w:rsid w:val="00CD3647"/>
    <w:rsid w:val="00CD366D"/>
    <w:rsid w:val="00CD36CF"/>
    <w:rsid w:val="00CD38E2"/>
    <w:rsid w:val="00CD3A9F"/>
    <w:rsid w:val="00CD3BF0"/>
    <w:rsid w:val="00CD3C11"/>
    <w:rsid w:val="00CD3C30"/>
    <w:rsid w:val="00CD3D9D"/>
    <w:rsid w:val="00CD3F27"/>
    <w:rsid w:val="00CD3F65"/>
    <w:rsid w:val="00CD4156"/>
    <w:rsid w:val="00CD4314"/>
    <w:rsid w:val="00CD436A"/>
    <w:rsid w:val="00CD466D"/>
    <w:rsid w:val="00CD4670"/>
    <w:rsid w:val="00CD46B7"/>
    <w:rsid w:val="00CD47DA"/>
    <w:rsid w:val="00CD47EC"/>
    <w:rsid w:val="00CD485D"/>
    <w:rsid w:val="00CD4971"/>
    <w:rsid w:val="00CD49EF"/>
    <w:rsid w:val="00CD4AF7"/>
    <w:rsid w:val="00CD4D45"/>
    <w:rsid w:val="00CD4D92"/>
    <w:rsid w:val="00CD4EB2"/>
    <w:rsid w:val="00CD50F5"/>
    <w:rsid w:val="00CD510F"/>
    <w:rsid w:val="00CD52D6"/>
    <w:rsid w:val="00CD536B"/>
    <w:rsid w:val="00CD5474"/>
    <w:rsid w:val="00CD552D"/>
    <w:rsid w:val="00CD554D"/>
    <w:rsid w:val="00CD5560"/>
    <w:rsid w:val="00CD55A2"/>
    <w:rsid w:val="00CD55CE"/>
    <w:rsid w:val="00CD56A7"/>
    <w:rsid w:val="00CD574B"/>
    <w:rsid w:val="00CD58B7"/>
    <w:rsid w:val="00CD59AE"/>
    <w:rsid w:val="00CD5A25"/>
    <w:rsid w:val="00CD5B22"/>
    <w:rsid w:val="00CD5B64"/>
    <w:rsid w:val="00CD5BA4"/>
    <w:rsid w:val="00CD5C27"/>
    <w:rsid w:val="00CD5C8E"/>
    <w:rsid w:val="00CD6021"/>
    <w:rsid w:val="00CD611B"/>
    <w:rsid w:val="00CD62CA"/>
    <w:rsid w:val="00CD6382"/>
    <w:rsid w:val="00CD63EC"/>
    <w:rsid w:val="00CD64AD"/>
    <w:rsid w:val="00CD693B"/>
    <w:rsid w:val="00CD69C4"/>
    <w:rsid w:val="00CD6ACD"/>
    <w:rsid w:val="00CD6B49"/>
    <w:rsid w:val="00CD6D60"/>
    <w:rsid w:val="00CD6EF4"/>
    <w:rsid w:val="00CD7006"/>
    <w:rsid w:val="00CD70FC"/>
    <w:rsid w:val="00CD710A"/>
    <w:rsid w:val="00CD72B3"/>
    <w:rsid w:val="00CD72F0"/>
    <w:rsid w:val="00CD755D"/>
    <w:rsid w:val="00CD77B3"/>
    <w:rsid w:val="00CD7E37"/>
    <w:rsid w:val="00CD7E86"/>
    <w:rsid w:val="00CE009B"/>
    <w:rsid w:val="00CE011C"/>
    <w:rsid w:val="00CE017A"/>
    <w:rsid w:val="00CE0228"/>
    <w:rsid w:val="00CE026C"/>
    <w:rsid w:val="00CE0491"/>
    <w:rsid w:val="00CE067A"/>
    <w:rsid w:val="00CE0763"/>
    <w:rsid w:val="00CE0778"/>
    <w:rsid w:val="00CE0875"/>
    <w:rsid w:val="00CE08A4"/>
    <w:rsid w:val="00CE08F0"/>
    <w:rsid w:val="00CE0A27"/>
    <w:rsid w:val="00CE0B0E"/>
    <w:rsid w:val="00CE0C97"/>
    <w:rsid w:val="00CE0CAC"/>
    <w:rsid w:val="00CE0DE5"/>
    <w:rsid w:val="00CE1297"/>
    <w:rsid w:val="00CE12F7"/>
    <w:rsid w:val="00CE1324"/>
    <w:rsid w:val="00CE1A0E"/>
    <w:rsid w:val="00CE1AB8"/>
    <w:rsid w:val="00CE1D27"/>
    <w:rsid w:val="00CE1D31"/>
    <w:rsid w:val="00CE1E82"/>
    <w:rsid w:val="00CE1E91"/>
    <w:rsid w:val="00CE1ED0"/>
    <w:rsid w:val="00CE1F1E"/>
    <w:rsid w:val="00CE1F40"/>
    <w:rsid w:val="00CE1F41"/>
    <w:rsid w:val="00CE2116"/>
    <w:rsid w:val="00CE228C"/>
    <w:rsid w:val="00CE23E7"/>
    <w:rsid w:val="00CE24A3"/>
    <w:rsid w:val="00CE2876"/>
    <w:rsid w:val="00CE2C27"/>
    <w:rsid w:val="00CE2C4C"/>
    <w:rsid w:val="00CE2F3A"/>
    <w:rsid w:val="00CE2F51"/>
    <w:rsid w:val="00CE30CC"/>
    <w:rsid w:val="00CE32E7"/>
    <w:rsid w:val="00CE33D7"/>
    <w:rsid w:val="00CE34D8"/>
    <w:rsid w:val="00CE395B"/>
    <w:rsid w:val="00CE39B3"/>
    <w:rsid w:val="00CE39C3"/>
    <w:rsid w:val="00CE3A58"/>
    <w:rsid w:val="00CE3A7F"/>
    <w:rsid w:val="00CE3AAD"/>
    <w:rsid w:val="00CE3BA1"/>
    <w:rsid w:val="00CE3C76"/>
    <w:rsid w:val="00CE3CF5"/>
    <w:rsid w:val="00CE3F7B"/>
    <w:rsid w:val="00CE4188"/>
    <w:rsid w:val="00CE4297"/>
    <w:rsid w:val="00CE446F"/>
    <w:rsid w:val="00CE451B"/>
    <w:rsid w:val="00CE468D"/>
    <w:rsid w:val="00CE46E2"/>
    <w:rsid w:val="00CE49ED"/>
    <w:rsid w:val="00CE4AD0"/>
    <w:rsid w:val="00CE4B18"/>
    <w:rsid w:val="00CE4BCF"/>
    <w:rsid w:val="00CE4BE7"/>
    <w:rsid w:val="00CE4DCB"/>
    <w:rsid w:val="00CE4DFB"/>
    <w:rsid w:val="00CE4E92"/>
    <w:rsid w:val="00CE4F1B"/>
    <w:rsid w:val="00CE533B"/>
    <w:rsid w:val="00CE54EE"/>
    <w:rsid w:val="00CE565F"/>
    <w:rsid w:val="00CE5922"/>
    <w:rsid w:val="00CE5C32"/>
    <w:rsid w:val="00CE5CE6"/>
    <w:rsid w:val="00CE6018"/>
    <w:rsid w:val="00CE60E2"/>
    <w:rsid w:val="00CE61F3"/>
    <w:rsid w:val="00CE62BD"/>
    <w:rsid w:val="00CE62E2"/>
    <w:rsid w:val="00CE62E5"/>
    <w:rsid w:val="00CE6355"/>
    <w:rsid w:val="00CE6633"/>
    <w:rsid w:val="00CE66CD"/>
    <w:rsid w:val="00CE670A"/>
    <w:rsid w:val="00CE68C8"/>
    <w:rsid w:val="00CE68EF"/>
    <w:rsid w:val="00CE69EE"/>
    <w:rsid w:val="00CE6A81"/>
    <w:rsid w:val="00CE6D1D"/>
    <w:rsid w:val="00CE6D3B"/>
    <w:rsid w:val="00CE6D8E"/>
    <w:rsid w:val="00CE6E2E"/>
    <w:rsid w:val="00CE6E40"/>
    <w:rsid w:val="00CE6ED9"/>
    <w:rsid w:val="00CE6EDA"/>
    <w:rsid w:val="00CE6F37"/>
    <w:rsid w:val="00CE6F38"/>
    <w:rsid w:val="00CE6F42"/>
    <w:rsid w:val="00CE6F96"/>
    <w:rsid w:val="00CE7068"/>
    <w:rsid w:val="00CE7115"/>
    <w:rsid w:val="00CE7210"/>
    <w:rsid w:val="00CE734F"/>
    <w:rsid w:val="00CE7356"/>
    <w:rsid w:val="00CE73EC"/>
    <w:rsid w:val="00CE7696"/>
    <w:rsid w:val="00CE79B9"/>
    <w:rsid w:val="00CE7B45"/>
    <w:rsid w:val="00CE7D1B"/>
    <w:rsid w:val="00CE7D6E"/>
    <w:rsid w:val="00CE7E97"/>
    <w:rsid w:val="00CF0082"/>
    <w:rsid w:val="00CF00AC"/>
    <w:rsid w:val="00CF03CE"/>
    <w:rsid w:val="00CF0520"/>
    <w:rsid w:val="00CF05F6"/>
    <w:rsid w:val="00CF061F"/>
    <w:rsid w:val="00CF076E"/>
    <w:rsid w:val="00CF07B4"/>
    <w:rsid w:val="00CF09BA"/>
    <w:rsid w:val="00CF0AB7"/>
    <w:rsid w:val="00CF10A5"/>
    <w:rsid w:val="00CF1301"/>
    <w:rsid w:val="00CF1596"/>
    <w:rsid w:val="00CF160A"/>
    <w:rsid w:val="00CF1879"/>
    <w:rsid w:val="00CF1A43"/>
    <w:rsid w:val="00CF1BFA"/>
    <w:rsid w:val="00CF1D6C"/>
    <w:rsid w:val="00CF1D7F"/>
    <w:rsid w:val="00CF1E04"/>
    <w:rsid w:val="00CF1E6C"/>
    <w:rsid w:val="00CF1EC3"/>
    <w:rsid w:val="00CF1FDC"/>
    <w:rsid w:val="00CF1FF1"/>
    <w:rsid w:val="00CF21C2"/>
    <w:rsid w:val="00CF220D"/>
    <w:rsid w:val="00CF233E"/>
    <w:rsid w:val="00CF2413"/>
    <w:rsid w:val="00CF24E9"/>
    <w:rsid w:val="00CF261B"/>
    <w:rsid w:val="00CF266E"/>
    <w:rsid w:val="00CF2893"/>
    <w:rsid w:val="00CF28FE"/>
    <w:rsid w:val="00CF2C27"/>
    <w:rsid w:val="00CF2C36"/>
    <w:rsid w:val="00CF2D01"/>
    <w:rsid w:val="00CF2E0E"/>
    <w:rsid w:val="00CF30FF"/>
    <w:rsid w:val="00CF34AB"/>
    <w:rsid w:val="00CF36CA"/>
    <w:rsid w:val="00CF37B8"/>
    <w:rsid w:val="00CF3835"/>
    <w:rsid w:val="00CF388D"/>
    <w:rsid w:val="00CF3B03"/>
    <w:rsid w:val="00CF3B36"/>
    <w:rsid w:val="00CF3DEA"/>
    <w:rsid w:val="00CF4099"/>
    <w:rsid w:val="00CF40D5"/>
    <w:rsid w:val="00CF4146"/>
    <w:rsid w:val="00CF4259"/>
    <w:rsid w:val="00CF426E"/>
    <w:rsid w:val="00CF4374"/>
    <w:rsid w:val="00CF44AF"/>
    <w:rsid w:val="00CF4512"/>
    <w:rsid w:val="00CF48EE"/>
    <w:rsid w:val="00CF4AA3"/>
    <w:rsid w:val="00CF4C85"/>
    <w:rsid w:val="00CF4EEF"/>
    <w:rsid w:val="00CF4F38"/>
    <w:rsid w:val="00CF53CB"/>
    <w:rsid w:val="00CF5523"/>
    <w:rsid w:val="00CF55EC"/>
    <w:rsid w:val="00CF567A"/>
    <w:rsid w:val="00CF5695"/>
    <w:rsid w:val="00CF56B5"/>
    <w:rsid w:val="00CF56F8"/>
    <w:rsid w:val="00CF5715"/>
    <w:rsid w:val="00CF582A"/>
    <w:rsid w:val="00CF58E7"/>
    <w:rsid w:val="00CF590D"/>
    <w:rsid w:val="00CF599E"/>
    <w:rsid w:val="00CF5B5A"/>
    <w:rsid w:val="00CF5CF6"/>
    <w:rsid w:val="00CF5DC6"/>
    <w:rsid w:val="00CF5E10"/>
    <w:rsid w:val="00CF5FF4"/>
    <w:rsid w:val="00CF60A7"/>
    <w:rsid w:val="00CF617C"/>
    <w:rsid w:val="00CF6212"/>
    <w:rsid w:val="00CF62CD"/>
    <w:rsid w:val="00CF6346"/>
    <w:rsid w:val="00CF63D5"/>
    <w:rsid w:val="00CF655B"/>
    <w:rsid w:val="00CF65D0"/>
    <w:rsid w:val="00CF69A0"/>
    <w:rsid w:val="00CF6D28"/>
    <w:rsid w:val="00CF6F13"/>
    <w:rsid w:val="00CF6F90"/>
    <w:rsid w:val="00CF71C8"/>
    <w:rsid w:val="00CF72D0"/>
    <w:rsid w:val="00CF78A5"/>
    <w:rsid w:val="00CF78EC"/>
    <w:rsid w:val="00CF78F3"/>
    <w:rsid w:val="00CF7901"/>
    <w:rsid w:val="00CF7A7C"/>
    <w:rsid w:val="00CF7A9A"/>
    <w:rsid w:val="00CF7C44"/>
    <w:rsid w:val="00D00015"/>
    <w:rsid w:val="00D0003B"/>
    <w:rsid w:val="00D00238"/>
    <w:rsid w:val="00D00482"/>
    <w:rsid w:val="00D00635"/>
    <w:rsid w:val="00D0072A"/>
    <w:rsid w:val="00D00796"/>
    <w:rsid w:val="00D00BE2"/>
    <w:rsid w:val="00D00BF4"/>
    <w:rsid w:val="00D00CCB"/>
    <w:rsid w:val="00D00CF8"/>
    <w:rsid w:val="00D00D0B"/>
    <w:rsid w:val="00D00DCB"/>
    <w:rsid w:val="00D00DE7"/>
    <w:rsid w:val="00D00E67"/>
    <w:rsid w:val="00D0105F"/>
    <w:rsid w:val="00D012A8"/>
    <w:rsid w:val="00D012C0"/>
    <w:rsid w:val="00D013CB"/>
    <w:rsid w:val="00D015E9"/>
    <w:rsid w:val="00D01689"/>
    <w:rsid w:val="00D01849"/>
    <w:rsid w:val="00D01859"/>
    <w:rsid w:val="00D01A82"/>
    <w:rsid w:val="00D01E96"/>
    <w:rsid w:val="00D01F59"/>
    <w:rsid w:val="00D02071"/>
    <w:rsid w:val="00D0218D"/>
    <w:rsid w:val="00D02210"/>
    <w:rsid w:val="00D0223E"/>
    <w:rsid w:val="00D0225E"/>
    <w:rsid w:val="00D023A4"/>
    <w:rsid w:val="00D023B7"/>
    <w:rsid w:val="00D023BD"/>
    <w:rsid w:val="00D02450"/>
    <w:rsid w:val="00D024DC"/>
    <w:rsid w:val="00D027EF"/>
    <w:rsid w:val="00D027F5"/>
    <w:rsid w:val="00D029D5"/>
    <w:rsid w:val="00D02A97"/>
    <w:rsid w:val="00D02AA5"/>
    <w:rsid w:val="00D02D2B"/>
    <w:rsid w:val="00D02F6D"/>
    <w:rsid w:val="00D030DD"/>
    <w:rsid w:val="00D03133"/>
    <w:rsid w:val="00D03136"/>
    <w:rsid w:val="00D031CF"/>
    <w:rsid w:val="00D03222"/>
    <w:rsid w:val="00D0333F"/>
    <w:rsid w:val="00D03436"/>
    <w:rsid w:val="00D0346C"/>
    <w:rsid w:val="00D039F9"/>
    <w:rsid w:val="00D03AA2"/>
    <w:rsid w:val="00D03AEF"/>
    <w:rsid w:val="00D03CB6"/>
    <w:rsid w:val="00D03D4C"/>
    <w:rsid w:val="00D03E07"/>
    <w:rsid w:val="00D03E3B"/>
    <w:rsid w:val="00D03F05"/>
    <w:rsid w:val="00D03F52"/>
    <w:rsid w:val="00D03F53"/>
    <w:rsid w:val="00D03FB1"/>
    <w:rsid w:val="00D041A0"/>
    <w:rsid w:val="00D041D6"/>
    <w:rsid w:val="00D04305"/>
    <w:rsid w:val="00D0435E"/>
    <w:rsid w:val="00D04363"/>
    <w:rsid w:val="00D044E8"/>
    <w:rsid w:val="00D046B2"/>
    <w:rsid w:val="00D04729"/>
    <w:rsid w:val="00D049CD"/>
    <w:rsid w:val="00D049EF"/>
    <w:rsid w:val="00D04B84"/>
    <w:rsid w:val="00D04CD4"/>
    <w:rsid w:val="00D04D8E"/>
    <w:rsid w:val="00D04E20"/>
    <w:rsid w:val="00D04E4D"/>
    <w:rsid w:val="00D05109"/>
    <w:rsid w:val="00D0510B"/>
    <w:rsid w:val="00D05113"/>
    <w:rsid w:val="00D052D5"/>
    <w:rsid w:val="00D0543C"/>
    <w:rsid w:val="00D054E4"/>
    <w:rsid w:val="00D054EE"/>
    <w:rsid w:val="00D0551E"/>
    <w:rsid w:val="00D05679"/>
    <w:rsid w:val="00D05814"/>
    <w:rsid w:val="00D05D41"/>
    <w:rsid w:val="00D05F17"/>
    <w:rsid w:val="00D05FF8"/>
    <w:rsid w:val="00D0612A"/>
    <w:rsid w:val="00D061B0"/>
    <w:rsid w:val="00D061E9"/>
    <w:rsid w:val="00D063F6"/>
    <w:rsid w:val="00D06475"/>
    <w:rsid w:val="00D065A0"/>
    <w:rsid w:val="00D065B1"/>
    <w:rsid w:val="00D068AF"/>
    <w:rsid w:val="00D06EA3"/>
    <w:rsid w:val="00D06F85"/>
    <w:rsid w:val="00D07192"/>
    <w:rsid w:val="00D07219"/>
    <w:rsid w:val="00D07734"/>
    <w:rsid w:val="00D0781C"/>
    <w:rsid w:val="00D07891"/>
    <w:rsid w:val="00D07AC7"/>
    <w:rsid w:val="00D07CE5"/>
    <w:rsid w:val="00D07FDB"/>
    <w:rsid w:val="00D07FF2"/>
    <w:rsid w:val="00D1026C"/>
    <w:rsid w:val="00D1026D"/>
    <w:rsid w:val="00D1028B"/>
    <w:rsid w:val="00D10312"/>
    <w:rsid w:val="00D103E3"/>
    <w:rsid w:val="00D10413"/>
    <w:rsid w:val="00D1054D"/>
    <w:rsid w:val="00D10628"/>
    <w:rsid w:val="00D1084D"/>
    <w:rsid w:val="00D1094D"/>
    <w:rsid w:val="00D10AC2"/>
    <w:rsid w:val="00D10BC6"/>
    <w:rsid w:val="00D10C21"/>
    <w:rsid w:val="00D10C4C"/>
    <w:rsid w:val="00D10D4B"/>
    <w:rsid w:val="00D10E43"/>
    <w:rsid w:val="00D10EF1"/>
    <w:rsid w:val="00D11090"/>
    <w:rsid w:val="00D11266"/>
    <w:rsid w:val="00D1126F"/>
    <w:rsid w:val="00D11384"/>
    <w:rsid w:val="00D11694"/>
    <w:rsid w:val="00D118A1"/>
    <w:rsid w:val="00D11992"/>
    <w:rsid w:val="00D119C8"/>
    <w:rsid w:val="00D11A11"/>
    <w:rsid w:val="00D11A1B"/>
    <w:rsid w:val="00D11A89"/>
    <w:rsid w:val="00D11B79"/>
    <w:rsid w:val="00D11C45"/>
    <w:rsid w:val="00D11CB5"/>
    <w:rsid w:val="00D11DAE"/>
    <w:rsid w:val="00D11EC3"/>
    <w:rsid w:val="00D12175"/>
    <w:rsid w:val="00D12232"/>
    <w:rsid w:val="00D12289"/>
    <w:rsid w:val="00D122EA"/>
    <w:rsid w:val="00D1230F"/>
    <w:rsid w:val="00D12451"/>
    <w:rsid w:val="00D1258D"/>
    <w:rsid w:val="00D125A7"/>
    <w:rsid w:val="00D12661"/>
    <w:rsid w:val="00D12721"/>
    <w:rsid w:val="00D1286E"/>
    <w:rsid w:val="00D128BC"/>
    <w:rsid w:val="00D12BB2"/>
    <w:rsid w:val="00D12C48"/>
    <w:rsid w:val="00D12C71"/>
    <w:rsid w:val="00D12C79"/>
    <w:rsid w:val="00D12DA1"/>
    <w:rsid w:val="00D12F83"/>
    <w:rsid w:val="00D12FF9"/>
    <w:rsid w:val="00D131DA"/>
    <w:rsid w:val="00D1320C"/>
    <w:rsid w:val="00D13488"/>
    <w:rsid w:val="00D134A4"/>
    <w:rsid w:val="00D13500"/>
    <w:rsid w:val="00D13506"/>
    <w:rsid w:val="00D13624"/>
    <w:rsid w:val="00D136F4"/>
    <w:rsid w:val="00D137AA"/>
    <w:rsid w:val="00D1392C"/>
    <w:rsid w:val="00D139C1"/>
    <w:rsid w:val="00D13B0B"/>
    <w:rsid w:val="00D13D6D"/>
    <w:rsid w:val="00D13E17"/>
    <w:rsid w:val="00D147A0"/>
    <w:rsid w:val="00D14A88"/>
    <w:rsid w:val="00D14B09"/>
    <w:rsid w:val="00D14D94"/>
    <w:rsid w:val="00D14FC7"/>
    <w:rsid w:val="00D15051"/>
    <w:rsid w:val="00D15083"/>
    <w:rsid w:val="00D1517F"/>
    <w:rsid w:val="00D151FC"/>
    <w:rsid w:val="00D15256"/>
    <w:rsid w:val="00D15414"/>
    <w:rsid w:val="00D1547D"/>
    <w:rsid w:val="00D15517"/>
    <w:rsid w:val="00D15641"/>
    <w:rsid w:val="00D15665"/>
    <w:rsid w:val="00D15928"/>
    <w:rsid w:val="00D15B59"/>
    <w:rsid w:val="00D15B62"/>
    <w:rsid w:val="00D15E6F"/>
    <w:rsid w:val="00D15F5F"/>
    <w:rsid w:val="00D15FB4"/>
    <w:rsid w:val="00D1602D"/>
    <w:rsid w:val="00D162CE"/>
    <w:rsid w:val="00D16596"/>
    <w:rsid w:val="00D16619"/>
    <w:rsid w:val="00D16C8F"/>
    <w:rsid w:val="00D16CED"/>
    <w:rsid w:val="00D16EFB"/>
    <w:rsid w:val="00D16F49"/>
    <w:rsid w:val="00D16FA6"/>
    <w:rsid w:val="00D16FB9"/>
    <w:rsid w:val="00D171C4"/>
    <w:rsid w:val="00D171CA"/>
    <w:rsid w:val="00D1759D"/>
    <w:rsid w:val="00D177B7"/>
    <w:rsid w:val="00D179D6"/>
    <w:rsid w:val="00D17B9B"/>
    <w:rsid w:val="00D17C2C"/>
    <w:rsid w:val="00D17CA0"/>
    <w:rsid w:val="00D17ED2"/>
    <w:rsid w:val="00D17F47"/>
    <w:rsid w:val="00D17FC5"/>
    <w:rsid w:val="00D200B9"/>
    <w:rsid w:val="00D20102"/>
    <w:rsid w:val="00D20107"/>
    <w:rsid w:val="00D20188"/>
    <w:rsid w:val="00D2050E"/>
    <w:rsid w:val="00D205F7"/>
    <w:rsid w:val="00D2072D"/>
    <w:rsid w:val="00D20786"/>
    <w:rsid w:val="00D20AEE"/>
    <w:rsid w:val="00D20BC6"/>
    <w:rsid w:val="00D20C71"/>
    <w:rsid w:val="00D20EF1"/>
    <w:rsid w:val="00D20EFC"/>
    <w:rsid w:val="00D21010"/>
    <w:rsid w:val="00D21155"/>
    <w:rsid w:val="00D21342"/>
    <w:rsid w:val="00D21C3C"/>
    <w:rsid w:val="00D21F18"/>
    <w:rsid w:val="00D22187"/>
    <w:rsid w:val="00D2222D"/>
    <w:rsid w:val="00D2252A"/>
    <w:rsid w:val="00D2291E"/>
    <w:rsid w:val="00D22CEE"/>
    <w:rsid w:val="00D22D05"/>
    <w:rsid w:val="00D22D14"/>
    <w:rsid w:val="00D22E92"/>
    <w:rsid w:val="00D230BD"/>
    <w:rsid w:val="00D2334A"/>
    <w:rsid w:val="00D23462"/>
    <w:rsid w:val="00D23783"/>
    <w:rsid w:val="00D2379F"/>
    <w:rsid w:val="00D23875"/>
    <w:rsid w:val="00D23960"/>
    <w:rsid w:val="00D23A34"/>
    <w:rsid w:val="00D23A42"/>
    <w:rsid w:val="00D23BC4"/>
    <w:rsid w:val="00D23BE3"/>
    <w:rsid w:val="00D23C8E"/>
    <w:rsid w:val="00D23E6C"/>
    <w:rsid w:val="00D23F80"/>
    <w:rsid w:val="00D23FF8"/>
    <w:rsid w:val="00D2426A"/>
    <w:rsid w:val="00D2443A"/>
    <w:rsid w:val="00D24705"/>
    <w:rsid w:val="00D24815"/>
    <w:rsid w:val="00D2485D"/>
    <w:rsid w:val="00D248C4"/>
    <w:rsid w:val="00D24B25"/>
    <w:rsid w:val="00D24B27"/>
    <w:rsid w:val="00D24CBA"/>
    <w:rsid w:val="00D24CD2"/>
    <w:rsid w:val="00D24D4B"/>
    <w:rsid w:val="00D24DF8"/>
    <w:rsid w:val="00D24E75"/>
    <w:rsid w:val="00D24E78"/>
    <w:rsid w:val="00D24E93"/>
    <w:rsid w:val="00D25092"/>
    <w:rsid w:val="00D251A7"/>
    <w:rsid w:val="00D252C0"/>
    <w:rsid w:val="00D252EC"/>
    <w:rsid w:val="00D253E2"/>
    <w:rsid w:val="00D25590"/>
    <w:rsid w:val="00D258D1"/>
    <w:rsid w:val="00D2594F"/>
    <w:rsid w:val="00D25A57"/>
    <w:rsid w:val="00D25A9D"/>
    <w:rsid w:val="00D25BEE"/>
    <w:rsid w:val="00D25CD8"/>
    <w:rsid w:val="00D25DDE"/>
    <w:rsid w:val="00D25E79"/>
    <w:rsid w:val="00D25EF6"/>
    <w:rsid w:val="00D26004"/>
    <w:rsid w:val="00D260B8"/>
    <w:rsid w:val="00D261A2"/>
    <w:rsid w:val="00D261DD"/>
    <w:rsid w:val="00D262DD"/>
    <w:rsid w:val="00D262EE"/>
    <w:rsid w:val="00D2644F"/>
    <w:rsid w:val="00D2647B"/>
    <w:rsid w:val="00D26615"/>
    <w:rsid w:val="00D26838"/>
    <w:rsid w:val="00D26A67"/>
    <w:rsid w:val="00D26AA6"/>
    <w:rsid w:val="00D26ABC"/>
    <w:rsid w:val="00D26E73"/>
    <w:rsid w:val="00D270E6"/>
    <w:rsid w:val="00D272B7"/>
    <w:rsid w:val="00D27521"/>
    <w:rsid w:val="00D27533"/>
    <w:rsid w:val="00D278ED"/>
    <w:rsid w:val="00D27951"/>
    <w:rsid w:val="00D27B00"/>
    <w:rsid w:val="00D27B5E"/>
    <w:rsid w:val="00D27BA9"/>
    <w:rsid w:val="00D27D03"/>
    <w:rsid w:val="00D27D85"/>
    <w:rsid w:val="00D27DE3"/>
    <w:rsid w:val="00D27F2D"/>
    <w:rsid w:val="00D27FA2"/>
    <w:rsid w:val="00D30229"/>
    <w:rsid w:val="00D3076D"/>
    <w:rsid w:val="00D3078F"/>
    <w:rsid w:val="00D307A2"/>
    <w:rsid w:val="00D30874"/>
    <w:rsid w:val="00D30899"/>
    <w:rsid w:val="00D30A16"/>
    <w:rsid w:val="00D30AB8"/>
    <w:rsid w:val="00D30AD4"/>
    <w:rsid w:val="00D30B9E"/>
    <w:rsid w:val="00D30ED6"/>
    <w:rsid w:val="00D31291"/>
    <w:rsid w:val="00D312B3"/>
    <w:rsid w:val="00D31320"/>
    <w:rsid w:val="00D31349"/>
    <w:rsid w:val="00D31386"/>
    <w:rsid w:val="00D3156D"/>
    <w:rsid w:val="00D315ED"/>
    <w:rsid w:val="00D3186A"/>
    <w:rsid w:val="00D318E7"/>
    <w:rsid w:val="00D31B38"/>
    <w:rsid w:val="00D31B85"/>
    <w:rsid w:val="00D31BBD"/>
    <w:rsid w:val="00D31C93"/>
    <w:rsid w:val="00D31CAD"/>
    <w:rsid w:val="00D31E4B"/>
    <w:rsid w:val="00D32042"/>
    <w:rsid w:val="00D3216B"/>
    <w:rsid w:val="00D321FD"/>
    <w:rsid w:val="00D3224A"/>
    <w:rsid w:val="00D322DA"/>
    <w:rsid w:val="00D323E6"/>
    <w:rsid w:val="00D325B7"/>
    <w:rsid w:val="00D32690"/>
    <w:rsid w:val="00D328CE"/>
    <w:rsid w:val="00D32ADE"/>
    <w:rsid w:val="00D32B88"/>
    <w:rsid w:val="00D32D8F"/>
    <w:rsid w:val="00D32DB9"/>
    <w:rsid w:val="00D32F43"/>
    <w:rsid w:val="00D32F46"/>
    <w:rsid w:val="00D3331B"/>
    <w:rsid w:val="00D3333B"/>
    <w:rsid w:val="00D33371"/>
    <w:rsid w:val="00D336D2"/>
    <w:rsid w:val="00D33897"/>
    <w:rsid w:val="00D33921"/>
    <w:rsid w:val="00D339DB"/>
    <w:rsid w:val="00D33A82"/>
    <w:rsid w:val="00D33C0E"/>
    <w:rsid w:val="00D33EA0"/>
    <w:rsid w:val="00D340DA"/>
    <w:rsid w:val="00D3439A"/>
    <w:rsid w:val="00D3441B"/>
    <w:rsid w:val="00D34440"/>
    <w:rsid w:val="00D345CC"/>
    <w:rsid w:val="00D34998"/>
    <w:rsid w:val="00D3499F"/>
    <w:rsid w:val="00D34B58"/>
    <w:rsid w:val="00D34CE4"/>
    <w:rsid w:val="00D34DEB"/>
    <w:rsid w:val="00D34E2B"/>
    <w:rsid w:val="00D34F24"/>
    <w:rsid w:val="00D34F6F"/>
    <w:rsid w:val="00D352A3"/>
    <w:rsid w:val="00D352DF"/>
    <w:rsid w:val="00D353DC"/>
    <w:rsid w:val="00D35412"/>
    <w:rsid w:val="00D35785"/>
    <w:rsid w:val="00D35B0A"/>
    <w:rsid w:val="00D35D13"/>
    <w:rsid w:val="00D35DB3"/>
    <w:rsid w:val="00D35F15"/>
    <w:rsid w:val="00D362C4"/>
    <w:rsid w:val="00D36531"/>
    <w:rsid w:val="00D36662"/>
    <w:rsid w:val="00D36709"/>
    <w:rsid w:val="00D36AB4"/>
    <w:rsid w:val="00D36BB8"/>
    <w:rsid w:val="00D36D60"/>
    <w:rsid w:val="00D36F8E"/>
    <w:rsid w:val="00D36F97"/>
    <w:rsid w:val="00D37113"/>
    <w:rsid w:val="00D3718A"/>
    <w:rsid w:val="00D3729E"/>
    <w:rsid w:val="00D37321"/>
    <w:rsid w:val="00D37445"/>
    <w:rsid w:val="00D3745E"/>
    <w:rsid w:val="00D375CE"/>
    <w:rsid w:val="00D37650"/>
    <w:rsid w:val="00D37904"/>
    <w:rsid w:val="00D379FC"/>
    <w:rsid w:val="00D37B1F"/>
    <w:rsid w:val="00D37C7F"/>
    <w:rsid w:val="00D37CA4"/>
    <w:rsid w:val="00D37DA2"/>
    <w:rsid w:val="00D37F40"/>
    <w:rsid w:val="00D40228"/>
    <w:rsid w:val="00D4064E"/>
    <w:rsid w:val="00D4066E"/>
    <w:rsid w:val="00D406F2"/>
    <w:rsid w:val="00D407AD"/>
    <w:rsid w:val="00D40A34"/>
    <w:rsid w:val="00D40A4A"/>
    <w:rsid w:val="00D40AC4"/>
    <w:rsid w:val="00D40AE2"/>
    <w:rsid w:val="00D40B47"/>
    <w:rsid w:val="00D40EB6"/>
    <w:rsid w:val="00D412D0"/>
    <w:rsid w:val="00D41706"/>
    <w:rsid w:val="00D4188B"/>
    <w:rsid w:val="00D41A0E"/>
    <w:rsid w:val="00D41CAC"/>
    <w:rsid w:val="00D41D7C"/>
    <w:rsid w:val="00D41FEB"/>
    <w:rsid w:val="00D42060"/>
    <w:rsid w:val="00D42119"/>
    <w:rsid w:val="00D42374"/>
    <w:rsid w:val="00D42445"/>
    <w:rsid w:val="00D4252A"/>
    <w:rsid w:val="00D4262D"/>
    <w:rsid w:val="00D42698"/>
    <w:rsid w:val="00D426B0"/>
    <w:rsid w:val="00D42765"/>
    <w:rsid w:val="00D42870"/>
    <w:rsid w:val="00D42ABF"/>
    <w:rsid w:val="00D42BBA"/>
    <w:rsid w:val="00D42CAD"/>
    <w:rsid w:val="00D42CEF"/>
    <w:rsid w:val="00D42D2D"/>
    <w:rsid w:val="00D42D66"/>
    <w:rsid w:val="00D42DA2"/>
    <w:rsid w:val="00D432B8"/>
    <w:rsid w:val="00D4334C"/>
    <w:rsid w:val="00D433C7"/>
    <w:rsid w:val="00D43534"/>
    <w:rsid w:val="00D4354F"/>
    <w:rsid w:val="00D43973"/>
    <w:rsid w:val="00D43BAF"/>
    <w:rsid w:val="00D43E3B"/>
    <w:rsid w:val="00D43E4E"/>
    <w:rsid w:val="00D43EF3"/>
    <w:rsid w:val="00D43F53"/>
    <w:rsid w:val="00D4431A"/>
    <w:rsid w:val="00D443CC"/>
    <w:rsid w:val="00D44608"/>
    <w:rsid w:val="00D44615"/>
    <w:rsid w:val="00D44752"/>
    <w:rsid w:val="00D447C8"/>
    <w:rsid w:val="00D44ACC"/>
    <w:rsid w:val="00D44B7E"/>
    <w:rsid w:val="00D44D86"/>
    <w:rsid w:val="00D44E95"/>
    <w:rsid w:val="00D451DC"/>
    <w:rsid w:val="00D452BF"/>
    <w:rsid w:val="00D453B6"/>
    <w:rsid w:val="00D45587"/>
    <w:rsid w:val="00D456B5"/>
    <w:rsid w:val="00D45904"/>
    <w:rsid w:val="00D459C0"/>
    <w:rsid w:val="00D45A23"/>
    <w:rsid w:val="00D45AA9"/>
    <w:rsid w:val="00D45C3C"/>
    <w:rsid w:val="00D45C82"/>
    <w:rsid w:val="00D45E6C"/>
    <w:rsid w:val="00D45FD2"/>
    <w:rsid w:val="00D46278"/>
    <w:rsid w:val="00D462F8"/>
    <w:rsid w:val="00D46422"/>
    <w:rsid w:val="00D464F2"/>
    <w:rsid w:val="00D46537"/>
    <w:rsid w:val="00D46656"/>
    <w:rsid w:val="00D4665F"/>
    <w:rsid w:val="00D4673A"/>
    <w:rsid w:val="00D467A1"/>
    <w:rsid w:val="00D467BE"/>
    <w:rsid w:val="00D46A33"/>
    <w:rsid w:val="00D46AA1"/>
    <w:rsid w:val="00D46B47"/>
    <w:rsid w:val="00D46E8B"/>
    <w:rsid w:val="00D46FE3"/>
    <w:rsid w:val="00D47294"/>
    <w:rsid w:val="00D476A0"/>
    <w:rsid w:val="00D477D5"/>
    <w:rsid w:val="00D4782C"/>
    <w:rsid w:val="00D4787F"/>
    <w:rsid w:val="00D478D8"/>
    <w:rsid w:val="00D47C7F"/>
    <w:rsid w:val="00D47D83"/>
    <w:rsid w:val="00D47D88"/>
    <w:rsid w:val="00D47D8B"/>
    <w:rsid w:val="00D47DF8"/>
    <w:rsid w:val="00D50082"/>
    <w:rsid w:val="00D50141"/>
    <w:rsid w:val="00D50207"/>
    <w:rsid w:val="00D50251"/>
    <w:rsid w:val="00D50260"/>
    <w:rsid w:val="00D50376"/>
    <w:rsid w:val="00D504AD"/>
    <w:rsid w:val="00D50748"/>
    <w:rsid w:val="00D50832"/>
    <w:rsid w:val="00D508F6"/>
    <w:rsid w:val="00D50AE8"/>
    <w:rsid w:val="00D50E32"/>
    <w:rsid w:val="00D51012"/>
    <w:rsid w:val="00D51461"/>
    <w:rsid w:val="00D514A3"/>
    <w:rsid w:val="00D514BF"/>
    <w:rsid w:val="00D515D4"/>
    <w:rsid w:val="00D51673"/>
    <w:rsid w:val="00D517A9"/>
    <w:rsid w:val="00D517F2"/>
    <w:rsid w:val="00D5189A"/>
    <w:rsid w:val="00D51CFE"/>
    <w:rsid w:val="00D51F00"/>
    <w:rsid w:val="00D521D7"/>
    <w:rsid w:val="00D5248F"/>
    <w:rsid w:val="00D524B6"/>
    <w:rsid w:val="00D524E1"/>
    <w:rsid w:val="00D52534"/>
    <w:rsid w:val="00D52717"/>
    <w:rsid w:val="00D528A1"/>
    <w:rsid w:val="00D528EB"/>
    <w:rsid w:val="00D528FA"/>
    <w:rsid w:val="00D529FC"/>
    <w:rsid w:val="00D52A03"/>
    <w:rsid w:val="00D52A52"/>
    <w:rsid w:val="00D52ABE"/>
    <w:rsid w:val="00D52B61"/>
    <w:rsid w:val="00D52FA0"/>
    <w:rsid w:val="00D52FFD"/>
    <w:rsid w:val="00D53085"/>
    <w:rsid w:val="00D530A3"/>
    <w:rsid w:val="00D530CF"/>
    <w:rsid w:val="00D531F3"/>
    <w:rsid w:val="00D5337B"/>
    <w:rsid w:val="00D533DC"/>
    <w:rsid w:val="00D533E7"/>
    <w:rsid w:val="00D534EB"/>
    <w:rsid w:val="00D535AC"/>
    <w:rsid w:val="00D536E2"/>
    <w:rsid w:val="00D53707"/>
    <w:rsid w:val="00D53844"/>
    <w:rsid w:val="00D53DA9"/>
    <w:rsid w:val="00D53E7B"/>
    <w:rsid w:val="00D540CD"/>
    <w:rsid w:val="00D5422C"/>
    <w:rsid w:val="00D542FB"/>
    <w:rsid w:val="00D54388"/>
    <w:rsid w:val="00D54528"/>
    <w:rsid w:val="00D5468A"/>
    <w:rsid w:val="00D54906"/>
    <w:rsid w:val="00D54A0C"/>
    <w:rsid w:val="00D54E54"/>
    <w:rsid w:val="00D54F0C"/>
    <w:rsid w:val="00D550A3"/>
    <w:rsid w:val="00D550BC"/>
    <w:rsid w:val="00D5520F"/>
    <w:rsid w:val="00D55305"/>
    <w:rsid w:val="00D554A1"/>
    <w:rsid w:val="00D5554F"/>
    <w:rsid w:val="00D555C9"/>
    <w:rsid w:val="00D555CF"/>
    <w:rsid w:val="00D55674"/>
    <w:rsid w:val="00D558F0"/>
    <w:rsid w:val="00D55A4F"/>
    <w:rsid w:val="00D55BBD"/>
    <w:rsid w:val="00D55CAF"/>
    <w:rsid w:val="00D55E2F"/>
    <w:rsid w:val="00D55E72"/>
    <w:rsid w:val="00D55EDF"/>
    <w:rsid w:val="00D560A1"/>
    <w:rsid w:val="00D56309"/>
    <w:rsid w:val="00D56479"/>
    <w:rsid w:val="00D565A8"/>
    <w:rsid w:val="00D56CE4"/>
    <w:rsid w:val="00D56CEF"/>
    <w:rsid w:val="00D56DF4"/>
    <w:rsid w:val="00D56E75"/>
    <w:rsid w:val="00D571D5"/>
    <w:rsid w:val="00D57285"/>
    <w:rsid w:val="00D5763D"/>
    <w:rsid w:val="00D5787C"/>
    <w:rsid w:val="00D57899"/>
    <w:rsid w:val="00D57A03"/>
    <w:rsid w:val="00D57B57"/>
    <w:rsid w:val="00D57C09"/>
    <w:rsid w:val="00D57D2F"/>
    <w:rsid w:val="00D57EE7"/>
    <w:rsid w:val="00D57FEB"/>
    <w:rsid w:val="00D603C3"/>
    <w:rsid w:val="00D604C7"/>
    <w:rsid w:val="00D604D8"/>
    <w:rsid w:val="00D60624"/>
    <w:rsid w:val="00D60A12"/>
    <w:rsid w:val="00D60AF0"/>
    <w:rsid w:val="00D60B22"/>
    <w:rsid w:val="00D60B27"/>
    <w:rsid w:val="00D60B38"/>
    <w:rsid w:val="00D60BC0"/>
    <w:rsid w:val="00D60CF7"/>
    <w:rsid w:val="00D60CF8"/>
    <w:rsid w:val="00D60D27"/>
    <w:rsid w:val="00D60D4A"/>
    <w:rsid w:val="00D60D8A"/>
    <w:rsid w:val="00D60DDD"/>
    <w:rsid w:val="00D60DFB"/>
    <w:rsid w:val="00D60EFA"/>
    <w:rsid w:val="00D611D4"/>
    <w:rsid w:val="00D6121D"/>
    <w:rsid w:val="00D61365"/>
    <w:rsid w:val="00D6140F"/>
    <w:rsid w:val="00D6142D"/>
    <w:rsid w:val="00D614D0"/>
    <w:rsid w:val="00D61602"/>
    <w:rsid w:val="00D616D2"/>
    <w:rsid w:val="00D616D3"/>
    <w:rsid w:val="00D617F5"/>
    <w:rsid w:val="00D61828"/>
    <w:rsid w:val="00D61AE1"/>
    <w:rsid w:val="00D61DC1"/>
    <w:rsid w:val="00D620D5"/>
    <w:rsid w:val="00D622B1"/>
    <w:rsid w:val="00D6248A"/>
    <w:rsid w:val="00D624D4"/>
    <w:rsid w:val="00D62554"/>
    <w:rsid w:val="00D62573"/>
    <w:rsid w:val="00D62787"/>
    <w:rsid w:val="00D62908"/>
    <w:rsid w:val="00D62926"/>
    <w:rsid w:val="00D629E9"/>
    <w:rsid w:val="00D62A79"/>
    <w:rsid w:val="00D62C7A"/>
    <w:rsid w:val="00D62CDD"/>
    <w:rsid w:val="00D62D83"/>
    <w:rsid w:val="00D62FD1"/>
    <w:rsid w:val="00D63575"/>
    <w:rsid w:val="00D6357D"/>
    <w:rsid w:val="00D636BA"/>
    <w:rsid w:val="00D6377C"/>
    <w:rsid w:val="00D638EB"/>
    <w:rsid w:val="00D638F3"/>
    <w:rsid w:val="00D63A30"/>
    <w:rsid w:val="00D63B5F"/>
    <w:rsid w:val="00D63D67"/>
    <w:rsid w:val="00D63DA1"/>
    <w:rsid w:val="00D63DF2"/>
    <w:rsid w:val="00D63E32"/>
    <w:rsid w:val="00D63FBF"/>
    <w:rsid w:val="00D64094"/>
    <w:rsid w:val="00D640D0"/>
    <w:rsid w:val="00D6415F"/>
    <w:rsid w:val="00D6420D"/>
    <w:rsid w:val="00D64480"/>
    <w:rsid w:val="00D64563"/>
    <w:rsid w:val="00D648BD"/>
    <w:rsid w:val="00D6495D"/>
    <w:rsid w:val="00D64A72"/>
    <w:rsid w:val="00D64D02"/>
    <w:rsid w:val="00D64E60"/>
    <w:rsid w:val="00D64E8F"/>
    <w:rsid w:val="00D650EE"/>
    <w:rsid w:val="00D651DE"/>
    <w:rsid w:val="00D653A1"/>
    <w:rsid w:val="00D6546F"/>
    <w:rsid w:val="00D655DB"/>
    <w:rsid w:val="00D656F4"/>
    <w:rsid w:val="00D65734"/>
    <w:rsid w:val="00D65771"/>
    <w:rsid w:val="00D65827"/>
    <w:rsid w:val="00D659EA"/>
    <w:rsid w:val="00D65BF8"/>
    <w:rsid w:val="00D65CBA"/>
    <w:rsid w:val="00D65CE3"/>
    <w:rsid w:val="00D66146"/>
    <w:rsid w:val="00D662E1"/>
    <w:rsid w:val="00D663CE"/>
    <w:rsid w:val="00D665E6"/>
    <w:rsid w:val="00D6678D"/>
    <w:rsid w:val="00D66844"/>
    <w:rsid w:val="00D66886"/>
    <w:rsid w:val="00D668A0"/>
    <w:rsid w:val="00D669BA"/>
    <w:rsid w:val="00D669F2"/>
    <w:rsid w:val="00D66C59"/>
    <w:rsid w:val="00D66D9F"/>
    <w:rsid w:val="00D66FF9"/>
    <w:rsid w:val="00D67149"/>
    <w:rsid w:val="00D6719D"/>
    <w:rsid w:val="00D67372"/>
    <w:rsid w:val="00D673B6"/>
    <w:rsid w:val="00D67486"/>
    <w:rsid w:val="00D674F9"/>
    <w:rsid w:val="00D6758B"/>
    <w:rsid w:val="00D676D5"/>
    <w:rsid w:val="00D677AE"/>
    <w:rsid w:val="00D6792C"/>
    <w:rsid w:val="00D67AC9"/>
    <w:rsid w:val="00D67B47"/>
    <w:rsid w:val="00D67CF2"/>
    <w:rsid w:val="00D67D24"/>
    <w:rsid w:val="00D7089E"/>
    <w:rsid w:val="00D70B7D"/>
    <w:rsid w:val="00D70BB3"/>
    <w:rsid w:val="00D70D50"/>
    <w:rsid w:val="00D70DC7"/>
    <w:rsid w:val="00D70E7C"/>
    <w:rsid w:val="00D70EF7"/>
    <w:rsid w:val="00D71000"/>
    <w:rsid w:val="00D71036"/>
    <w:rsid w:val="00D7118D"/>
    <w:rsid w:val="00D7122E"/>
    <w:rsid w:val="00D71256"/>
    <w:rsid w:val="00D7132B"/>
    <w:rsid w:val="00D71411"/>
    <w:rsid w:val="00D715B6"/>
    <w:rsid w:val="00D71613"/>
    <w:rsid w:val="00D71715"/>
    <w:rsid w:val="00D71794"/>
    <w:rsid w:val="00D718D0"/>
    <w:rsid w:val="00D71B58"/>
    <w:rsid w:val="00D71BC8"/>
    <w:rsid w:val="00D71C84"/>
    <w:rsid w:val="00D71D87"/>
    <w:rsid w:val="00D71DE7"/>
    <w:rsid w:val="00D71EE7"/>
    <w:rsid w:val="00D71EF3"/>
    <w:rsid w:val="00D71F5A"/>
    <w:rsid w:val="00D71F77"/>
    <w:rsid w:val="00D72002"/>
    <w:rsid w:val="00D72210"/>
    <w:rsid w:val="00D7223A"/>
    <w:rsid w:val="00D7226E"/>
    <w:rsid w:val="00D72295"/>
    <w:rsid w:val="00D724BF"/>
    <w:rsid w:val="00D72993"/>
    <w:rsid w:val="00D729D0"/>
    <w:rsid w:val="00D72CEB"/>
    <w:rsid w:val="00D72E23"/>
    <w:rsid w:val="00D72E27"/>
    <w:rsid w:val="00D72E91"/>
    <w:rsid w:val="00D72FDE"/>
    <w:rsid w:val="00D73043"/>
    <w:rsid w:val="00D7304C"/>
    <w:rsid w:val="00D7317E"/>
    <w:rsid w:val="00D73212"/>
    <w:rsid w:val="00D7323A"/>
    <w:rsid w:val="00D7341E"/>
    <w:rsid w:val="00D736D4"/>
    <w:rsid w:val="00D73716"/>
    <w:rsid w:val="00D73749"/>
    <w:rsid w:val="00D7376C"/>
    <w:rsid w:val="00D73877"/>
    <w:rsid w:val="00D7387B"/>
    <w:rsid w:val="00D738E8"/>
    <w:rsid w:val="00D73927"/>
    <w:rsid w:val="00D7397B"/>
    <w:rsid w:val="00D73A63"/>
    <w:rsid w:val="00D73B9A"/>
    <w:rsid w:val="00D73C7D"/>
    <w:rsid w:val="00D73E17"/>
    <w:rsid w:val="00D73F44"/>
    <w:rsid w:val="00D741BD"/>
    <w:rsid w:val="00D742A8"/>
    <w:rsid w:val="00D74348"/>
    <w:rsid w:val="00D74381"/>
    <w:rsid w:val="00D743A9"/>
    <w:rsid w:val="00D74483"/>
    <w:rsid w:val="00D7488B"/>
    <w:rsid w:val="00D74A8B"/>
    <w:rsid w:val="00D74BD3"/>
    <w:rsid w:val="00D74FE3"/>
    <w:rsid w:val="00D75063"/>
    <w:rsid w:val="00D750FB"/>
    <w:rsid w:val="00D75167"/>
    <w:rsid w:val="00D75195"/>
    <w:rsid w:val="00D751D3"/>
    <w:rsid w:val="00D7566F"/>
    <w:rsid w:val="00D75682"/>
    <w:rsid w:val="00D75686"/>
    <w:rsid w:val="00D758B4"/>
    <w:rsid w:val="00D759B1"/>
    <w:rsid w:val="00D75CB8"/>
    <w:rsid w:val="00D75FD1"/>
    <w:rsid w:val="00D76169"/>
    <w:rsid w:val="00D7618E"/>
    <w:rsid w:val="00D766BE"/>
    <w:rsid w:val="00D76707"/>
    <w:rsid w:val="00D7689F"/>
    <w:rsid w:val="00D7692D"/>
    <w:rsid w:val="00D76962"/>
    <w:rsid w:val="00D76C42"/>
    <w:rsid w:val="00D76C7A"/>
    <w:rsid w:val="00D76C9D"/>
    <w:rsid w:val="00D76F1F"/>
    <w:rsid w:val="00D7701A"/>
    <w:rsid w:val="00D77053"/>
    <w:rsid w:val="00D770F8"/>
    <w:rsid w:val="00D7720B"/>
    <w:rsid w:val="00D7720D"/>
    <w:rsid w:val="00D7724C"/>
    <w:rsid w:val="00D7733A"/>
    <w:rsid w:val="00D774CA"/>
    <w:rsid w:val="00D775EA"/>
    <w:rsid w:val="00D77631"/>
    <w:rsid w:val="00D77951"/>
    <w:rsid w:val="00D77967"/>
    <w:rsid w:val="00D77A7A"/>
    <w:rsid w:val="00D77BC9"/>
    <w:rsid w:val="00D77DAD"/>
    <w:rsid w:val="00D77E34"/>
    <w:rsid w:val="00D77FD1"/>
    <w:rsid w:val="00D800C5"/>
    <w:rsid w:val="00D80129"/>
    <w:rsid w:val="00D80588"/>
    <w:rsid w:val="00D805F4"/>
    <w:rsid w:val="00D808F0"/>
    <w:rsid w:val="00D8099D"/>
    <w:rsid w:val="00D80B39"/>
    <w:rsid w:val="00D80C70"/>
    <w:rsid w:val="00D80CBA"/>
    <w:rsid w:val="00D80ED4"/>
    <w:rsid w:val="00D80FCC"/>
    <w:rsid w:val="00D810DD"/>
    <w:rsid w:val="00D8114A"/>
    <w:rsid w:val="00D81152"/>
    <w:rsid w:val="00D81383"/>
    <w:rsid w:val="00D813F8"/>
    <w:rsid w:val="00D8140F"/>
    <w:rsid w:val="00D81443"/>
    <w:rsid w:val="00D814BE"/>
    <w:rsid w:val="00D815CF"/>
    <w:rsid w:val="00D8168A"/>
    <w:rsid w:val="00D81691"/>
    <w:rsid w:val="00D816BB"/>
    <w:rsid w:val="00D817EE"/>
    <w:rsid w:val="00D81843"/>
    <w:rsid w:val="00D819BD"/>
    <w:rsid w:val="00D81A1B"/>
    <w:rsid w:val="00D81DF4"/>
    <w:rsid w:val="00D81EA6"/>
    <w:rsid w:val="00D81EF9"/>
    <w:rsid w:val="00D82101"/>
    <w:rsid w:val="00D82272"/>
    <w:rsid w:val="00D8238A"/>
    <w:rsid w:val="00D82400"/>
    <w:rsid w:val="00D8245F"/>
    <w:rsid w:val="00D824E0"/>
    <w:rsid w:val="00D824F3"/>
    <w:rsid w:val="00D8256D"/>
    <w:rsid w:val="00D82603"/>
    <w:rsid w:val="00D8266B"/>
    <w:rsid w:val="00D827ED"/>
    <w:rsid w:val="00D8287D"/>
    <w:rsid w:val="00D82B3D"/>
    <w:rsid w:val="00D82BE2"/>
    <w:rsid w:val="00D82CA9"/>
    <w:rsid w:val="00D82CD0"/>
    <w:rsid w:val="00D82E05"/>
    <w:rsid w:val="00D83052"/>
    <w:rsid w:val="00D83146"/>
    <w:rsid w:val="00D831C7"/>
    <w:rsid w:val="00D83227"/>
    <w:rsid w:val="00D832E5"/>
    <w:rsid w:val="00D8370B"/>
    <w:rsid w:val="00D83880"/>
    <w:rsid w:val="00D838A5"/>
    <w:rsid w:val="00D8397C"/>
    <w:rsid w:val="00D839D3"/>
    <w:rsid w:val="00D83AAA"/>
    <w:rsid w:val="00D83C3D"/>
    <w:rsid w:val="00D83C95"/>
    <w:rsid w:val="00D83D66"/>
    <w:rsid w:val="00D83D90"/>
    <w:rsid w:val="00D83DDC"/>
    <w:rsid w:val="00D840B7"/>
    <w:rsid w:val="00D843C2"/>
    <w:rsid w:val="00D843EE"/>
    <w:rsid w:val="00D8449E"/>
    <w:rsid w:val="00D845BE"/>
    <w:rsid w:val="00D84630"/>
    <w:rsid w:val="00D8475D"/>
    <w:rsid w:val="00D847B4"/>
    <w:rsid w:val="00D847E8"/>
    <w:rsid w:val="00D849A1"/>
    <w:rsid w:val="00D84ADF"/>
    <w:rsid w:val="00D84B49"/>
    <w:rsid w:val="00D84C65"/>
    <w:rsid w:val="00D84E87"/>
    <w:rsid w:val="00D84EFD"/>
    <w:rsid w:val="00D84FC8"/>
    <w:rsid w:val="00D85275"/>
    <w:rsid w:val="00D85450"/>
    <w:rsid w:val="00D85503"/>
    <w:rsid w:val="00D855BE"/>
    <w:rsid w:val="00D8561A"/>
    <w:rsid w:val="00D85643"/>
    <w:rsid w:val="00D85751"/>
    <w:rsid w:val="00D85760"/>
    <w:rsid w:val="00D85921"/>
    <w:rsid w:val="00D8597B"/>
    <w:rsid w:val="00D85A37"/>
    <w:rsid w:val="00D85B2A"/>
    <w:rsid w:val="00D85BD7"/>
    <w:rsid w:val="00D85C3B"/>
    <w:rsid w:val="00D85CD4"/>
    <w:rsid w:val="00D85DFD"/>
    <w:rsid w:val="00D85E3E"/>
    <w:rsid w:val="00D85F43"/>
    <w:rsid w:val="00D860F2"/>
    <w:rsid w:val="00D86111"/>
    <w:rsid w:val="00D86178"/>
    <w:rsid w:val="00D86639"/>
    <w:rsid w:val="00D86679"/>
    <w:rsid w:val="00D867A4"/>
    <w:rsid w:val="00D8689C"/>
    <w:rsid w:val="00D86977"/>
    <w:rsid w:val="00D86981"/>
    <w:rsid w:val="00D86AD8"/>
    <w:rsid w:val="00D86C83"/>
    <w:rsid w:val="00D86F60"/>
    <w:rsid w:val="00D870A7"/>
    <w:rsid w:val="00D87100"/>
    <w:rsid w:val="00D8758A"/>
    <w:rsid w:val="00D876A1"/>
    <w:rsid w:val="00D878ED"/>
    <w:rsid w:val="00D87A99"/>
    <w:rsid w:val="00D87AAB"/>
    <w:rsid w:val="00D87B6C"/>
    <w:rsid w:val="00D87CD5"/>
    <w:rsid w:val="00D87DD0"/>
    <w:rsid w:val="00D87FE7"/>
    <w:rsid w:val="00D90010"/>
    <w:rsid w:val="00D9009D"/>
    <w:rsid w:val="00D90139"/>
    <w:rsid w:val="00D90189"/>
    <w:rsid w:val="00D901F8"/>
    <w:rsid w:val="00D90319"/>
    <w:rsid w:val="00D904EB"/>
    <w:rsid w:val="00D90648"/>
    <w:rsid w:val="00D9078C"/>
    <w:rsid w:val="00D907E2"/>
    <w:rsid w:val="00D909AD"/>
    <w:rsid w:val="00D90C7E"/>
    <w:rsid w:val="00D90E3D"/>
    <w:rsid w:val="00D90EBC"/>
    <w:rsid w:val="00D90EC2"/>
    <w:rsid w:val="00D90F8C"/>
    <w:rsid w:val="00D910CC"/>
    <w:rsid w:val="00D9115A"/>
    <w:rsid w:val="00D911E3"/>
    <w:rsid w:val="00D912EA"/>
    <w:rsid w:val="00D9145E"/>
    <w:rsid w:val="00D9148C"/>
    <w:rsid w:val="00D914EE"/>
    <w:rsid w:val="00D9169C"/>
    <w:rsid w:val="00D917B9"/>
    <w:rsid w:val="00D91813"/>
    <w:rsid w:val="00D919D4"/>
    <w:rsid w:val="00D919F9"/>
    <w:rsid w:val="00D91A27"/>
    <w:rsid w:val="00D91B57"/>
    <w:rsid w:val="00D91C0C"/>
    <w:rsid w:val="00D91E98"/>
    <w:rsid w:val="00D91ECB"/>
    <w:rsid w:val="00D91ED7"/>
    <w:rsid w:val="00D92029"/>
    <w:rsid w:val="00D923FD"/>
    <w:rsid w:val="00D92523"/>
    <w:rsid w:val="00D9260F"/>
    <w:rsid w:val="00D927EC"/>
    <w:rsid w:val="00D9285E"/>
    <w:rsid w:val="00D92874"/>
    <w:rsid w:val="00D92912"/>
    <w:rsid w:val="00D92A89"/>
    <w:rsid w:val="00D92AC3"/>
    <w:rsid w:val="00D92E8B"/>
    <w:rsid w:val="00D930C7"/>
    <w:rsid w:val="00D93160"/>
    <w:rsid w:val="00D9319F"/>
    <w:rsid w:val="00D932C0"/>
    <w:rsid w:val="00D93633"/>
    <w:rsid w:val="00D9389C"/>
    <w:rsid w:val="00D9390E"/>
    <w:rsid w:val="00D9393B"/>
    <w:rsid w:val="00D93B44"/>
    <w:rsid w:val="00D93C5D"/>
    <w:rsid w:val="00D93D77"/>
    <w:rsid w:val="00D93F40"/>
    <w:rsid w:val="00D93F8E"/>
    <w:rsid w:val="00D94174"/>
    <w:rsid w:val="00D941D6"/>
    <w:rsid w:val="00D942A9"/>
    <w:rsid w:val="00D943F0"/>
    <w:rsid w:val="00D94670"/>
    <w:rsid w:val="00D946D7"/>
    <w:rsid w:val="00D947C5"/>
    <w:rsid w:val="00D94851"/>
    <w:rsid w:val="00D948D9"/>
    <w:rsid w:val="00D94919"/>
    <w:rsid w:val="00D94994"/>
    <w:rsid w:val="00D949C3"/>
    <w:rsid w:val="00D94A37"/>
    <w:rsid w:val="00D94A44"/>
    <w:rsid w:val="00D94A9E"/>
    <w:rsid w:val="00D94BE6"/>
    <w:rsid w:val="00D94EED"/>
    <w:rsid w:val="00D94F3A"/>
    <w:rsid w:val="00D94FD6"/>
    <w:rsid w:val="00D9506A"/>
    <w:rsid w:val="00D9524D"/>
    <w:rsid w:val="00D95257"/>
    <w:rsid w:val="00D95345"/>
    <w:rsid w:val="00D953FF"/>
    <w:rsid w:val="00D9550E"/>
    <w:rsid w:val="00D9569C"/>
    <w:rsid w:val="00D95767"/>
    <w:rsid w:val="00D95791"/>
    <w:rsid w:val="00D9580E"/>
    <w:rsid w:val="00D95910"/>
    <w:rsid w:val="00D95990"/>
    <w:rsid w:val="00D95B15"/>
    <w:rsid w:val="00D95BF2"/>
    <w:rsid w:val="00D95E63"/>
    <w:rsid w:val="00D95F6F"/>
    <w:rsid w:val="00D96026"/>
    <w:rsid w:val="00D962EC"/>
    <w:rsid w:val="00D96301"/>
    <w:rsid w:val="00D9652D"/>
    <w:rsid w:val="00D9656B"/>
    <w:rsid w:val="00D96579"/>
    <w:rsid w:val="00D965EC"/>
    <w:rsid w:val="00D9670A"/>
    <w:rsid w:val="00D968E6"/>
    <w:rsid w:val="00D96A1F"/>
    <w:rsid w:val="00D96B64"/>
    <w:rsid w:val="00D96B83"/>
    <w:rsid w:val="00D96BA0"/>
    <w:rsid w:val="00D96DCC"/>
    <w:rsid w:val="00D96DE1"/>
    <w:rsid w:val="00D96E18"/>
    <w:rsid w:val="00D9700D"/>
    <w:rsid w:val="00D970AE"/>
    <w:rsid w:val="00D970C3"/>
    <w:rsid w:val="00D97290"/>
    <w:rsid w:val="00D972CF"/>
    <w:rsid w:val="00D973DC"/>
    <w:rsid w:val="00D9752E"/>
    <w:rsid w:val="00D97583"/>
    <w:rsid w:val="00D97586"/>
    <w:rsid w:val="00D9758D"/>
    <w:rsid w:val="00D975FD"/>
    <w:rsid w:val="00D97624"/>
    <w:rsid w:val="00D9766F"/>
    <w:rsid w:val="00D97785"/>
    <w:rsid w:val="00D977D4"/>
    <w:rsid w:val="00D97847"/>
    <w:rsid w:val="00D978DC"/>
    <w:rsid w:val="00D97953"/>
    <w:rsid w:val="00D97A87"/>
    <w:rsid w:val="00D97B1A"/>
    <w:rsid w:val="00D97CFE"/>
    <w:rsid w:val="00D97D74"/>
    <w:rsid w:val="00D97DB0"/>
    <w:rsid w:val="00D97ECE"/>
    <w:rsid w:val="00D97F12"/>
    <w:rsid w:val="00D97FA4"/>
    <w:rsid w:val="00DA0148"/>
    <w:rsid w:val="00DA021B"/>
    <w:rsid w:val="00DA0486"/>
    <w:rsid w:val="00DA04AA"/>
    <w:rsid w:val="00DA04E3"/>
    <w:rsid w:val="00DA063F"/>
    <w:rsid w:val="00DA07F8"/>
    <w:rsid w:val="00DA09F3"/>
    <w:rsid w:val="00DA0A3D"/>
    <w:rsid w:val="00DA0AD3"/>
    <w:rsid w:val="00DA0DAF"/>
    <w:rsid w:val="00DA0E36"/>
    <w:rsid w:val="00DA12D4"/>
    <w:rsid w:val="00DA12F6"/>
    <w:rsid w:val="00DA14A1"/>
    <w:rsid w:val="00DA1595"/>
    <w:rsid w:val="00DA15F9"/>
    <w:rsid w:val="00DA1673"/>
    <w:rsid w:val="00DA169C"/>
    <w:rsid w:val="00DA16AB"/>
    <w:rsid w:val="00DA16E4"/>
    <w:rsid w:val="00DA18E8"/>
    <w:rsid w:val="00DA1C45"/>
    <w:rsid w:val="00DA1CE1"/>
    <w:rsid w:val="00DA21D3"/>
    <w:rsid w:val="00DA234C"/>
    <w:rsid w:val="00DA2473"/>
    <w:rsid w:val="00DA24C9"/>
    <w:rsid w:val="00DA25D3"/>
    <w:rsid w:val="00DA25F1"/>
    <w:rsid w:val="00DA275D"/>
    <w:rsid w:val="00DA2811"/>
    <w:rsid w:val="00DA28ED"/>
    <w:rsid w:val="00DA2901"/>
    <w:rsid w:val="00DA29B2"/>
    <w:rsid w:val="00DA2B57"/>
    <w:rsid w:val="00DA2C39"/>
    <w:rsid w:val="00DA2C58"/>
    <w:rsid w:val="00DA309C"/>
    <w:rsid w:val="00DA30D5"/>
    <w:rsid w:val="00DA3197"/>
    <w:rsid w:val="00DA32F1"/>
    <w:rsid w:val="00DA33E7"/>
    <w:rsid w:val="00DA3408"/>
    <w:rsid w:val="00DA3476"/>
    <w:rsid w:val="00DA384A"/>
    <w:rsid w:val="00DA3A3D"/>
    <w:rsid w:val="00DA3AC6"/>
    <w:rsid w:val="00DA3F01"/>
    <w:rsid w:val="00DA3F6E"/>
    <w:rsid w:val="00DA3FBC"/>
    <w:rsid w:val="00DA4132"/>
    <w:rsid w:val="00DA4338"/>
    <w:rsid w:val="00DA444B"/>
    <w:rsid w:val="00DA44AB"/>
    <w:rsid w:val="00DA475F"/>
    <w:rsid w:val="00DA48B8"/>
    <w:rsid w:val="00DA49ED"/>
    <w:rsid w:val="00DA4A9C"/>
    <w:rsid w:val="00DA4C74"/>
    <w:rsid w:val="00DA4EC1"/>
    <w:rsid w:val="00DA51BB"/>
    <w:rsid w:val="00DA52DC"/>
    <w:rsid w:val="00DA532F"/>
    <w:rsid w:val="00DA545C"/>
    <w:rsid w:val="00DA54A7"/>
    <w:rsid w:val="00DA556A"/>
    <w:rsid w:val="00DA574E"/>
    <w:rsid w:val="00DA5924"/>
    <w:rsid w:val="00DA5A09"/>
    <w:rsid w:val="00DA5AA5"/>
    <w:rsid w:val="00DA5CBE"/>
    <w:rsid w:val="00DA5CF9"/>
    <w:rsid w:val="00DA5D9A"/>
    <w:rsid w:val="00DA5E28"/>
    <w:rsid w:val="00DA5E55"/>
    <w:rsid w:val="00DA5EBE"/>
    <w:rsid w:val="00DA5ED9"/>
    <w:rsid w:val="00DA5F23"/>
    <w:rsid w:val="00DA5F71"/>
    <w:rsid w:val="00DA61FB"/>
    <w:rsid w:val="00DA63B5"/>
    <w:rsid w:val="00DA63E4"/>
    <w:rsid w:val="00DA6422"/>
    <w:rsid w:val="00DA67F9"/>
    <w:rsid w:val="00DA6954"/>
    <w:rsid w:val="00DA6AC8"/>
    <w:rsid w:val="00DA6BD3"/>
    <w:rsid w:val="00DA6F2E"/>
    <w:rsid w:val="00DA7151"/>
    <w:rsid w:val="00DA7170"/>
    <w:rsid w:val="00DA723F"/>
    <w:rsid w:val="00DA7352"/>
    <w:rsid w:val="00DA74DA"/>
    <w:rsid w:val="00DA75B3"/>
    <w:rsid w:val="00DA7B9B"/>
    <w:rsid w:val="00DA7C1C"/>
    <w:rsid w:val="00DA7E6A"/>
    <w:rsid w:val="00DB00A8"/>
    <w:rsid w:val="00DB05A6"/>
    <w:rsid w:val="00DB0626"/>
    <w:rsid w:val="00DB074E"/>
    <w:rsid w:val="00DB0794"/>
    <w:rsid w:val="00DB07F8"/>
    <w:rsid w:val="00DB09B5"/>
    <w:rsid w:val="00DB09E9"/>
    <w:rsid w:val="00DB0CAF"/>
    <w:rsid w:val="00DB0CBA"/>
    <w:rsid w:val="00DB0DF4"/>
    <w:rsid w:val="00DB0F5D"/>
    <w:rsid w:val="00DB10A3"/>
    <w:rsid w:val="00DB115B"/>
    <w:rsid w:val="00DB134F"/>
    <w:rsid w:val="00DB147A"/>
    <w:rsid w:val="00DB149F"/>
    <w:rsid w:val="00DB14AF"/>
    <w:rsid w:val="00DB16E4"/>
    <w:rsid w:val="00DB18A2"/>
    <w:rsid w:val="00DB18CC"/>
    <w:rsid w:val="00DB1954"/>
    <w:rsid w:val="00DB1AA3"/>
    <w:rsid w:val="00DB1B7A"/>
    <w:rsid w:val="00DB2087"/>
    <w:rsid w:val="00DB20D5"/>
    <w:rsid w:val="00DB21CD"/>
    <w:rsid w:val="00DB22FD"/>
    <w:rsid w:val="00DB23F1"/>
    <w:rsid w:val="00DB2438"/>
    <w:rsid w:val="00DB2604"/>
    <w:rsid w:val="00DB2823"/>
    <w:rsid w:val="00DB29D8"/>
    <w:rsid w:val="00DB2A0A"/>
    <w:rsid w:val="00DB2AE0"/>
    <w:rsid w:val="00DB2BE8"/>
    <w:rsid w:val="00DB2EEF"/>
    <w:rsid w:val="00DB3178"/>
    <w:rsid w:val="00DB31D1"/>
    <w:rsid w:val="00DB3211"/>
    <w:rsid w:val="00DB3292"/>
    <w:rsid w:val="00DB3352"/>
    <w:rsid w:val="00DB3433"/>
    <w:rsid w:val="00DB36ED"/>
    <w:rsid w:val="00DB3900"/>
    <w:rsid w:val="00DB3949"/>
    <w:rsid w:val="00DB3955"/>
    <w:rsid w:val="00DB3990"/>
    <w:rsid w:val="00DB39E3"/>
    <w:rsid w:val="00DB3A3A"/>
    <w:rsid w:val="00DB3A3D"/>
    <w:rsid w:val="00DB3A93"/>
    <w:rsid w:val="00DB3AB8"/>
    <w:rsid w:val="00DB3B2D"/>
    <w:rsid w:val="00DB3B68"/>
    <w:rsid w:val="00DB3CA2"/>
    <w:rsid w:val="00DB3CA5"/>
    <w:rsid w:val="00DB3F73"/>
    <w:rsid w:val="00DB3F8F"/>
    <w:rsid w:val="00DB4125"/>
    <w:rsid w:val="00DB42EF"/>
    <w:rsid w:val="00DB4505"/>
    <w:rsid w:val="00DB45E5"/>
    <w:rsid w:val="00DB4661"/>
    <w:rsid w:val="00DB4A7D"/>
    <w:rsid w:val="00DB4AEA"/>
    <w:rsid w:val="00DB4B14"/>
    <w:rsid w:val="00DB4B18"/>
    <w:rsid w:val="00DB4C45"/>
    <w:rsid w:val="00DB4F7A"/>
    <w:rsid w:val="00DB5038"/>
    <w:rsid w:val="00DB5074"/>
    <w:rsid w:val="00DB50C7"/>
    <w:rsid w:val="00DB5349"/>
    <w:rsid w:val="00DB535E"/>
    <w:rsid w:val="00DB5393"/>
    <w:rsid w:val="00DB5601"/>
    <w:rsid w:val="00DB56CF"/>
    <w:rsid w:val="00DB5701"/>
    <w:rsid w:val="00DB5793"/>
    <w:rsid w:val="00DB581D"/>
    <w:rsid w:val="00DB59FD"/>
    <w:rsid w:val="00DB5C34"/>
    <w:rsid w:val="00DB5D40"/>
    <w:rsid w:val="00DB5E9A"/>
    <w:rsid w:val="00DB5F5B"/>
    <w:rsid w:val="00DB5F60"/>
    <w:rsid w:val="00DB6002"/>
    <w:rsid w:val="00DB6197"/>
    <w:rsid w:val="00DB62FA"/>
    <w:rsid w:val="00DB6553"/>
    <w:rsid w:val="00DB6603"/>
    <w:rsid w:val="00DB6777"/>
    <w:rsid w:val="00DB6929"/>
    <w:rsid w:val="00DB69BF"/>
    <w:rsid w:val="00DB6D07"/>
    <w:rsid w:val="00DB6FB6"/>
    <w:rsid w:val="00DB703E"/>
    <w:rsid w:val="00DB7043"/>
    <w:rsid w:val="00DB713D"/>
    <w:rsid w:val="00DB7198"/>
    <w:rsid w:val="00DB73D4"/>
    <w:rsid w:val="00DB741E"/>
    <w:rsid w:val="00DB747D"/>
    <w:rsid w:val="00DB7529"/>
    <w:rsid w:val="00DB76D8"/>
    <w:rsid w:val="00DB7796"/>
    <w:rsid w:val="00DB77AC"/>
    <w:rsid w:val="00DB7925"/>
    <w:rsid w:val="00DB79B0"/>
    <w:rsid w:val="00DB7BF2"/>
    <w:rsid w:val="00DB7CEC"/>
    <w:rsid w:val="00DB7DB6"/>
    <w:rsid w:val="00DB7E6B"/>
    <w:rsid w:val="00DC010D"/>
    <w:rsid w:val="00DC02DA"/>
    <w:rsid w:val="00DC03B9"/>
    <w:rsid w:val="00DC0449"/>
    <w:rsid w:val="00DC07D0"/>
    <w:rsid w:val="00DC0A4C"/>
    <w:rsid w:val="00DC0B83"/>
    <w:rsid w:val="00DC0C4C"/>
    <w:rsid w:val="00DC0E63"/>
    <w:rsid w:val="00DC0E96"/>
    <w:rsid w:val="00DC0EBB"/>
    <w:rsid w:val="00DC0FF4"/>
    <w:rsid w:val="00DC11C2"/>
    <w:rsid w:val="00DC1389"/>
    <w:rsid w:val="00DC13C6"/>
    <w:rsid w:val="00DC149E"/>
    <w:rsid w:val="00DC1683"/>
    <w:rsid w:val="00DC16B1"/>
    <w:rsid w:val="00DC16D1"/>
    <w:rsid w:val="00DC1716"/>
    <w:rsid w:val="00DC17B6"/>
    <w:rsid w:val="00DC1A51"/>
    <w:rsid w:val="00DC1AD4"/>
    <w:rsid w:val="00DC1B4F"/>
    <w:rsid w:val="00DC1B69"/>
    <w:rsid w:val="00DC1C76"/>
    <w:rsid w:val="00DC2336"/>
    <w:rsid w:val="00DC23C7"/>
    <w:rsid w:val="00DC2895"/>
    <w:rsid w:val="00DC2AD8"/>
    <w:rsid w:val="00DC2C38"/>
    <w:rsid w:val="00DC2C80"/>
    <w:rsid w:val="00DC2C83"/>
    <w:rsid w:val="00DC2D3F"/>
    <w:rsid w:val="00DC2E15"/>
    <w:rsid w:val="00DC2FFC"/>
    <w:rsid w:val="00DC301E"/>
    <w:rsid w:val="00DC30BC"/>
    <w:rsid w:val="00DC317F"/>
    <w:rsid w:val="00DC3281"/>
    <w:rsid w:val="00DC32C6"/>
    <w:rsid w:val="00DC330A"/>
    <w:rsid w:val="00DC34A1"/>
    <w:rsid w:val="00DC36CA"/>
    <w:rsid w:val="00DC37B1"/>
    <w:rsid w:val="00DC38C7"/>
    <w:rsid w:val="00DC392A"/>
    <w:rsid w:val="00DC3B34"/>
    <w:rsid w:val="00DC3B43"/>
    <w:rsid w:val="00DC3B8D"/>
    <w:rsid w:val="00DC3C00"/>
    <w:rsid w:val="00DC3F61"/>
    <w:rsid w:val="00DC40CB"/>
    <w:rsid w:val="00DC41AE"/>
    <w:rsid w:val="00DC424D"/>
    <w:rsid w:val="00DC42DF"/>
    <w:rsid w:val="00DC43FB"/>
    <w:rsid w:val="00DC45BF"/>
    <w:rsid w:val="00DC45CB"/>
    <w:rsid w:val="00DC46F8"/>
    <w:rsid w:val="00DC47C3"/>
    <w:rsid w:val="00DC47E5"/>
    <w:rsid w:val="00DC491A"/>
    <w:rsid w:val="00DC4AAF"/>
    <w:rsid w:val="00DC4B25"/>
    <w:rsid w:val="00DC4CB5"/>
    <w:rsid w:val="00DC4E2B"/>
    <w:rsid w:val="00DC4EB9"/>
    <w:rsid w:val="00DC5086"/>
    <w:rsid w:val="00DC512C"/>
    <w:rsid w:val="00DC5182"/>
    <w:rsid w:val="00DC5263"/>
    <w:rsid w:val="00DC52D7"/>
    <w:rsid w:val="00DC545F"/>
    <w:rsid w:val="00DC57A0"/>
    <w:rsid w:val="00DC5809"/>
    <w:rsid w:val="00DC5884"/>
    <w:rsid w:val="00DC59A7"/>
    <w:rsid w:val="00DC59CC"/>
    <w:rsid w:val="00DC5AAB"/>
    <w:rsid w:val="00DC5DD5"/>
    <w:rsid w:val="00DC5F85"/>
    <w:rsid w:val="00DC604A"/>
    <w:rsid w:val="00DC61D8"/>
    <w:rsid w:val="00DC6222"/>
    <w:rsid w:val="00DC625B"/>
    <w:rsid w:val="00DC63E0"/>
    <w:rsid w:val="00DC63E8"/>
    <w:rsid w:val="00DC6463"/>
    <w:rsid w:val="00DC657B"/>
    <w:rsid w:val="00DC6708"/>
    <w:rsid w:val="00DC6790"/>
    <w:rsid w:val="00DC68E5"/>
    <w:rsid w:val="00DC6C57"/>
    <w:rsid w:val="00DC6C9B"/>
    <w:rsid w:val="00DC6CF2"/>
    <w:rsid w:val="00DC6D5B"/>
    <w:rsid w:val="00DC6DDA"/>
    <w:rsid w:val="00DC6EFE"/>
    <w:rsid w:val="00DC7229"/>
    <w:rsid w:val="00DC72A2"/>
    <w:rsid w:val="00DC7547"/>
    <w:rsid w:val="00DC7561"/>
    <w:rsid w:val="00DC75DC"/>
    <w:rsid w:val="00DC760C"/>
    <w:rsid w:val="00DC765E"/>
    <w:rsid w:val="00DC77BE"/>
    <w:rsid w:val="00DC77D8"/>
    <w:rsid w:val="00DC7871"/>
    <w:rsid w:val="00DC792D"/>
    <w:rsid w:val="00DC7B3E"/>
    <w:rsid w:val="00DC7B7B"/>
    <w:rsid w:val="00DC7BAC"/>
    <w:rsid w:val="00DC7EBB"/>
    <w:rsid w:val="00DD023E"/>
    <w:rsid w:val="00DD0308"/>
    <w:rsid w:val="00DD0323"/>
    <w:rsid w:val="00DD0486"/>
    <w:rsid w:val="00DD051A"/>
    <w:rsid w:val="00DD0536"/>
    <w:rsid w:val="00DD0593"/>
    <w:rsid w:val="00DD065A"/>
    <w:rsid w:val="00DD095C"/>
    <w:rsid w:val="00DD0B6F"/>
    <w:rsid w:val="00DD0CFE"/>
    <w:rsid w:val="00DD0DBB"/>
    <w:rsid w:val="00DD0FAE"/>
    <w:rsid w:val="00DD11DC"/>
    <w:rsid w:val="00DD155C"/>
    <w:rsid w:val="00DD163C"/>
    <w:rsid w:val="00DD1676"/>
    <w:rsid w:val="00DD16E0"/>
    <w:rsid w:val="00DD173C"/>
    <w:rsid w:val="00DD1755"/>
    <w:rsid w:val="00DD1769"/>
    <w:rsid w:val="00DD17D2"/>
    <w:rsid w:val="00DD186F"/>
    <w:rsid w:val="00DD18C1"/>
    <w:rsid w:val="00DD1937"/>
    <w:rsid w:val="00DD1A0B"/>
    <w:rsid w:val="00DD1DA6"/>
    <w:rsid w:val="00DD1DEF"/>
    <w:rsid w:val="00DD1F23"/>
    <w:rsid w:val="00DD21AF"/>
    <w:rsid w:val="00DD23CF"/>
    <w:rsid w:val="00DD23FA"/>
    <w:rsid w:val="00DD241D"/>
    <w:rsid w:val="00DD2437"/>
    <w:rsid w:val="00DD28EF"/>
    <w:rsid w:val="00DD28F7"/>
    <w:rsid w:val="00DD2978"/>
    <w:rsid w:val="00DD2B4A"/>
    <w:rsid w:val="00DD2C1D"/>
    <w:rsid w:val="00DD2CA9"/>
    <w:rsid w:val="00DD2CC0"/>
    <w:rsid w:val="00DD2D65"/>
    <w:rsid w:val="00DD2FD0"/>
    <w:rsid w:val="00DD3072"/>
    <w:rsid w:val="00DD3222"/>
    <w:rsid w:val="00DD3251"/>
    <w:rsid w:val="00DD32C4"/>
    <w:rsid w:val="00DD3331"/>
    <w:rsid w:val="00DD343C"/>
    <w:rsid w:val="00DD3467"/>
    <w:rsid w:val="00DD35AE"/>
    <w:rsid w:val="00DD3964"/>
    <w:rsid w:val="00DD3AA8"/>
    <w:rsid w:val="00DD3AF2"/>
    <w:rsid w:val="00DD3C42"/>
    <w:rsid w:val="00DD3CFB"/>
    <w:rsid w:val="00DD3DBA"/>
    <w:rsid w:val="00DD3EC5"/>
    <w:rsid w:val="00DD3F16"/>
    <w:rsid w:val="00DD3F3D"/>
    <w:rsid w:val="00DD4296"/>
    <w:rsid w:val="00DD4301"/>
    <w:rsid w:val="00DD4543"/>
    <w:rsid w:val="00DD4590"/>
    <w:rsid w:val="00DD45D1"/>
    <w:rsid w:val="00DD4BA7"/>
    <w:rsid w:val="00DD4C31"/>
    <w:rsid w:val="00DD4C8F"/>
    <w:rsid w:val="00DD4CB9"/>
    <w:rsid w:val="00DD4E3A"/>
    <w:rsid w:val="00DD4F91"/>
    <w:rsid w:val="00DD5507"/>
    <w:rsid w:val="00DD55FD"/>
    <w:rsid w:val="00DD58A0"/>
    <w:rsid w:val="00DD58BF"/>
    <w:rsid w:val="00DD58C8"/>
    <w:rsid w:val="00DD5AA0"/>
    <w:rsid w:val="00DD5AE1"/>
    <w:rsid w:val="00DD5CFC"/>
    <w:rsid w:val="00DD5E70"/>
    <w:rsid w:val="00DD61EF"/>
    <w:rsid w:val="00DD663D"/>
    <w:rsid w:val="00DD679E"/>
    <w:rsid w:val="00DD683F"/>
    <w:rsid w:val="00DD6929"/>
    <w:rsid w:val="00DD6D02"/>
    <w:rsid w:val="00DD6D8B"/>
    <w:rsid w:val="00DD6DE3"/>
    <w:rsid w:val="00DD6DED"/>
    <w:rsid w:val="00DD717C"/>
    <w:rsid w:val="00DD7186"/>
    <w:rsid w:val="00DD71F5"/>
    <w:rsid w:val="00DD723B"/>
    <w:rsid w:val="00DD7727"/>
    <w:rsid w:val="00DD778D"/>
    <w:rsid w:val="00DD77BA"/>
    <w:rsid w:val="00DD786B"/>
    <w:rsid w:val="00DD7C5D"/>
    <w:rsid w:val="00DD7DB7"/>
    <w:rsid w:val="00DE0039"/>
    <w:rsid w:val="00DE0074"/>
    <w:rsid w:val="00DE0376"/>
    <w:rsid w:val="00DE0530"/>
    <w:rsid w:val="00DE06AD"/>
    <w:rsid w:val="00DE076B"/>
    <w:rsid w:val="00DE088D"/>
    <w:rsid w:val="00DE0D40"/>
    <w:rsid w:val="00DE0D59"/>
    <w:rsid w:val="00DE0D5D"/>
    <w:rsid w:val="00DE0E07"/>
    <w:rsid w:val="00DE0EB3"/>
    <w:rsid w:val="00DE111B"/>
    <w:rsid w:val="00DE1246"/>
    <w:rsid w:val="00DE1725"/>
    <w:rsid w:val="00DE17E7"/>
    <w:rsid w:val="00DE17FB"/>
    <w:rsid w:val="00DE1A86"/>
    <w:rsid w:val="00DE1BA2"/>
    <w:rsid w:val="00DE1D8C"/>
    <w:rsid w:val="00DE1F47"/>
    <w:rsid w:val="00DE1FD0"/>
    <w:rsid w:val="00DE1FF8"/>
    <w:rsid w:val="00DE2137"/>
    <w:rsid w:val="00DE2248"/>
    <w:rsid w:val="00DE235F"/>
    <w:rsid w:val="00DE2403"/>
    <w:rsid w:val="00DE241A"/>
    <w:rsid w:val="00DE24A9"/>
    <w:rsid w:val="00DE24CE"/>
    <w:rsid w:val="00DE2B63"/>
    <w:rsid w:val="00DE2C71"/>
    <w:rsid w:val="00DE2D02"/>
    <w:rsid w:val="00DE2D4D"/>
    <w:rsid w:val="00DE2E41"/>
    <w:rsid w:val="00DE30B3"/>
    <w:rsid w:val="00DE3458"/>
    <w:rsid w:val="00DE3491"/>
    <w:rsid w:val="00DE351C"/>
    <w:rsid w:val="00DE354D"/>
    <w:rsid w:val="00DE3591"/>
    <w:rsid w:val="00DE35E5"/>
    <w:rsid w:val="00DE35F4"/>
    <w:rsid w:val="00DE37B3"/>
    <w:rsid w:val="00DE3929"/>
    <w:rsid w:val="00DE3986"/>
    <w:rsid w:val="00DE39BA"/>
    <w:rsid w:val="00DE3A56"/>
    <w:rsid w:val="00DE3ABE"/>
    <w:rsid w:val="00DE3EE2"/>
    <w:rsid w:val="00DE3F55"/>
    <w:rsid w:val="00DE4017"/>
    <w:rsid w:val="00DE4117"/>
    <w:rsid w:val="00DE4181"/>
    <w:rsid w:val="00DE419C"/>
    <w:rsid w:val="00DE44A1"/>
    <w:rsid w:val="00DE44F7"/>
    <w:rsid w:val="00DE44FC"/>
    <w:rsid w:val="00DE459A"/>
    <w:rsid w:val="00DE4698"/>
    <w:rsid w:val="00DE474D"/>
    <w:rsid w:val="00DE477A"/>
    <w:rsid w:val="00DE4B26"/>
    <w:rsid w:val="00DE4C18"/>
    <w:rsid w:val="00DE5090"/>
    <w:rsid w:val="00DE50E2"/>
    <w:rsid w:val="00DE510A"/>
    <w:rsid w:val="00DE5130"/>
    <w:rsid w:val="00DE5134"/>
    <w:rsid w:val="00DE526D"/>
    <w:rsid w:val="00DE52AE"/>
    <w:rsid w:val="00DE52BC"/>
    <w:rsid w:val="00DE5354"/>
    <w:rsid w:val="00DE542F"/>
    <w:rsid w:val="00DE548F"/>
    <w:rsid w:val="00DE5678"/>
    <w:rsid w:val="00DE57E6"/>
    <w:rsid w:val="00DE58D8"/>
    <w:rsid w:val="00DE59A4"/>
    <w:rsid w:val="00DE5A51"/>
    <w:rsid w:val="00DE5AED"/>
    <w:rsid w:val="00DE5BB5"/>
    <w:rsid w:val="00DE6197"/>
    <w:rsid w:val="00DE649E"/>
    <w:rsid w:val="00DE67E1"/>
    <w:rsid w:val="00DE6B58"/>
    <w:rsid w:val="00DE6C25"/>
    <w:rsid w:val="00DE6E0C"/>
    <w:rsid w:val="00DE6E58"/>
    <w:rsid w:val="00DE6EEB"/>
    <w:rsid w:val="00DE6F43"/>
    <w:rsid w:val="00DE6F44"/>
    <w:rsid w:val="00DE700A"/>
    <w:rsid w:val="00DE70FE"/>
    <w:rsid w:val="00DE7226"/>
    <w:rsid w:val="00DE72D3"/>
    <w:rsid w:val="00DE7304"/>
    <w:rsid w:val="00DE7382"/>
    <w:rsid w:val="00DE740E"/>
    <w:rsid w:val="00DE78CF"/>
    <w:rsid w:val="00DE79C7"/>
    <w:rsid w:val="00DE7DB0"/>
    <w:rsid w:val="00DE7EF2"/>
    <w:rsid w:val="00DE7FB4"/>
    <w:rsid w:val="00DE7FEB"/>
    <w:rsid w:val="00DF0072"/>
    <w:rsid w:val="00DF01CB"/>
    <w:rsid w:val="00DF0206"/>
    <w:rsid w:val="00DF0417"/>
    <w:rsid w:val="00DF054A"/>
    <w:rsid w:val="00DF07E2"/>
    <w:rsid w:val="00DF0CD1"/>
    <w:rsid w:val="00DF0E6B"/>
    <w:rsid w:val="00DF10CF"/>
    <w:rsid w:val="00DF119C"/>
    <w:rsid w:val="00DF11E2"/>
    <w:rsid w:val="00DF133F"/>
    <w:rsid w:val="00DF1454"/>
    <w:rsid w:val="00DF14DF"/>
    <w:rsid w:val="00DF14FD"/>
    <w:rsid w:val="00DF1552"/>
    <w:rsid w:val="00DF15EF"/>
    <w:rsid w:val="00DF1724"/>
    <w:rsid w:val="00DF174A"/>
    <w:rsid w:val="00DF1981"/>
    <w:rsid w:val="00DF1AEB"/>
    <w:rsid w:val="00DF1B0F"/>
    <w:rsid w:val="00DF1B4D"/>
    <w:rsid w:val="00DF1E09"/>
    <w:rsid w:val="00DF1E26"/>
    <w:rsid w:val="00DF1F5B"/>
    <w:rsid w:val="00DF1FDB"/>
    <w:rsid w:val="00DF1FEE"/>
    <w:rsid w:val="00DF2111"/>
    <w:rsid w:val="00DF217D"/>
    <w:rsid w:val="00DF22B4"/>
    <w:rsid w:val="00DF2406"/>
    <w:rsid w:val="00DF255F"/>
    <w:rsid w:val="00DF27FF"/>
    <w:rsid w:val="00DF29B2"/>
    <w:rsid w:val="00DF2A5B"/>
    <w:rsid w:val="00DF2A9E"/>
    <w:rsid w:val="00DF2AE0"/>
    <w:rsid w:val="00DF2BF5"/>
    <w:rsid w:val="00DF2C87"/>
    <w:rsid w:val="00DF2CFF"/>
    <w:rsid w:val="00DF2F6A"/>
    <w:rsid w:val="00DF3253"/>
    <w:rsid w:val="00DF32E1"/>
    <w:rsid w:val="00DF3377"/>
    <w:rsid w:val="00DF36A5"/>
    <w:rsid w:val="00DF37EF"/>
    <w:rsid w:val="00DF38EC"/>
    <w:rsid w:val="00DF394E"/>
    <w:rsid w:val="00DF3A95"/>
    <w:rsid w:val="00DF3B31"/>
    <w:rsid w:val="00DF3CEE"/>
    <w:rsid w:val="00DF43D5"/>
    <w:rsid w:val="00DF4614"/>
    <w:rsid w:val="00DF479F"/>
    <w:rsid w:val="00DF47A3"/>
    <w:rsid w:val="00DF4991"/>
    <w:rsid w:val="00DF49EB"/>
    <w:rsid w:val="00DF49F1"/>
    <w:rsid w:val="00DF49F9"/>
    <w:rsid w:val="00DF4C00"/>
    <w:rsid w:val="00DF4D4B"/>
    <w:rsid w:val="00DF4D8D"/>
    <w:rsid w:val="00DF510D"/>
    <w:rsid w:val="00DF5123"/>
    <w:rsid w:val="00DF5132"/>
    <w:rsid w:val="00DF5288"/>
    <w:rsid w:val="00DF528B"/>
    <w:rsid w:val="00DF552F"/>
    <w:rsid w:val="00DF555A"/>
    <w:rsid w:val="00DF55AB"/>
    <w:rsid w:val="00DF56A6"/>
    <w:rsid w:val="00DF5841"/>
    <w:rsid w:val="00DF5891"/>
    <w:rsid w:val="00DF5B72"/>
    <w:rsid w:val="00DF5C99"/>
    <w:rsid w:val="00DF5E8D"/>
    <w:rsid w:val="00DF5E8E"/>
    <w:rsid w:val="00DF5EB5"/>
    <w:rsid w:val="00DF600A"/>
    <w:rsid w:val="00DF6133"/>
    <w:rsid w:val="00DF6313"/>
    <w:rsid w:val="00DF639E"/>
    <w:rsid w:val="00DF648B"/>
    <w:rsid w:val="00DF64A2"/>
    <w:rsid w:val="00DF64E2"/>
    <w:rsid w:val="00DF6755"/>
    <w:rsid w:val="00DF69AE"/>
    <w:rsid w:val="00DF6CC6"/>
    <w:rsid w:val="00DF6E88"/>
    <w:rsid w:val="00DF6EB1"/>
    <w:rsid w:val="00DF6F27"/>
    <w:rsid w:val="00DF6F90"/>
    <w:rsid w:val="00DF6FD9"/>
    <w:rsid w:val="00DF74D9"/>
    <w:rsid w:val="00DF74E2"/>
    <w:rsid w:val="00DF7A39"/>
    <w:rsid w:val="00DF7C9E"/>
    <w:rsid w:val="00DF7D69"/>
    <w:rsid w:val="00DF7F3F"/>
    <w:rsid w:val="00E0023A"/>
    <w:rsid w:val="00E00370"/>
    <w:rsid w:val="00E0037B"/>
    <w:rsid w:val="00E004D7"/>
    <w:rsid w:val="00E00681"/>
    <w:rsid w:val="00E006B8"/>
    <w:rsid w:val="00E00A0B"/>
    <w:rsid w:val="00E00D9C"/>
    <w:rsid w:val="00E011DD"/>
    <w:rsid w:val="00E012DA"/>
    <w:rsid w:val="00E01436"/>
    <w:rsid w:val="00E0183D"/>
    <w:rsid w:val="00E01CE8"/>
    <w:rsid w:val="00E01E3B"/>
    <w:rsid w:val="00E01EBF"/>
    <w:rsid w:val="00E0239C"/>
    <w:rsid w:val="00E0248D"/>
    <w:rsid w:val="00E024A6"/>
    <w:rsid w:val="00E0276A"/>
    <w:rsid w:val="00E0277B"/>
    <w:rsid w:val="00E02823"/>
    <w:rsid w:val="00E029D2"/>
    <w:rsid w:val="00E02CED"/>
    <w:rsid w:val="00E02CFE"/>
    <w:rsid w:val="00E02E4D"/>
    <w:rsid w:val="00E02E7E"/>
    <w:rsid w:val="00E02F86"/>
    <w:rsid w:val="00E02F88"/>
    <w:rsid w:val="00E033C1"/>
    <w:rsid w:val="00E034FD"/>
    <w:rsid w:val="00E0374E"/>
    <w:rsid w:val="00E03770"/>
    <w:rsid w:val="00E03776"/>
    <w:rsid w:val="00E038B3"/>
    <w:rsid w:val="00E03938"/>
    <w:rsid w:val="00E03942"/>
    <w:rsid w:val="00E03944"/>
    <w:rsid w:val="00E039F9"/>
    <w:rsid w:val="00E03A77"/>
    <w:rsid w:val="00E03AF5"/>
    <w:rsid w:val="00E03C9E"/>
    <w:rsid w:val="00E03CB9"/>
    <w:rsid w:val="00E03DE3"/>
    <w:rsid w:val="00E03F99"/>
    <w:rsid w:val="00E043D8"/>
    <w:rsid w:val="00E045BD"/>
    <w:rsid w:val="00E045F6"/>
    <w:rsid w:val="00E048C6"/>
    <w:rsid w:val="00E0494C"/>
    <w:rsid w:val="00E04973"/>
    <w:rsid w:val="00E049F1"/>
    <w:rsid w:val="00E04B67"/>
    <w:rsid w:val="00E04C7E"/>
    <w:rsid w:val="00E04D3A"/>
    <w:rsid w:val="00E04E95"/>
    <w:rsid w:val="00E04EBA"/>
    <w:rsid w:val="00E04FEB"/>
    <w:rsid w:val="00E051AA"/>
    <w:rsid w:val="00E05375"/>
    <w:rsid w:val="00E053BF"/>
    <w:rsid w:val="00E053C3"/>
    <w:rsid w:val="00E05667"/>
    <w:rsid w:val="00E056BD"/>
    <w:rsid w:val="00E0575B"/>
    <w:rsid w:val="00E0579D"/>
    <w:rsid w:val="00E058B8"/>
    <w:rsid w:val="00E058FA"/>
    <w:rsid w:val="00E05A99"/>
    <w:rsid w:val="00E05B68"/>
    <w:rsid w:val="00E05C72"/>
    <w:rsid w:val="00E05C7A"/>
    <w:rsid w:val="00E05DA0"/>
    <w:rsid w:val="00E05E52"/>
    <w:rsid w:val="00E0601D"/>
    <w:rsid w:val="00E06044"/>
    <w:rsid w:val="00E06061"/>
    <w:rsid w:val="00E060AD"/>
    <w:rsid w:val="00E060CC"/>
    <w:rsid w:val="00E06103"/>
    <w:rsid w:val="00E061FD"/>
    <w:rsid w:val="00E062C0"/>
    <w:rsid w:val="00E06365"/>
    <w:rsid w:val="00E06458"/>
    <w:rsid w:val="00E0669C"/>
    <w:rsid w:val="00E067BE"/>
    <w:rsid w:val="00E067D1"/>
    <w:rsid w:val="00E068E5"/>
    <w:rsid w:val="00E069E4"/>
    <w:rsid w:val="00E06A5E"/>
    <w:rsid w:val="00E06A83"/>
    <w:rsid w:val="00E06B78"/>
    <w:rsid w:val="00E06C98"/>
    <w:rsid w:val="00E06E91"/>
    <w:rsid w:val="00E07070"/>
    <w:rsid w:val="00E07552"/>
    <w:rsid w:val="00E07564"/>
    <w:rsid w:val="00E078D5"/>
    <w:rsid w:val="00E07A2D"/>
    <w:rsid w:val="00E07C65"/>
    <w:rsid w:val="00E07D63"/>
    <w:rsid w:val="00E07F5D"/>
    <w:rsid w:val="00E07FAD"/>
    <w:rsid w:val="00E07FBE"/>
    <w:rsid w:val="00E10091"/>
    <w:rsid w:val="00E1019E"/>
    <w:rsid w:val="00E10203"/>
    <w:rsid w:val="00E105AE"/>
    <w:rsid w:val="00E105BB"/>
    <w:rsid w:val="00E10646"/>
    <w:rsid w:val="00E10678"/>
    <w:rsid w:val="00E1090F"/>
    <w:rsid w:val="00E10AC0"/>
    <w:rsid w:val="00E10C81"/>
    <w:rsid w:val="00E10DA1"/>
    <w:rsid w:val="00E10F42"/>
    <w:rsid w:val="00E1102B"/>
    <w:rsid w:val="00E1118C"/>
    <w:rsid w:val="00E11448"/>
    <w:rsid w:val="00E114D2"/>
    <w:rsid w:val="00E1156B"/>
    <w:rsid w:val="00E116F4"/>
    <w:rsid w:val="00E117B2"/>
    <w:rsid w:val="00E118C8"/>
    <w:rsid w:val="00E11958"/>
    <w:rsid w:val="00E11A81"/>
    <w:rsid w:val="00E11B6B"/>
    <w:rsid w:val="00E11F32"/>
    <w:rsid w:val="00E11FD1"/>
    <w:rsid w:val="00E12156"/>
    <w:rsid w:val="00E12211"/>
    <w:rsid w:val="00E1231E"/>
    <w:rsid w:val="00E1235E"/>
    <w:rsid w:val="00E123D6"/>
    <w:rsid w:val="00E124B3"/>
    <w:rsid w:val="00E1264D"/>
    <w:rsid w:val="00E1269E"/>
    <w:rsid w:val="00E1285A"/>
    <w:rsid w:val="00E129D2"/>
    <w:rsid w:val="00E12A4F"/>
    <w:rsid w:val="00E12BC1"/>
    <w:rsid w:val="00E12C7C"/>
    <w:rsid w:val="00E12C9A"/>
    <w:rsid w:val="00E12D80"/>
    <w:rsid w:val="00E12D8B"/>
    <w:rsid w:val="00E12E0D"/>
    <w:rsid w:val="00E12F84"/>
    <w:rsid w:val="00E12FA1"/>
    <w:rsid w:val="00E12FC7"/>
    <w:rsid w:val="00E12FCE"/>
    <w:rsid w:val="00E13098"/>
    <w:rsid w:val="00E13169"/>
    <w:rsid w:val="00E131DD"/>
    <w:rsid w:val="00E13212"/>
    <w:rsid w:val="00E13770"/>
    <w:rsid w:val="00E1391C"/>
    <w:rsid w:val="00E13947"/>
    <w:rsid w:val="00E13A65"/>
    <w:rsid w:val="00E13A88"/>
    <w:rsid w:val="00E13BB3"/>
    <w:rsid w:val="00E13DA8"/>
    <w:rsid w:val="00E13E37"/>
    <w:rsid w:val="00E13E90"/>
    <w:rsid w:val="00E14072"/>
    <w:rsid w:val="00E141CA"/>
    <w:rsid w:val="00E14516"/>
    <w:rsid w:val="00E1461C"/>
    <w:rsid w:val="00E1463E"/>
    <w:rsid w:val="00E1467E"/>
    <w:rsid w:val="00E147F1"/>
    <w:rsid w:val="00E14931"/>
    <w:rsid w:val="00E149BA"/>
    <w:rsid w:val="00E149C3"/>
    <w:rsid w:val="00E14A73"/>
    <w:rsid w:val="00E14BE0"/>
    <w:rsid w:val="00E14BEA"/>
    <w:rsid w:val="00E14CAA"/>
    <w:rsid w:val="00E14E17"/>
    <w:rsid w:val="00E14E34"/>
    <w:rsid w:val="00E14FA1"/>
    <w:rsid w:val="00E15015"/>
    <w:rsid w:val="00E15110"/>
    <w:rsid w:val="00E15331"/>
    <w:rsid w:val="00E1545A"/>
    <w:rsid w:val="00E1552A"/>
    <w:rsid w:val="00E15671"/>
    <w:rsid w:val="00E1585F"/>
    <w:rsid w:val="00E158AC"/>
    <w:rsid w:val="00E15A00"/>
    <w:rsid w:val="00E15DF9"/>
    <w:rsid w:val="00E15DFB"/>
    <w:rsid w:val="00E15E6E"/>
    <w:rsid w:val="00E15F2C"/>
    <w:rsid w:val="00E161C1"/>
    <w:rsid w:val="00E162B9"/>
    <w:rsid w:val="00E1658F"/>
    <w:rsid w:val="00E165A7"/>
    <w:rsid w:val="00E166A2"/>
    <w:rsid w:val="00E168B2"/>
    <w:rsid w:val="00E16BA2"/>
    <w:rsid w:val="00E16E76"/>
    <w:rsid w:val="00E16EE9"/>
    <w:rsid w:val="00E16F81"/>
    <w:rsid w:val="00E17107"/>
    <w:rsid w:val="00E1740A"/>
    <w:rsid w:val="00E17425"/>
    <w:rsid w:val="00E1745A"/>
    <w:rsid w:val="00E175E4"/>
    <w:rsid w:val="00E1787A"/>
    <w:rsid w:val="00E178B2"/>
    <w:rsid w:val="00E1799E"/>
    <w:rsid w:val="00E17A75"/>
    <w:rsid w:val="00E17AD9"/>
    <w:rsid w:val="00E17B77"/>
    <w:rsid w:val="00E20046"/>
    <w:rsid w:val="00E20081"/>
    <w:rsid w:val="00E2016C"/>
    <w:rsid w:val="00E20185"/>
    <w:rsid w:val="00E20192"/>
    <w:rsid w:val="00E20193"/>
    <w:rsid w:val="00E2043F"/>
    <w:rsid w:val="00E2056A"/>
    <w:rsid w:val="00E20708"/>
    <w:rsid w:val="00E207A3"/>
    <w:rsid w:val="00E2099B"/>
    <w:rsid w:val="00E209D4"/>
    <w:rsid w:val="00E20AE5"/>
    <w:rsid w:val="00E20B8C"/>
    <w:rsid w:val="00E20BF0"/>
    <w:rsid w:val="00E2102C"/>
    <w:rsid w:val="00E21035"/>
    <w:rsid w:val="00E2103D"/>
    <w:rsid w:val="00E21246"/>
    <w:rsid w:val="00E2124E"/>
    <w:rsid w:val="00E21389"/>
    <w:rsid w:val="00E21495"/>
    <w:rsid w:val="00E214DD"/>
    <w:rsid w:val="00E2150C"/>
    <w:rsid w:val="00E215AE"/>
    <w:rsid w:val="00E215E9"/>
    <w:rsid w:val="00E21924"/>
    <w:rsid w:val="00E21C95"/>
    <w:rsid w:val="00E21EA1"/>
    <w:rsid w:val="00E21FF7"/>
    <w:rsid w:val="00E220BE"/>
    <w:rsid w:val="00E22286"/>
    <w:rsid w:val="00E222E9"/>
    <w:rsid w:val="00E22427"/>
    <w:rsid w:val="00E224B4"/>
    <w:rsid w:val="00E22584"/>
    <w:rsid w:val="00E22E4E"/>
    <w:rsid w:val="00E22EB8"/>
    <w:rsid w:val="00E23337"/>
    <w:rsid w:val="00E23368"/>
    <w:rsid w:val="00E233DF"/>
    <w:rsid w:val="00E234D4"/>
    <w:rsid w:val="00E23583"/>
    <w:rsid w:val="00E235A8"/>
    <w:rsid w:val="00E2376C"/>
    <w:rsid w:val="00E23780"/>
    <w:rsid w:val="00E239ED"/>
    <w:rsid w:val="00E23A3C"/>
    <w:rsid w:val="00E23ACD"/>
    <w:rsid w:val="00E23BF5"/>
    <w:rsid w:val="00E23DC9"/>
    <w:rsid w:val="00E23DDC"/>
    <w:rsid w:val="00E23DF5"/>
    <w:rsid w:val="00E23E66"/>
    <w:rsid w:val="00E24165"/>
    <w:rsid w:val="00E241FE"/>
    <w:rsid w:val="00E2420A"/>
    <w:rsid w:val="00E24250"/>
    <w:rsid w:val="00E2437B"/>
    <w:rsid w:val="00E2442E"/>
    <w:rsid w:val="00E244E3"/>
    <w:rsid w:val="00E246DE"/>
    <w:rsid w:val="00E24736"/>
    <w:rsid w:val="00E247BE"/>
    <w:rsid w:val="00E24EE0"/>
    <w:rsid w:val="00E24F9B"/>
    <w:rsid w:val="00E24FB1"/>
    <w:rsid w:val="00E25138"/>
    <w:rsid w:val="00E251D7"/>
    <w:rsid w:val="00E25286"/>
    <w:rsid w:val="00E252F7"/>
    <w:rsid w:val="00E253A0"/>
    <w:rsid w:val="00E253EF"/>
    <w:rsid w:val="00E25608"/>
    <w:rsid w:val="00E25787"/>
    <w:rsid w:val="00E25791"/>
    <w:rsid w:val="00E2585D"/>
    <w:rsid w:val="00E259EA"/>
    <w:rsid w:val="00E25A28"/>
    <w:rsid w:val="00E25AC5"/>
    <w:rsid w:val="00E25C0C"/>
    <w:rsid w:val="00E25C1B"/>
    <w:rsid w:val="00E25F3A"/>
    <w:rsid w:val="00E25F46"/>
    <w:rsid w:val="00E2602E"/>
    <w:rsid w:val="00E2603A"/>
    <w:rsid w:val="00E26051"/>
    <w:rsid w:val="00E26147"/>
    <w:rsid w:val="00E26383"/>
    <w:rsid w:val="00E26642"/>
    <w:rsid w:val="00E267C1"/>
    <w:rsid w:val="00E267FE"/>
    <w:rsid w:val="00E26802"/>
    <w:rsid w:val="00E268C1"/>
    <w:rsid w:val="00E268EB"/>
    <w:rsid w:val="00E26900"/>
    <w:rsid w:val="00E26A24"/>
    <w:rsid w:val="00E26B3D"/>
    <w:rsid w:val="00E26B5D"/>
    <w:rsid w:val="00E26CF7"/>
    <w:rsid w:val="00E26D41"/>
    <w:rsid w:val="00E26FFE"/>
    <w:rsid w:val="00E27053"/>
    <w:rsid w:val="00E27054"/>
    <w:rsid w:val="00E272E0"/>
    <w:rsid w:val="00E274A6"/>
    <w:rsid w:val="00E27560"/>
    <w:rsid w:val="00E2766B"/>
    <w:rsid w:val="00E27684"/>
    <w:rsid w:val="00E2783F"/>
    <w:rsid w:val="00E27970"/>
    <w:rsid w:val="00E27987"/>
    <w:rsid w:val="00E279BB"/>
    <w:rsid w:val="00E27AE2"/>
    <w:rsid w:val="00E27E2C"/>
    <w:rsid w:val="00E3040A"/>
    <w:rsid w:val="00E3043C"/>
    <w:rsid w:val="00E30665"/>
    <w:rsid w:val="00E30799"/>
    <w:rsid w:val="00E307E2"/>
    <w:rsid w:val="00E3080E"/>
    <w:rsid w:val="00E30987"/>
    <w:rsid w:val="00E30AE1"/>
    <w:rsid w:val="00E30BC9"/>
    <w:rsid w:val="00E30C56"/>
    <w:rsid w:val="00E30CAB"/>
    <w:rsid w:val="00E30CD7"/>
    <w:rsid w:val="00E30D0F"/>
    <w:rsid w:val="00E30DB5"/>
    <w:rsid w:val="00E30F2C"/>
    <w:rsid w:val="00E30FE1"/>
    <w:rsid w:val="00E31035"/>
    <w:rsid w:val="00E31092"/>
    <w:rsid w:val="00E311B7"/>
    <w:rsid w:val="00E31375"/>
    <w:rsid w:val="00E3162E"/>
    <w:rsid w:val="00E31788"/>
    <w:rsid w:val="00E3186A"/>
    <w:rsid w:val="00E319AC"/>
    <w:rsid w:val="00E31A09"/>
    <w:rsid w:val="00E31C74"/>
    <w:rsid w:val="00E31C96"/>
    <w:rsid w:val="00E31E75"/>
    <w:rsid w:val="00E32010"/>
    <w:rsid w:val="00E32061"/>
    <w:rsid w:val="00E32072"/>
    <w:rsid w:val="00E3234D"/>
    <w:rsid w:val="00E32387"/>
    <w:rsid w:val="00E323FC"/>
    <w:rsid w:val="00E32584"/>
    <w:rsid w:val="00E32603"/>
    <w:rsid w:val="00E326C7"/>
    <w:rsid w:val="00E32707"/>
    <w:rsid w:val="00E32879"/>
    <w:rsid w:val="00E329ED"/>
    <w:rsid w:val="00E32AD5"/>
    <w:rsid w:val="00E32C28"/>
    <w:rsid w:val="00E32F16"/>
    <w:rsid w:val="00E331E5"/>
    <w:rsid w:val="00E33237"/>
    <w:rsid w:val="00E33345"/>
    <w:rsid w:val="00E334B5"/>
    <w:rsid w:val="00E334D2"/>
    <w:rsid w:val="00E33579"/>
    <w:rsid w:val="00E3358D"/>
    <w:rsid w:val="00E3363B"/>
    <w:rsid w:val="00E3365A"/>
    <w:rsid w:val="00E3365B"/>
    <w:rsid w:val="00E3369D"/>
    <w:rsid w:val="00E336A4"/>
    <w:rsid w:val="00E3373B"/>
    <w:rsid w:val="00E338E4"/>
    <w:rsid w:val="00E33AB7"/>
    <w:rsid w:val="00E33D9D"/>
    <w:rsid w:val="00E33E55"/>
    <w:rsid w:val="00E33E9B"/>
    <w:rsid w:val="00E33F06"/>
    <w:rsid w:val="00E34026"/>
    <w:rsid w:val="00E34062"/>
    <w:rsid w:val="00E3418C"/>
    <w:rsid w:val="00E34359"/>
    <w:rsid w:val="00E345DC"/>
    <w:rsid w:val="00E347A4"/>
    <w:rsid w:val="00E34808"/>
    <w:rsid w:val="00E34835"/>
    <w:rsid w:val="00E34977"/>
    <w:rsid w:val="00E349CE"/>
    <w:rsid w:val="00E34B82"/>
    <w:rsid w:val="00E34CEB"/>
    <w:rsid w:val="00E350B2"/>
    <w:rsid w:val="00E350B5"/>
    <w:rsid w:val="00E3533A"/>
    <w:rsid w:val="00E35376"/>
    <w:rsid w:val="00E3542D"/>
    <w:rsid w:val="00E3588C"/>
    <w:rsid w:val="00E35B96"/>
    <w:rsid w:val="00E35CDF"/>
    <w:rsid w:val="00E35DDA"/>
    <w:rsid w:val="00E35F49"/>
    <w:rsid w:val="00E35F8C"/>
    <w:rsid w:val="00E36181"/>
    <w:rsid w:val="00E362E2"/>
    <w:rsid w:val="00E363D9"/>
    <w:rsid w:val="00E36420"/>
    <w:rsid w:val="00E36498"/>
    <w:rsid w:val="00E36541"/>
    <w:rsid w:val="00E36710"/>
    <w:rsid w:val="00E3685C"/>
    <w:rsid w:val="00E3687E"/>
    <w:rsid w:val="00E368EB"/>
    <w:rsid w:val="00E36CBE"/>
    <w:rsid w:val="00E36D6E"/>
    <w:rsid w:val="00E36D8F"/>
    <w:rsid w:val="00E36DD3"/>
    <w:rsid w:val="00E36DED"/>
    <w:rsid w:val="00E36DFB"/>
    <w:rsid w:val="00E36E52"/>
    <w:rsid w:val="00E36E93"/>
    <w:rsid w:val="00E36EC9"/>
    <w:rsid w:val="00E373B5"/>
    <w:rsid w:val="00E375B4"/>
    <w:rsid w:val="00E37943"/>
    <w:rsid w:val="00E3795F"/>
    <w:rsid w:val="00E37ABA"/>
    <w:rsid w:val="00E400ED"/>
    <w:rsid w:val="00E40163"/>
    <w:rsid w:val="00E4026E"/>
    <w:rsid w:val="00E40359"/>
    <w:rsid w:val="00E40771"/>
    <w:rsid w:val="00E407F0"/>
    <w:rsid w:val="00E40878"/>
    <w:rsid w:val="00E409A0"/>
    <w:rsid w:val="00E40A9B"/>
    <w:rsid w:val="00E40CB0"/>
    <w:rsid w:val="00E40CE9"/>
    <w:rsid w:val="00E40DB7"/>
    <w:rsid w:val="00E4133C"/>
    <w:rsid w:val="00E414D8"/>
    <w:rsid w:val="00E419AE"/>
    <w:rsid w:val="00E41A2A"/>
    <w:rsid w:val="00E41A30"/>
    <w:rsid w:val="00E41ACD"/>
    <w:rsid w:val="00E41B44"/>
    <w:rsid w:val="00E41B68"/>
    <w:rsid w:val="00E41BC5"/>
    <w:rsid w:val="00E41C68"/>
    <w:rsid w:val="00E41D1E"/>
    <w:rsid w:val="00E4207D"/>
    <w:rsid w:val="00E42090"/>
    <w:rsid w:val="00E4218B"/>
    <w:rsid w:val="00E4229D"/>
    <w:rsid w:val="00E422B3"/>
    <w:rsid w:val="00E4274F"/>
    <w:rsid w:val="00E4281D"/>
    <w:rsid w:val="00E429E1"/>
    <w:rsid w:val="00E42A0D"/>
    <w:rsid w:val="00E42D1C"/>
    <w:rsid w:val="00E42D85"/>
    <w:rsid w:val="00E42FF9"/>
    <w:rsid w:val="00E43315"/>
    <w:rsid w:val="00E43548"/>
    <w:rsid w:val="00E43607"/>
    <w:rsid w:val="00E4362A"/>
    <w:rsid w:val="00E4396A"/>
    <w:rsid w:val="00E43A29"/>
    <w:rsid w:val="00E43A79"/>
    <w:rsid w:val="00E43DF3"/>
    <w:rsid w:val="00E43F12"/>
    <w:rsid w:val="00E43F61"/>
    <w:rsid w:val="00E44090"/>
    <w:rsid w:val="00E4409C"/>
    <w:rsid w:val="00E4411A"/>
    <w:rsid w:val="00E442A0"/>
    <w:rsid w:val="00E4467B"/>
    <w:rsid w:val="00E44732"/>
    <w:rsid w:val="00E44925"/>
    <w:rsid w:val="00E44AF9"/>
    <w:rsid w:val="00E44B67"/>
    <w:rsid w:val="00E44B7C"/>
    <w:rsid w:val="00E44BC1"/>
    <w:rsid w:val="00E44D40"/>
    <w:rsid w:val="00E44DAF"/>
    <w:rsid w:val="00E44DF7"/>
    <w:rsid w:val="00E44FE0"/>
    <w:rsid w:val="00E450B7"/>
    <w:rsid w:val="00E45147"/>
    <w:rsid w:val="00E45192"/>
    <w:rsid w:val="00E451A8"/>
    <w:rsid w:val="00E451DB"/>
    <w:rsid w:val="00E453D8"/>
    <w:rsid w:val="00E454DA"/>
    <w:rsid w:val="00E454DC"/>
    <w:rsid w:val="00E455DF"/>
    <w:rsid w:val="00E456AE"/>
    <w:rsid w:val="00E45916"/>
    <w:rsid w:val="00E45D67"/>
    <w:rsid w:val="00E45F1D"/>
    <w:rsid w:val="00E461BB"/>
    <w:rsid w:val="00E4630A"/>
    <w:rsid w:val="00E465E0"/>
    <w:rsid w:val="00E466D8"/>
    <w:rsid w:val="00E46B46"/>
    <w:rsid w:val="00E46B60"/>
    <w:rsid w:val="00E46D60"/>
    <w:rsid w:val="00E46E6F"/>
    <w:rsid w:val="00E46F46"/>
    <w:rsid w:val="00E4714C"/>
    <w:rsid w:val="00E4739F"/>
    <w:rsid w:val="00E4745D"/>
    <w:rsid w:val="00E475AB"/>
    <w:rsid w:val="00E4774D"/>
    <w:rsid w:val="00E477D2"/>
    <w:rsid w:val="00E4781F"/>
    <w:rsid w:val="00E47855"/>
    <w:rsid w:val="00E478FA"/>
    <w:rsid w:val="00E47CB4"/>
    <w:rsid w:val="00E47D87"/>
    <w:rsid w:val="00E47DB2"/>
    <w:rsid w:val="00E47DE7"/>
    <w:rsid w:val="00E47F38"/>
    <w:rsid w:val="00E50019"/>
    <w:rsid w:val="00E5010F"/>
    <w:rsid w:val="00E5014F"/>
    <w:rsid w:val="00E50155"/>
    <w:rsid w:val="00E50208"/>
    <w:rsid w:val="00E502DE"/>
    <w:rsid w:val="00E504A4"/>
    <w:rsid w:val="00E50965"/>
    <w:rsid w:val="00E509D0"/>
    <w:rsid w:val="00E509FD"/>
    <w:rsid w:val="00E50A06"/>
    <w:rsid w:val="00E50B52"/>
    <w:rsid w:val="00E50BA9"/>
    <w:rsid w:val="00E50E2E"/>
    <w:rsid w:val="00E50EF1"/>
    <w:rsid w:val="00E51077"/>
    <w:rsid w:val="00E5135C"/>
    <w:rsid w:val="00E513CE"/>
    <w:rsid w:val="00E514D8"/>
    <w:rsid w:val="00E51586"/>
    <w:rsid w:val="00E518E1"/>
    <w:rsid w:val="00E51936"/>
    <w:rsid w:val="00E51A3B"/>
    <w:rsid w:val="00E51AEB"/>
    <w:rsid w:val="00E51C8F"/>
    <w:rsid w:val="00E51D40"/>
    <w:rsid w:val="00E51D51"/>
    <w:rsid w:val="00E52081"/>
    <w:rsid w:val="00E521E5"/>
    <w:rsid w:val="00E5221C"/>
    <w:rsid w:val="00E522A7"/>
    <w:rsid w:val="00E523B0"/>
    <w:rsid w:val="00E525D1"/>
    <w:rsid w:val="00E52677"/>
    <w:rsid w:val="00E52699"/>
    <w:rsid w:val="00E527AE"/>
    <w:rsid w:val="00E52835"/>
    <w:rsid w:val="00E528A4"/>
    <w:rsid w:val="00E528EC"/>
    <w:rsid w:val="00E52A0E"/>
    <w:rsid w:val="00E52B09"/>
    <w:rsid w:val="00E52C67"/>
    <w:rsid w:val="00E52CD6"/>
    <w:rsid w:val="00E52EAC"/>
    <w:rsid w:val="00E52F75"/>
    <w:rsid w:val="00E531E7"/>
    <w:rsid w:val="00E5320B"/>
    <w:rsid w:val="00E534EE"/>
    <w:rsid w:val="00E5355B"/>
    <w:rsid w:val="00E535DD"/>
    <w:rsid w:val="00E53901"/>
    <w:rsid w:val="00E5394D"/>
    <w:rsid w:val="00E53970"/>
    <w:rsid w:val="00E53C1F"/>
    <w:rsid w:val="00E53C54"/>
    <w:rsid w:val="00E53C9D"/>
    <w:rsid w:val="00E53D94"/>
    <w:rsid w:val="00E53E9B"/>
    <w:rsid w:val="00E53F79"/>
    <w:rsid w:val="00E54096"/>
    <w:rsid w:val="00E540F6"/>
    <w:rsid w:val="00E542CF"/>
    <w:rsid w:val="00E54325"/>
    <w:rsid w:val="00E54452"/>
    <w:rsid w:val="00E544B4"/>
    <w:rsid w:val="00E545A7"/>
    <w:rsid w:val="00E545E2"/>
    <w:rsid w:val="00E54700"/>
    <w:rsid w:val="00E54843"/>
    <w:rsid w:val="00E5494F"/>
    <w:rsid w:val="00E54D9E"/>
    <w:rsid w:val="00E54FFA"/>
    <w:rsid w:val="00E5502A"/>
    <w:rsid w:val="00E550AB"/>
    <w:rsid w:val="00E550B9"/>
    <w:rsid w:val="00E552F6"/>
    <w:rsid w:val="00E55343"/>
    <w:rsid w:val="00E5538F"/>
    <w:rsid w:val="00E55465"/>
    <w:rsid w:val="00E55476"/>
    <w:rsid w:val="00E555B4"/>
    <w:rsid w:val="00E55649"/>
    <w:rsid w:val="00E556FC"/>
    <w:rsid w:val="00E55735"/>
    <w:rsid w:val="00E55999"/>
    <w:rsid w:val="00E55B26"/>
    <w:rsid w:val="00E55B72"/>
    <w:rsid w:val="00E55FBB"/>
    <w:rsid w:val="00E56033"/>
    <w:rsid w:val="00E560A8"/>
    <w:rsid w:val="00E560FA"/>
    <w:rsid w:val="00E56116"/>
    <w:rsid w:val="00E5634B"/>
    <w:rsid w:val="00E56526"/>
    <w:rsid w:val="00E567A6"/>
    <w:rsid w:val="00E56E85"/>
    <w:rsid w:val="00E57059"/>
    <w:rsid w:val="00E57267"/>
    <w:rsid w:val="00E57458"/>
    <w:rsid w:val="00E57595"/>
    <w:rsid w:val="00E57623"/>
    <w:rsid w:val="00E57831"/>
    <w:rsid w:val="00E57933"/>
    <w:rsid w:val="00E5797D"/>
    <w:rsid w:val="00E579B0"/>
    <w:rsid w:val="00E57A93"/>
    <w:rsid w:val="00E57B34"/>
    <w:rsid w:val="00E57C11"/>
    <w:rsid w:val="00E57CE2"/>
    <w:rsid w:val="00E57CEB"/>
    <w:rsid w:val="00E57D52"/>
    <w:rsid w:val="00E57DE7"/>
    <w:rsid w:val="00E57DEE"/>
    <w:rsid w:val="00E6003E"/>
    <w:rsid w:val="00E60096"/>
    <w:rsid w:val="00E604E7"/>
    <w:rsid w:val="00E605FD"/>
    <w:rsid w:val="00E6082C"/>
    <w:rsid w:val="00E60A24"/>
    <w:rsid w:val="00E60B12"/>
    <w:rsid w:val="00E60F3D"/>
    <w:rsid w:val="00E61034"/>
    <w:rsid w:val="00E61069"/>
    <w:rsid w:val="00E6129C"/>
    <w:rsid w:val="00E61361"/>
    <w:rsid w:val="00E614AB"/>
    <w:rsid w:val="00E615AD"/>
    <w:rsid w:val="00E615C3"/>
    <w:rsid w:val="00E6166F"/>
    <w:rsid w:val="00E61739"/>
    <w:rsid w:val="00E6198F"/>
    <w:rsid w:val="00E61B75"/>
    <w:rsid w:val="00E61B80"/>
    <w:rsid w:val="00E61ED8"/>
    <w:rsid w:val="00E61EDB"/>
    <w:rsid w:val="00E62075"/>
    <w:rsid w:val="00E620EA"/>
    <w:rsid w:val="00E621A5"/>
    <w:rsid w:val="00E623EA"/>
    <w:rsid w:val="00E623F6"/>
    <w:rsid w:val="00E6256E"/>
    <w:rsid w:val="00E625C6"/>
    <w:rsid w:val="00E626C1"/>
    <w:rsid w:val="00E626FA"/>
    <w:rsid w:val="00E627BB"/>
    <w:rsid w:val="00E629A7"/>
    <w:rsid w:val="00E62BBB"/>
    <w:rsid w:val="00E62BF2"/>
    <w:rsid w:val="00E62C75"/>
    <w:rsid w:val="00E62C82"/>
    <w:rsid w:val="00E62CB9"/>
    <w:rsid w:val="00E63052"/>
    <w:rsid w:val="00E631F4"/>
    <w:rsid w:val="00E633C5"/>
    <w:rsid w:val="00E6391A"/>
    <w:rsid w:val="00E63A3A"/>
    <w:rsid w:val="00E63A44"/>
    <w:rsid w:val="00E63CC9"/>
    <w:rsid w:val="00E63D5C"/>
    <w:rsid w:val="00E63D83"/>
    <w:rsid w:val="00E63EB2"/>
    <w:rsid w:val="00E642F8"/>
    <w:rsid w:val="00E643D8"/>
    <w:rsid w:val="00E6440D"/>
    <w:rsid w:val="00E6467D"/>
    <w:rsid w:val="00E64693"/>
    <w:rsid w:val="00E64711"/>
    <w:rsid w:val="00E64789"/>
    <w:rsid w:val="00E647F0"/>
    <w:rsid w:val="00E64856"/>
    <w:rsid w:val="00E6491B"/>
    <w:rsid w:val="00E64A15"/>
    <w:rsid w:val="00E64B16"/>
    <w:rsid w:val="00E64B1C"/>
    <w:rsid w:val="00E64E20"/>
    <w:rsid w:val="00E64F6E"/>
    <w:rsid w:val="00E6508E"/>
    <w:rsid w:val="00E65178"/>
    <w:rsid w:val="00E65212"/>
    <w:rsid w:val="00E65345"/>
    <w:rsid w:val="00E65919"/>
    <w:rsid w:val="00E65941"/>
    <w:rsid w:val="00E65AFD"/>
    <w:rsid w:val="00E65B2D"/>
    <w:rsid w:val="00E65B65"/>
    <w:rsid w:val="00E65BB5"/>
    <w:rsid w:val="00E65BF8"/>
    <w:rsid w:val="00E65C36"/>
    <w:rsid w:val="00E65C91"/>
    <w:rsid w:val="00E65CB8"/>
    <w:rsid w:val="00E65D8A"/>
    <w:rsid w:val="00E65DB0"/>
    <w:rsid w:val="00E65DB6"/>
    <w:rsid w:val="00E65FEA"/>
    <w:rsid w:val="00E66060"/>
    <w:rsid w:val="00E66079"/>
    <w:rsid w:val="00E662C0"/>
    <w:rsid w:val="00E66387"/>
    <w:rsid w:val="00E664C5"/>
    <w:rsid w:val="00E665B8"/>
    <w:rsid w:val="00E66630"/>
    <w:rsid w:val="00E66673"/>
    <w:rsid w:val="00E66764"/>
    <w:rsid w:val="00E6699D"/>
    <w:rsid w:val="00E66B51"/>
    <w:rsid w:val="00E66C67"/>
    <w:rsid w:val="00E66CF2"/>
    <w:rsid w:val="00E66E29"/>
    <w:rsid w:val="00E66E4F"/>
    <w:rsid w:val="00E670AD"/>
    <w:rsid w:val="00E671A2"/>
    <w:rsid w:val="00E6728D"/>
    <w:rsid w:val="00E673F3"/>
    <w:rsid w:val="00E67432"/>
    <w:rsid w:val="00E6750F"/>
    <w:rsid w:val="00E677ED"/>
    <w:rsid w:val="00E6794A"/>
    <w:rsid w:val="00E67BFF"/>
    <w:rsid w:val="00E67C2B"/>
    <w:rsid w:val="00E7035E"/>
    <w:rsid w:val="00E703A1"/>
    <w:rsid w:val="00E70486"/>
    <w:rsid w:val="00E70612"/>
    <w:rsid w:val="00E7084D"/>
    <w:rsid w:val="00E70924"/>
    <w:rsid w:val="00E70989"/>
    <w:rsid w:val="00E709C7"/>
    <w:rsid w:val="00E70A38"/>
    <w:rsid w:val="00E70EA7"/>
    <w:rsid w:val="00E711A8"/>
    <w:rsid w:val="00E71212"/>
    <w:rsid w:val="00E7131E"/>
    <w:rsid w:val="00E71335"/>
    <w:rsid w:val="00E714A1"/>
    <w:rsid w:val="00E715AA"/>
    <w:rsid w:val="00E71606"/>
    <w:rsid w:val="00E71685"/>
    <w:rsid w:val="00E71745"/>
    <w:rsid w:val="00E71750"/>
    <w:rsid w:val="00E7179F"/>
    <w:rsid w:val="00E718A5"/>
    <w:rsid w:val="00E7193F"/>
    <w:rsid w:val="00E71A62"/>
    <w:rsid w:val="00E71AA5"/>
    <w:rsid w:val="00E71ACB"/>
    <w:rsid w:val="00E71AD8"/>
    <w:rsid w:val="00E71BCE"/>
    <w:rsid w:val="00E71C46"/>
    <w:rsid w:val="00E71DED"/>
    <w:rsid w:val="00E71FCB"/>
    <w:rsid w:val="00E724B0"/>
    <w:rsid w:val="00E72552"/>
    <w:rsid w:val="00E725EA"/>
    <w:rsid w:val="00E726B3"/>
    <w:rsid w:val="00E72904"/>
    <w:rsid w:val="00E72ABD"/>
    <w:rsid w:val="00E72B3F"/>
    <w:rsid w:val="00E72B55"/>
    <w:rsid w:val="00E72B70"/>
    <w:rsid w:val="00E72C0E"/>
    <w:rsid w:val="00E72CAB"/>
    <w:rsid w:val="00E72F4D"/>
    <w:rsid w:val="00E72F4F"/>
    <w:rsid w:val="00E72FDF"/>
    <w:rsid w:val="00E7315F"/>
    <w:rsid w:val="00E731F8"/>
    <w:rsid w:val="00E7323C"/>
    <w:rsid w:val="00E73369"/>
    <w:rsid w:val="00E733E8"/>
    <w:rsid w:val="00E73429"/>
    <w:rsid w:val="00E73467"/>
    <w:rsid w:val="00E73488"/>
    <w:rsid w:val="00E7355B"/>
    <w:rsid w:val="00E7360E"/>
    <w:rsid w:val="00E7367A"/>
    <w:rsid w:val="00E73705"/>
    <w:rsid w:val="00E7380D"/>
    <w:rsid w:val="00E73896"/>
    <w:rsid w:val="00E73A69"/>
    <w:rsid w:val="00E73B59"/>
    <w:rsid w:val="00E73BE3"/>
    <w:rsid w:val="00E73BF7"/>
    <w:rsid w:val="00E73CBE"/>
    <w:rsid w:val="00E73E38"/>
    <w:rsid w:val="00E73F56"/>
    <w:rsid w:val="00E73FD5"/>
    <w:rsid w:val="00E7417A"/>
    <w:rsid w:val="00E74214"/>
    <w:rsid w:val="00E74286"/>
    <w:rsid w:val="00E74295"/>
    <w:rsid w:val="00E744A8"/>
    <w:rsid w:val="00E7451A"/>
    <w:rsid w:val="00E7455E"/>
    <w:rsid w:val="00E74669"/>
    <w:rsid w:val="00E7474E"/>
    <w:rsid w:val="00E747CC"/>
    <w:rsid w:val="00E74848"/>
    <w:rsid w:val="00E748F1"/>
    <w:rsid w:val="00E74903"/>
    <w:rsid w:val="00E74930"/>
    <w:rsid w:val="00E74C1A"/>
    <w:rsid w:val="00E74CA5"/>
    <w:rsid w:val="00E74DD5"/>
    <w:rsid w:val="00E74E9F"/>
    <w:rsid w:val="00E74F42"/>
    <w:rsid w:val="00E753AE"/>
    <w:rsid w:val="00E7556C"/>
    <w:rsid w:val="00E75575"/>
    <w:rsid w:val="00E755AA"/>
    <w:rsid w:val="00E75782"/>
    <w:rsid w:val="00E75806"/>
    <w:rsid w:val="00E75AF5"/>
    <w:rsid w:val="00E75BAD"/>
    <w:rsid w:val="00E75CBC"/>
    <w:rsid w:val="00E75D22"/>
    <w:rsid w:val="00E75D2D"/>
    <w:rsid w:val="00E7615D"/>
    <w:rsid w:val="00E761A6"/>
    <w:rsid w:val="00E76252"/>
    <w:rsid w:val="00E76353"/>
    <w:rsid w:val="00E763A6"/>
    <w:rsid w:val="00E763BC"/>
    <w:rsid w:val="00E76591"/>
    <w:rsid w:val="00E76834"/>
    <w:rsid w:val="00E7689A"/>
    <w:rsid w:val="00E768BD"/>
    <w:rsid w:val="00E76B04"/>
    <w:rsid w:val="00E76B27"/>
    <w:rsid w:val="00E76B59"/>
    <w:rsid w:val="00E76C53"/>
    <w:rsid w:val="00E76D26"/>
    <w:rsid w:val="00E76E9C"/>
    <w:rsid w:val="00E76F50"/>
    <w:rsid w:val="00E7719C"/>
    <w:rsid w:val="00E7743C"/>
    <w:rsid w:val="00E77659"/>
    <w:rsid w:val="00E779FA"/>
    <w:rsid w:val="00E77A52"/>
    <w:rsid w:val="00E77B45"/>
    <w:rsid w:val="00E77C53"/>
    <w:rsid w:val="00E77FA5"/>
    <w:rsid w:val="00E8021A"/>
    <w:rsid w:val="00E803F8"/>
    <w:rsid w:val="00E80467"/>
    <w:rsid w:val="00E804A6"/>
    <w:rsid w:val="00E804CB"/>
    <w:rsid w:val="00E80528"/>
    <w:rsid w:val="00E806D6"/>
    <w:rsid w:val="00E8076F"/>
    <w:rsid w:val="00E807B7"/>
    <w:rsid w:val="00E80973"/>
    <w:rsid w:val="00E80996"/>
    <w:rsid w:val="00E80A75"/>
    <w:rsid w:val="00E80B1F"/>
    <w:rsid w:val="00E80B77"/>
    <w:rsid w:val="00E80CB4"/>
    <w:rsid w:val="00E80CCF"/>
    <w:rsid w:val="00E80DD4"/>
    <w:rsid w:val="00E80EA4"/>
    <w:rsid w:val="00E80F19"/>
    <w:rsid w:val="00E812AE"/>
    <w:rsid w:val="00E816A5"/>
    <w:rsid w:val="00E81890"/>
    <w:rsid w:val="00E81A8F"/>
    <w:rsid w:val="00E81CB4"/>
    <w:rsid w:val="00E81CF2"/>
    <w:rsid w:val="00E81D8A"/>
    <w:rsid w:val="00E81DEB"/>
    <w:rsid w:val="00E81EBB"/>
    <w:rsid w:val="00E8218C"/>
    <w:rsid w:val="00E826BA"/>
    <w:rsid w:val="00E82721"/>
    <w:rsid w:val="00E827E6"/>
    <w:rsid w:val="00E82833"/>
    <w:rsid w:val="00E8294B"/>
    <w:rsid w:val="00E82A74"/>
    <w:rsid w:val="00E82CC4"/>
    <w:rsid w:val="00E82D62"/>
    <w:rsid w:val="00E8310F"/>
    <w:rsid w:val="00E8315C"/>
    <w:rsid w:val="00E8317B"/>
    <w:rsid w:val="00E83263"/>
    <w:rsid w:val="00E833AD"/>
    <w:rsid w:val="00E833B6"/>
    <w:rsid w:val="00E8362B"/>
    <w:rsid w:val="00E83945"/>
    <w:rsid w:val="00E83959"/>
    <w:rsid w:val="00E83B51"/>
    <w:rsid w:val="00E83C8E"/>
    <w:rsid w:val="00E83D45"/>
    <w:rsid w:val="00E83E21"/>
    <w:rsid w:val="00E83EBD"/>
    <w:rsid w:val="00E841C2"/>
    <w:rsid w:val="00E8426C"/>
    <w:rsid w:val="00E84311"/>
    <w:rsid w:val="00E845C6"/>
    <w:rsid w:val="00E847AE"/>
    <w:rsid w:val="00E847E8"/>
    <w:rsid w:val="00E849D0"/>
    <w:rsid w:val="00E849F0"/>
    <w:rsid w:val="00E84A0B"/>
    <w:rsid w:val="00E84A67"/>
    <w:rsid w:val="00E84EAD"/>
    <w:rsid w:val="00E84FA3"/>
    <w:rsid w:val="00E85096"/>
    <w:rsid w:val="00E85265"/>
    <w:rsid w:val="00E85304"/>
    <w:rsid w:val="00E85526"/>
    <w:rsid w:val="00E856AE"/>
    <w:rsid w:val="00E85776"/>
    <w:rsid w:val="00E8579E"/>
    <w:rsid w:val="00E85B8E"/>
    <w:rsid w:val="00E85C6E"/>
    <w:rsid w:val="00E86195"/>
    <w:rsid w:val="00E8639E"/>
    <w:rsid w:val="00E86572"/>
    <w:rsid w:val="00E865C1"/>
    <w:rsid w:val="00E86637"/>
    <w:rsid w:val="00E86834"/>
    <w:rsid w:val="00E869E4"/>
    <w:rsid w:val="00E86A3D"/>
    <w:rsid w:val="00E86C23"/>
    <w:rsid w:val="00E86D41"/>
    <w:rsid w:val="00E86D90"/>
    <w:rsid w:val="00E86FB8"/>
    <w:rsid w:val="00E86FBC"/>
    <w:rsid w:val="00E87021"/>
    <w:rsid w:val="00E87265"/>
    <w:rsid w:val="00E87306"/>
    <w:rsid w:val="00E8784A"/>
    <w:rsid w:val="00E878DB"/>
    <w:rsid w:val="00E879AC"/>
    <w:rsid w:val="00E879C1"/>
    <w:rsid w:val="00E87BDA"/>
    <w:rsid w:val="00E87FD4"/>
    <w:rsid w:val="00E87FE1"/>
    <w:rsid w:val="00E900F3"/>
    <w:rsid w:val="00E9017B"/>
    <w:rsid w:val="00E904BD"/>
    <w:rsid w:val="00E90646"/>
    <w:rsid w:val="00E9072F"/>
    <w:rsid w:val="00E90B36"/>
    <w:rsid w:val="00E90EEE"/>
    <w:rsid w:val="00E9133F"/>
    <w:rsid w:val="00E913EC"/>
    <w:rsid w:val="00E9159C"/>
    <w:rsid w:val="00E91614"/>
    <w:rsid w:val="00E916E6"/>
    <w:rsid w:val="00E91797"/>
    <w:rsid w:val="00E917D6"/>
    <w:rsid w:val="00E91974"/>
    <w:rsid w:val="00E91AAC"/>
    <w:rsid w:val="00E91D17"/>
    <w:rsid w:val="00E91DC2"/>
    <w:rsid w:val="00E91E0A"/>
    <w:rsid w:val="00E91E31"/>
    <w:rsid w:val="00E92073"/>
    <w:rsid w:val="00E9214E"/>
    <w:rsid w:val="00E926EB"/>
    <w:rsid w:val="00E928AB"/>
    <w:rsid w:val="00E928B2"/>
    <w:rsid w:val="00E9290F"/>
    <w:rsid w:val="00E92A2A"/>
    <w:rsid w:val="00E92BEA"/>
    <w:rsid w:val="00E92CE5"/>
    <w:rsid w:val="00E92D43"/>
    <w:rsid w:val="00E92DB7"/>
    <w:rsid w:val="00E92E0B"/>
    <w:rsid w:val="00E930D9"/>
    <w:rsid w:val="00E93155"/>
    <w:rsid w:val="00E93313"/>
    <w:rsid w:val="00E93407"/>
    <w:rsid w:val="00E93497"/>
    <w:rsid w:val="00E934BB"/>
    <w:rsid w:val="00E9353D"/>
    <w:rsid w:val="00E9357D"/>
    <w:rsid w:val="00E936B7"/>
    <w:rsid w:val="00E937D8"/>
    <w:rsid w:val="00E93828"/>
    <w:rsid w:val="00E93B0F"/>
    <w:rsid w:val="00E93CA7"/>
    <w:rsid w:val="00E93E2C"/>
    <w:rsid w:val="00E940B1"/>
    <w:rsid w:val="00E94153"/>
    <w:rsid w:val="00E9419A"/>
    <w:rsid w:val="00E94247"/>
    <w:rsid w:val="00E94294"/>
    <w:rsid w:val="00E9437D"/>
    <w:rsid w:val="00E944B7"/>
    <w:rsid w:val="00E945E6"/>
    <w:rsid w:val="00E948D5"/>
    <w:rsid w:val="00E9491C"/>
    <w:rsid w:val="00E949A7"/>
    <w:rsid w:val="00E94AA5"/>
    <w:rsid w:val="00E94ADA"/>
    <w:rsid w:val="00E94D78"/>
    <w:rsid w:val="00E94DD5"/>
    <w:rsid w:val="00E94E11"/>
    <w:rsid w:val="00E94EB7"/>
    <w:rsid w:val="00E94F2E"/>
    <w:rsid w:val="00E95115"/>
    <w:rsid w:val="00E95218"/>
    <w:rsid w:val="00E953C8"/>
    <w:rsid w:val="00E955F8"/>
    <w:rsid w:val="00E95772"/>
    <w:rsid w:val="00E957D5"/>
    <w:rsid w:val="00E958BA"/>
    <w:rsid w:val="00E958CE"/>
    <w:rsid w:val="00E95C58"/>
    <w:rsid w:val="00E95D0D"/>
    <w:rsid w:val="00E96077"/>
    <w:rsid w:val="00E96096"/>
    <w:rsid w:val="00E960DC"/>
    <w:rsid w:val="00E96279"/>
    <w:rsid w:val="00E96388"/>
    <w:rsid w:val="00E964C3"/>
    <w:rsid w:val="00E96697"/>
    <w:rsid w:val="00E9687E"/>
    <w:rsid w:val="00E96A33"/>
    <w:rsid w:val="00E96A6E"/>
    <w:rsid w:val="00E96E2C"/>
    <w:rsid w:val="00E96EA9"/>
    <w:rsid w:val="00E96FE7"/>
    <w:rsid w:val="00E97161"/>
    <w:rsid w:val="00E97184"/>
    <w:rsid w:val="00E972CC"/>
    <w:rsid w:val="00E97557"/>
    <w:rsid w:val="00E9755F"/>
    <w:rsid w:val="00E976AB"/>
    <w:rsid w:val="00E97787"/>
    <w:rsid w:val="00E97798"/>
    <w:rsid w:val="00E977B7"/>
    <w:rsid w:val="00E9783A"/>
    <w:rsid w:val="00E978BE"/>
    <w:rsid w:val="00E978F5"/>
    <w:rsid w:val="00E97966"/>
    <w:rsid w:val="00E97B29"/>
    <w:rsid w:val="00E97D49"/>
    <w:rsid w:val="00E97E25"/>
    <w:rsid w:val="00E97ECD"/>
    <w:rsid w:val="00E97F46"/>
    <w:rsid w:val="00E97FB2"/>
    <w:rsid w:val="00EA00BD"/>
    <w:rsid w:val="00EA00E5"/>
    <w:rsid w:val="00EA00F2"/>
    <w:rsid w:val="00EA027E"/>
    <w:rsid w:val="00EA0317"/>
    <w:rsid w:val="00EA03F2"/>
    <w:rsid w:val="00EA059C"/>
    <w:rsid w:val="00EA074A"/>
    <w:rsid w:val="00EA0881"/>
    <w:rsid w:val="00EA0933"/>
    <w:rsid w:val="00EA09FD"/>
    <w:rsid w:val="00EA0B2B"/>
    <w:rsid w:val="00EA0B3F"/>
    <w:rsid w:val="00EA0C1B"/>
    <w:rsid w:val="00EA0CF4"/>
    <w:rsid w:val="00EA0D1C"/>
    <w:rsid w:val="00EA0E32"/>
    <w:rsid w:val="00EA0EEE"/>
    <w:rsid w:val="00EA0F3A"/>
    <w:rsid w:val="00EA0F3F"/>
    <w:rsid w:val="00EA1013"/>
    <w:rsid w:val="00EA106B"/>
    <w:rsid w:val="00EA11C7"/>
    <w:rsid w:val="00EA1270"/>
    <w:rsid w:val="00EA1277"/>
    <w:rsid w:val="00EA1419"/>
    <w:rsid w:val="00EA14E8"/>
    <w:rsid w:val="00EA1762"/>
    <w:rsid w:val="00EA1D68"/>
    <w:rsid w:val="00EA1E3A"/>
    <w:rsid w:val="00EA1F49"/>
    <w:rsid w:val="00EA2023"/>
    <w:rsid w:val="00EA2056"/>
    <w:rsid w:val="00EA2067"/>
    <w:rsid w:val="00EA2130"/>
    <w:rsid w:val="00EA2142"/>
    <w:rsid w:val="00EA2171"/>
    <w:rsid w:val="00EA21C0"/>
    <w:rsid w:val="00EA2317"/>
    <w:rsid w:val="00EA235D"/>
    <w:rsid w:val="00EA24C2"/>
    <w:rsid w:val="00EA2566"/>
    <w:rsid w:val="00EA257F"/>
    <w:rsid w:val="00EA258E"/>
    <w:rsid w:val="00EA286A"/>
    <w:rsid w:val="00EA288A"/>
    <w:rsid w:val="00EA2958"/>
    <w:rsid w:val="00EA29F8"/>
    <w:rsid w:val="00EA2C26"/>
    <w:rsid w:val="00EA2C84"/>
    <w:rsid w:val="00EA3310"/>
    <w:rsid w:val="00EA3355"/>
    <w:rsid w:val="00EA33D5"/>
    <w:rsid w:val="00EA340A"/>
    <w:rsid w:val="00EA34E4"/>
    <w:rsid w:val="00EA363D"/>
    <w:rsid w:val="00EA38A8"/>
    <w:rsid w:val="00EA3A01"/>
    <w:rsid w:val="00EA3B32"/>
    <w:rsid w:val="00EA3BCC"/>
    <w:rsid w:val="00EA3BDE"/>
    <w:rsid w:val="00EA3C22"/>
    <w:rsid w:val="00EA3F84"/>
    <w:rsid w:val="00EA3FF9"/>
    <w:rsid w:val="00EA4121"/>
    <w:rsid w:val="00EA442D"/>
    <w:rsid w:val="00EA444A"/>
    <w:rsid w:val="00EA44C8"/>
    <w:rsid w:val="00EA4517"/>
    <w:rsid w:val="00EA489D"/>
    <w:rsid w:val="00EA4B72"/>
    <w:rsid w:val="00EA4B7E"/>
    <w:rsid w:val="00EA4D06"/>
    <w:rsid w:val="00EA55C8"/>
    <w:rsid w:val="00EA5643"/>
    <w:rsid w:val="00EA57BE"/>
    <w:rsid w:val="00EA5B26"/>
    <w:rsid w:val="00EA5CBB"/>
    <w:rsid w:val="00EA5D7A"/>
    <w:rsid w:val="00EA5E9D"/>
    <w:rsid w:val="00EA5EDF"/>
    <w:rsid w:val="00EA5F6E"/>
    <w:rsid w:val="00EA5FE0"/>
    <w:rsid w:val="00EA5FF0"/>
    <w:rsid w:val="00EA602E"/>
    <w:rsid w:val="00EA6180"/>
    <w:rsid w:val="00EA62D1"/>
    <w:rsid w:val="00EA63C3"/>
    <w:rsid w:val="00EA6624"/>
    <w:rsid w:val="00EA6673"/>
    <w:rsid w:val="00EA66ED"/>
    <w:rsid w:val="00EA67B5"/>
    <w:rsid w:val="00EA6923"/>
    <w:rsid w:val="00EA6A03"/>
    <w:rsid w:val="00EA6AFD"/>
    <w:rsid w:val="00EA6B07"/>
    <w:rsid w:val="00EA6BE1"/>
    <w:rsid w:val="00EA6BEA"/>
    <w:rsid w:val="00EA6CD6"/>
    <w:rsid w:val="00EA6EBF"/>
    <w:rsid w:val="00EA6F87"/>
    <w:rsid w:val="00EA7035"/>
    <w:rsid w:val="00EA72A5"/>
    <w:rsid w:val="00EA7373"/>
    <w:rsid w:val="00EA7609"/>
    <w:rsid w:val="00EA7776"/>
    <w:rsid w:val="00EA7962"/>
    <w:rsid w:val="00EA7B96"/>
    <w:rsid w:val="00EA7CE1"/>
    <w:rsid w:val="00EA7CEA"/>
    <w:rsid w:val="00EA7CFE"/>
    <w:rsid w:val="00EA7EAC"/>
    <w:rsid w:val="00EA7EF4"/>
    <w:rsid w:val="00EA7F1E"/>
    <w:rsid w:val="00EB0446"/>
    <w:rsid w:val="00EB0521"/>
    <w:rsid w:val="00EB059B"/>
    <w:rsid w:val="00EB0607"/>
    <w:rsid w:val="00EB0667"/>
    <w:rsid w:val="00EB072D"/>
    <w:rsid w:val="00EB0960"/>
    <w:rsid w:val="00EB0A55"/>
    <w:rsid w:val="00EB0AB8"/>
    <w:rsid w:val="00EB0C2F"/>
    <w:rsid w:val="00EB0CD3"/>
    <w:rsid w:val="00EB0CD8"/>
    <w:rsid w:val="00EB0D7A"/>
    <w:rsid w:val="00EB0DD7"/>
    <w:rsid w:val="00EB0E14"/>
    <w:rsid w:val="00EB0E2B"/>
    <w:rsid w:val="00EB0EF5"/>
    <w:rsid w:val="00EB107A"/>
    <w:rsid w:val="00EB1245"/>
    <w:rsid w:val="00EB12CD"/>
    <w:rsid w:val="00EB1317"/>
    <w:rsid w:val="00EB133E"/>
    <w:rsid w:val="00EB1390"/>
    <w:rsid w:val="00EB13AE"/>
    <w:rsid w:val="00EB1476"/>
    <w:rsid w:val="00EB14B3"/>
    <w:rsid w:val="00EB1589"/>
    <w:rsid w:val="00EB16FB"/>
    <w:rsid w:val="00EB1700"/>
    <w:rsid w:val="00EB1934"/>
    <w:rsid w:val="00EB1A43"/>
    <w:rsid w:val="00EB1AB4"/>
    <w:rsid w:val="00EB1D3A"/>
    <w:rsid w:val="00EB1DE3"/>
    <w:rsid w:val="00EB1F05"/>
    <w:rsid w:val="00EB20B0"/>
    <w:rsid w:val="00EB210D"/>
    <w:rsid w:val="00EB2178"/>
    <w:rsid w:val="00EB2411"/>
    <w:rsid w:val="00EB24B2"/>
    <w:rsid w:val="00EB257B"/>
    <w:rsid w:val="00EB270B"/>
    <w:rsid w:val="00EB27FC"/>
    <w:rsid w:val="00EB287D"/>
    <w:rsid w:val="00EB295E"/>
    <w:rsid w:val="00EB2ACA"/>
    <w:rsid w:val="00EB2C71"/>
    <w:rsid w:val="00EB2F95"/>
    <w:rsid w:val="00EB2F97"/>
    <w:rsid w:val="00EB3168"/>
    <w:rsid w:val="00EB34F1"/>
    <w:rsid w:val="00EB3706"/>
    <w:rsid w:val="00EB3747"/>
    <w:rsid w:val="00EB3839"/>
    <w:rsid w:val="00EB3E3A"/>
    <w:rsid w:val="00EB3F56"/>
    <w:rsid w:val="00EB3FE9"/>
    <w:rsid w:val="00EB406B"/>
    <w:rsid w:val="00EB40F7"/>
    <w:rsid w:val="00EB42DB"/>
    <w:rsid w:val="00EB431A"/>
    <w:rsid w:val="00EB4340"/>
    <w:rsid w:val="00EB446B"/>
    <w:rsid w:val="00EB45CC"/>
    <w:rsid w:val="00EB46E6"/>
    <w:rsid w:val="00EB47C2"/>
    <w:rsid w:val="00EB481F"/>
    <w:rsid w:val="00EB48E1"/>
    <w:rsid w:val="00EB49DA"/>
    <w:rsid w:val="00EB538D"/>
    <w:rsid w:val="00EB556D"/>
    <w:rsid w:val="00EB5608"/>
    <w:rsid w:val="00EB56EE"/>
    <w:rsid w:val="00EB57D4"/>
    <w:rsid w:val="00EB5830"/>
    <w:rsid w:val="00EB5A4A"/>
    <w:rsid w:val="00EB5A7D"/>
    <w:rsid w:val="00EB5B28"/>
    <w:rsid w:val="00EB5D2B"/>
    <w:rsid w:val="00EB5D4B"/>
    <w:rsid w:val="00EB5E2C"/>
    <w:rsid w:val="00EB6141"/>
    <w:rsid w:val="00EB6185"/>
    <w:rsid w:val="00EB653F"/>
    <w:rsid w:val="00EB65DA"/>
    <w:rsid w:val="00EB685A"/>
    <w:rsid w:val="00EB68BE"/>
    <w:rsid w:val="00EB6A16"/>
    <w:rsid w:val="00EB6A50"/>
    <w:rsid w:val="00EB6A66"/>
    <w:rsid w:val="00EB6A86"/>
    <w:rsid w:val="00EB6ABC"/>
    <w:rsid w:val="00EB6ACB"/>
    <w:rsid w:val="00EB6B18"/>
    <w:rsid w:val="00EB6B63"/>
    <w:rsid w:val="00EB6B82"/>
    <w:rsid w:val="00EB6D48"/>
    <w:rsid w:val="00EB6D8B"/>
    <w:rsid w:val="00EB6DD8"/>
    <w:rsid w:val="00EB6F98"/>
    <w:rsid w:val="00EB7150"/>
    <w:rsid w:val="00EB7188"/>
    <w:rsid w:val="00EB71D0"/>
    <w:rsid w:val="00EB7248"/>
    <w:rsid w:val="00EB7491"/>
    <w:rsid w:val="00EB76EB"/>
    <w:rsid w:val="00EB7794"/>
    <w:rsid w:val="00EB77EA"/>
    <w:rsid w:val="00EB786D"/>
    <w:rsid w:val="00EB7B0D"/>
    <w:rsid w:val="00EB7C1A"/>
    <w:rsid w:val="00EB7FED"/>
    <w:rsid w:val="00EC0077"/>
    <w:rsid w:val="00EC0213"/>
    <w:rsid w:val="00EC0329"/>
    <w:rsid w:val="00EC033F"/>
    <w:rsid w:val="00EC045C"/>
    <w:rsid w:val="00EC0465"/>
    <w:rsid w:val="00EC055E"/>
    <w:rsid w:val="00EC065E"/>
    <w:rsid w:val="00EC073B"/>
    <w:rsid w:val="00EC07B1"/>
    <w:rsid w:val="00EC083E"/>
    <w:rsid w:val="00EC0844"/>
    <w:rsid w:val="00EC0850"/>
    <w:rsid w:val="00EC09D6"/>
    <w:rsid w:val="00EC0B14"/>
    <w:rsid w:val="00EC0C9A"/>
    <w:rsid w:val="00EC0D7A"/>
    <w:rsid w:val="00EC0DAD"/>
    <w:rsid w:val="00EC0EBE"/>
    <w:rsid w:val="00EC0F78"/>
    <w:rsid w:val="00EC1101"/>
    <w:rsid w:val="00EC111D"/>
    <w:rsid w:val="00EC11F6"/>
    <w:rsid w:val="00EC1235"/>
    <w:rsid w:val="00EC1237"/>
    <w:rsid w:val="00EC1247"/>
    <w:rsid w:val="00EC1334"/>
    <w:rsid w:val="00EC1366"/>
    <w:rsid w:val="00EC140F"/>
    <w:rsid w:val="00EC1443"/>
    <w:rsid w:val="00EC1624"/>
    <w:rsid w:val="00EC17A3"/>
    <w:rsid w:val="00EC1802"/>
    <w:rsid w:val="00EC1880"/>
    <w:rsid w:val="00EC193A"/>
    <w:rsid w:val="00EC1945"/>
    <w:rsid w:val="00EC19B4"/>
    <w:rsid w:val="00EC1A58"/>
    <w:rsid w:val="00EC1A90"/>
    <w:rsid w:val="00EC1AF5"/>
    <w:rsid w:val="00EC1C48"/>
    <w:rsid w:val="00EC1ED2"/>
    <w:rsid w:val="00EC1F11"/>
    <w:rsid w:val="00EC1FE7"/>
    <w:rsid w:val="00EC2167"/>
    <w:rsid w:val="00EC2220"/>
    <w:rsid w:val="00EC22EE"/>
    <w:rsid w:val="00EC2405"/>
    <w:rsid w:val="00EC244A"/>
    <w:rsid w:val="00EC285B"/>
    <w:rsid w:val="00EC2984"/>
    <w:rsid w:val="00EC2A6B"/>
    <w:rsid w:val="00EC2A90"/>
    <w:rsid w:val="00EC2E13"/>
    <w:rsid w:val="00EC2FBA"/>
    <w:rsid w:val="00EC30F3"/>
    <w:rsid w:val="00EC3172"/>
    <w:rsid w:val="00EC31CD"/>
    <w:rsid w:val="00EC333A"/>
    <w:rsid w:val="00EC3346"/>
    <w:rsid w:val="00EC336B"/>
    <w:rsid w:val="00EC3627"/>
    <w:rsid w:val="00EC3636"/>
    <w:rsid w:val="00EC3640"/>
    <w:rsid w:val="00EC36D2"/>
    <w:rsid w:val="00EC36E2"/>
    <w:rsid w:val="00EC38E8"/>
    <w:rsid w:val="00EC399C"/>
    <w:rsid w:val="00EC3A19"/>
    <w:rsid w:val="00EC3A68"/>
    <w:rsid w:val="00EC3DDC"/>
    <w:rsid w:val="00EC41BC"/>
    <w:rsid w:val="00EC42CA"/>
    <w:rsid w:val="00EC438B"/>
    <w:rsid w:val="00EC442D"/>
    <w:rsid w:val="00EC46A2"/>
    <w:rsid w:val="00EC4881"/>
    <w:rsid w:val="00EC495C"/>
    <w:rsid w:val="00EC49BA"/>
    <w:rsid w:val="00EC4C17"/>
    <w:rsid w:val="00EC4CA9"/>
    <w:rsid w:val="00EC4CBE"/>
    <w:rsid w:val="00EC4D2B"/>
    <w:rsid w:val="00EC4E0C"/>
    <w:rsid w:val="00EC4EB4"/>
    <w:rsid w:val="00EC507B"/>
    <w:rsid w:val="00EC50BD"/>
    <w:rsid w:val="00EC50CA"/>
    <w:rsid w:val="00EC511A"/>
    <w:rsid w:val="00EC520E"/>
    <w:rsid w:val="00EC53FA"/>
    <w:rsid w:val="00EC557B"/>
    <w:rsid w:val="00EC560D"/>
    <w:rsid w:val="00EC5633"/>
    <w:rsid w:val="00EC578E"/>
    <w:rsid w:val="00EC5AF0"/>
    <w:rsid w:val="00EC5B58"/>
    <w:rsid w:val="00EC5BCB"/>
    <w:rsid w:val="00EC5CE3"/>
    <w:rsid w:val="00EC5DE6"/>
    <w:rsid w:val="00EC602A"/>
    <w:rsid w:val="00EC64B1"/>
    <w:rsid w:val="00EC6620"/>
    <w:rsid w:val="00EC67A6"/>
    <w:rsid w:val="00EC67EB"/>
    <w:rsid w:val="00EC6C2F"/>
    <w:rsid w:val="00EC6CD6"/>
    <w:rsid w:val="00EC6CF9"/>
    <w:rsid w:val="00EC6D6C"/>
    <w:rsid w:val="00EC6E8E"/>
    <w:rsid w:val="00EC6FC4"/>
    <w:rsid w:val="00EC6FDF"/>
    <w:rsid w:val="00EC6FF5"/>
    <w:rsid w:val="00EC702D"/>
    <w:rsid w:val="00EC7059"/>
    <w:rsid w:val="00EC70D1"/>
    <w:rsid w:val="00EC741C"/>
    <w:rsid w:val="00EC7568"/>
    <w:rsid w:val="00EC7652"/>
    <w:rsid w:val="00EC7753"/>
    <w:rsid w:val="00EC77F6"/>
    <w:rsid w:val="00EC7912"/>
    <w:rsid w:val="00EC7B50"/>
    <w:rsid w:val="00EC7BD5"/>
    <w:rsid w:val="00EC7F8C"/>
    <w:rsid w:val="00ED00B5"/>
    <w:rsid w:val="00ED025C"/>
    <w:rsid w:val="00ED03D5"/>
    <w:rsid w:val="00ED03E0"/>
    <w:rsid w:val="00ED04CD"/>
    <w:rsid w:val="00ED04E9"/>
    <w:rsid w:val="00ED05D2"/>
    <w:rsid w:val="00ED0689"/>
    <w:rsid w:val="00ED08E8"/>
    <w:rsid w:val="00ED0A04"/>
    <w:rsid w:val="00ED0B5D"/>
    <w:rsid w:val="00ED0D9A"/>
    <w:rsid w:val="00ED0E24"/>
    <w:rsid w:val="00ED0E31"/>
    <w:rsid w:val="00ED0E72"/>
    <w:rsid w:val="00ED1003"/>
    <w:rsid w:val="00ED10A0"/>
    <w:rsid w:val="00ED11D1"/>
    <w:rsid w:val="00ED122A"/>
    <w:rsid w:val="00ED1323"/>
    <w:rsid w:val="00ED14C8"/>
    <w:rsid w:val="00ED14F7"/>
    <w:rsid w:val="00ED15EC"/>
    <w:rsid w:val="00ED1674"/>
    <w:rsid w:val="00ED16B6"/>
    <w:rsid w:val="00ED17DB"/>
    <w:rsid w:val="00ED1A45"/>
    <w:rsid w:val="00ED1D0F"/>
    <w:rsid w:val="00ED1D68"/>
    <w:rsid w:val="00ED207A"/>
    <w:rsid w:val="00ED20CC"/>
    <w:rsid w:val="00ED220B"/>
    <w:rsid w:val="00ED22DF"/>
    <w:rsid w:val="00ED2378"/>
    <w:rsid w:val="00ED239F"/>
    <w:rsid w:val="00ED25B0"/>
    <w:rsid w:val="00ED25BB"/>
    <w:rsid w:val="00ED260F"/>
    <w:rsid w:val="00ED274F"/>
    <w:rsid w:val="00ED2783"/>
    <w:rsid w:val="00ED28AA"/>
    <w:rsid w:val="00ED2941"/>
    <w:rsid w:val="00ED2A51"/>
    <w:rsid w:val="00ED2B8F"/>
    <w:rsid w:val="00ED2D23"/>
    <w:rsid w:val="00ED3191"/>
    <w:rsid w:val="00ED31B2"/>
    <w:rsid w:val="00ED3302"/>
    <w:rsid w:val="00ED3348"/>
    <w:rsid w:val="00ED3692"/>
    <w:rsid w:val="00ED3759"/>
    <w:rsid w:val="00ED379B"/>
    <w:rsid w:val="00ED37B9"/>
    <w:rsid w:val="00ED3A50"/>
    <w:rsid w:val="00ED3C90"/>
    <w:rsid w:val="00ED3CE8"/>
    <w:rsid w:val="00ED3E03"/>
    <w:rsid w:val="00ED3E0E"/>
    <w:rsid w:val="00ED3F40"/>
    <w:rsid w:val="00ED3F46"/>
    <w:rsid w:val="00ED407D"/>
    <w:rsid w:val="00ED40C7"/>
    <w:rsid w:val="00ED40F3"/>
    <w:rsid w:val="00ED414C"/>
    <w:rsid w:val="00ED4199"/>
    <w:rsid w:val="00ED4358"/>
    <w:rsid w:val="00ED4396"/>
    <w:rsid w:val="00ED449E"/>
    <w:rsid w:val="00ED4844"/>
    <w:rsid w:val="00ED48F3"/>
    <w:rsid w:val="00ED4E7A"/>
    <w:rsid w:val="00ED4FD1"/>
    <w:rsid w:val="00ED5152"/>
    <w:rsid w:val="00ED51F5"/>
    <w:rsid w:val="00ED525B"/>
    <w:rsid w:val="00ED5489"/>
    <w:rsid w:val="00ED55C0"/>
    <w:rsid w:val="00ED55E4"/>
    <w:rsid w:val="00ED5878"/>
    <w:rsid w:val="00ED597C"/>
    <w:rsid w:val="00ED59DF"/>
    <w:rsid w:val="00ED59F6"/>
    <w:rsid w:val="00ED5A75"/>
    <w:rsid w:val="00ED5ABA"/>
    <w:rsid w:val="00ED5C7F"/>
    <w:rsid w:val="00ED5CAE"/>
    <w:rsid w:val="00ED5CC4"/>
    <w:rsid w:val="00ED5D93"/>
    <w:rsid w:val="00ED5DA6"/>
    <w:rsid w:val="00ED60DB"/>
    <w:rsid w:val="00ED65A2"/>
    <w:rsid w:val="00ED676F"/>
    <w:rsid w:val="00ED682B"/>
    <w:rsid w:val="00ED68F1"/>
    <w:rsid w:val="00ED6CA1"/>
    <w:rsid w:val="00ED6DA3"/>
    <w:rsid w:val="00ED6F0E"/>
    <w:rsid w:val="00ED6F30"/>
    <w:rsid w:val="00ED6FFB"/>
    <w:rsid w:val="00ED7029"/>
    <w:rsid w:val="00ED7042"/>
    <w:rsid w:val="00ED7045"/>
    <w:rsid w:val="00ED7130"/>
    <w:rsid w:val="00ED7139"/>
    <w:rsid w:val="00ED734E"/>
    <w:rsid w:val="00ED7423"/>
    <w:rsid w:val="00ED7449"/>
    <w:rsid w:val="00ED78D1"/>
    <w:rsid w:val="00ED7CC3"/>
    <w:rsid w:val="00ED7DF6"/>
    <w:rsid w:val="00ED7EFA"/>
    <w:rsid w:val="00ED7F32"/>
    <w:rsid w:val="00EE00B9"/>
    <w:rsid w:val="00EE0370"/>
    <w:rsid w:val="00EE06D9"/>
    <w:rsid w:val="00EE08F8"/>
    <w:rsid w:val="00EE0921"/>
    <w:rsid w:val="00EE0CF2"/>
    <w:rsid w:val="00EE0EAD"/>
    <w:rsid w:val="00EE145D"/>
    <w:rsid w:val="00EE146B"/>
    <w:rsid w:val="00EE154A"/>
    <w:rsid w:val="00EE15F2"/>
    <w:rsid w:val="00EE16D2"/>
    <w:rsid w:val="00EE1703"/>
    <w:rsid w:val="00EE1AC2"/>
    <w:rsid w:val="00EE1B27"/>
    <w:rsid w:val="00EE1D3B"/>
    <w:rsid w:val="00EE1E74"/>
    <w:rsid w:val="00EE1F70"/>
    <w:rsid w:val="00EE2069"/>
    <w:rsid w:val="00EE20C3"/>
    <w:rsid w:val="00EE237B"/>
    <w:rsid w:val="00EE2528"/>
    <w:rsid w:val="00EE258E"/>
    <w:rsid w:val="00EE25A3"/>
    <w:rsid w:val="00EE282B"/>
    <w:rsid w:val="00EE2A1F"/>
    <w:rsid w:val="00EE2BBC"/>
    <w:rsid w:val="00EE2EB0"/>
    <w:rsid w:val="00EE2FF8"/>
    <w:rsid w:val="00EE3009"/>
    <w:rsid w:val="00EE3087"/>
    <w:rsid w:val="00EE30CD"/>
    <w:rsid w:val="00EE3149"/>
    <w:rsid w:val="00EE32BA"/>
    <w:rsid w:val="00EE338B"/>
    <w:rsid w:val="00EE345D"/>
    <w:rsid w:val="00EE36AE"/>
    <w:rsid w:val="00EE3778"/>
    <w:rsid w:val="00EE37B5"/>
    <w:rsid w:val="00EE383F"/>
    <w:rsid w:val="00EE393A"/>
    <w:rsid w:val="00EE3977"/>
    <w:rsid w:val="00EE39E9"/>
    <w:rsid w:val="00EE3B4C"/>
    <w:rsid w:val="00EE3B70"/>
    <w:rsid w:val="00EE3B98"/>
    <w:rsid w:val="00EE3C0C"/>
    <w:rsid w:val="00EE3C66"/>
    <w:rsid w:val="00EE3D52"/>
    <w:rsid w:val="00EE3EAE"/>
    <w:rsid w:val="00EE3F14"/>
    <w:rsid w:val="00EE3F25"/>
    <w:rsid w:val="00EE403A"/>
    <w:rsid w:val="00EE41D5"/>
    <w:rsid w:val="00EE41FB"/>
    <w:rsid w:val="00EE44DE"/>
    <w:rsid w:val="00EE45D6"/>
    <w:rsid w:val="00EE4687"/>
    <w:rsid w:val="00EE472A"/>
    <w:rsid w:val="00EE481E"/>
    <w:rsid w:val="00EE48AC"/>
    <w:rsid w:val="00EE4970"/>
    <w:rsid w:val="00EE4A1F"/>
    <w:rsid w:val="00EE4AA7"/>
    <w:rsid w:val="00EE4B53"/>
    <w:rsid w:val="00EE4CE2"/>
    <w:rsid w:val="00EE4D17"/>
    <w:rsid w:val="00EE4D37"/>
    <w:rsid w:val="00EE4D8C"/>
    <w:rsid w:val="00EE4DBE"/>
    <w:rsid w:val="00EE4FD4"/>
    <w:rsid w:val="00EE5121"/>
    <w:rsid w:val="00EE57F4"/>
    <w:rsid w:val="00EE5913"/>
    <w:rsid w:val="00EE595C"/>
    <w:rsid w:val="00EE5EF1"/>
    <w:rsid w:val="00EE6075"/>
    <w:rsid w:val="00EE60AA"/>
    <w:rsid w:val="00EE6437"/>
    <w:rsid w:val="00EE6468"/>
    <w:rsid w:val="00EE6504"/>
    <w:rsid w:val="00EE689C"/>
    <w:rsid w:val="00EE68E0"/>
    <w:rsid w:val="00EE6925"/>
    <w:rsid w:val="00EE6A27"/>
    <w:rsid w:val="00EE6C24"/>
    <w:rsid w:val="00EE6D3E"/>
    <w:rsid w:val="00EE6DA2"/>
    <w:rsid w:val="00EE6ECA"/>
    <w:rsid w:val="00EE6F87"/>
    <w:rsid w:val="00EE715C"/>
    <w:rsid w:val="00EE72BA"/>
    <w:rsid w:val="00EE72F3"/>
    <w:rsid w:val="00EE7444"/>
    <w:rsid w:val="00EE7510"/>
    <w:rsid w:val="00EE758B"/>
    <w:rsid w:val="00EE760F"/>
    <w:rsid w:val="00EE7721"/>
    <w:rsid w:val="00EE7979"/>
    <w:rsid w:val="00EE7A76"/>
    <w:rsid w:val="00EE7A77"/>
    <w:rsid w:val="00EE7B75"/>
    <w:rsid w:val="00EE7EF8"/>
    <w:rsid w:val="00EE7F08"/>
    <w:rsid w:val="00EF0130"/>
    <w:rsid w:val="00EF02E8"/>
    <w:rsid w:val="00EF0476"/>
    <w:rsid w:val="00EF0727"/>
    <w:rsid w:val="00EF07A0"/>
    <w:rsid w:val="00EF0805"/>
    <w:rsid w:val="00EF0897"/>
    <w:rsid w:val="00EF0D9C"/>
    <w:rsid w:val="00EF123C"/>
    <w:rsid w:val="00EF12B3"/>
    <w:rsid w:val="00EF138D"/>
    <w:rsid w:val="00EF13F0"/>
    <w:rsid w:val="00EF15F8"/>
    <w:rsid w:val="00EF165E"/>
    <w:rsid w:val="00EF16AA"/>
    <w:rsid w:val="00EF179E"/>
    <w:rsid w:val="00EF18CD"/>
    <w:rsid w:val="00EF1A65"/>
    <w:rsid w:val="00EF1BD3"/>
    <w:rsid w:val="00EF1D0F"/>
    <w:rsid w:val="00EF1DFC"/>
    <w:rsid w:val="00EF1E6B"/>
    <w:rsid w:val="00EF1ED1"/>
    <w:rsid w:val="00EF1F18"/>
    <w:rsid w:val="00EF1FA8"/>
    <w:rsid w:val="00EF2001"/>
    <w:rsid w:val="00EF2379"/>
    <w:rsid w:val="00EF23A6"/>
    <w:rsid w:val="00EF241D"/>
    <w:rsid w:val="00EF247B"/>
    <w:rsid w:val="00EF264D"/>
    <w:rsid w:val="00EF2654"/>
    <w:rsid w:val="00EF26BA"/>
    <w:rsid w:val="00EF26BB"/>
    <w:rsid w:val="00EF2926"/>
    <w:rsid w:val="00EF2B95"/>
    <w:rsid w:val="00EF2C01"/>
    <w:rsid w:val="00EF2C40"/>
    <w:rsid w:val="00EF2D11"/>
    <w:rsid w:val="00EF2F0D"/>
    <w:rsid w:val="00EF315E"/>
    <w:rsid w:val="00EF317A"/>
    <w:rsid w:val="00EF31AF"/>
    <w:rsid w:val="00EF34A0"/>
    <w:rsid w:val="00EF34FD"/>
    <w:rsid w:val="00EF3576"/>
    <w:rsid w:val="00EF357D"/>
    <w:rsid w:val="00EF38B0"/>
    <w:rsid w:val="00EF39F3"/>
    <w:rsid w:val="00EF3A7C"/>
    <w:rsid w:val="00EF3C23"/>
    <w:rsid w:val="00EF3E58"/>
    <w:rsid w:val="00EF40E5"/>
    <w:rsid w:val="00EF4220"/>
    <w:rsid w:val="00EF4291"/>
    <w:rsid w:val="00EF42BA"/>
    <w:rsid w:val="00EF4333"/>
    <w:rsid w:val="00EF438F"/>
    <w:rsid w:val="00EF448E"/>
    <w:rsid w:val="00EF4536"/>
    <w:rsid w:val="00EF4615"/>
    <w:rsid w:val="00EF4844"/>
    <w:rsid w:val="00EF4A18"/>
    <w:rsid w:val="00EF4B27"/>
    <w:rsid w:val="00EF4D30"/>
    <w:rsid w:val="00EF4DA4"/>
    <w:rsid w:val="00EF4FB2"/>
    <w:rsid w:val="00EF521C"/>
    <w:rsid w:val="00EF530A"/>
    <w:rsid w:val="00EF5346"/>
    <w:rsid w:val="00EF556F"/>
    <w:rsid w:val="00EF579A"/>
    <w:rsid w:val="00EF5827"/>
    <w:rsid w:val="00EF591E"/>
    <w:rsid w:val="00EF59A1"/>
    <w:rsid w:val="00EF5ACA"/>
    <w:rsid w:val="00EF5B01"/>
    <w:rsid w:val="00EF5DC2"/>
    <w:rsid w:val="00EF5F49"/>
    <w:rsid w:val="00EF5F79"/>
    <w:rsid w:val="00EF5FF6"/>
    <w:rsid w:val="00EF603F"/>
    <w:rsid w:val="00EF61A3"/>
    <w:rsid w:val="00EF63E0"/>
    <w:rsid w:val="00EF63ED"/>
    <w:rsid w:val="00EF644E"/>
    <w:rsid w:val="00EF6484"/>
    <w:rsid w:val="00EF64F3"/>
    <w:rsid w:val="00EF6A17"/>
    <w:rsid w:val="00EF6CE7"/>
    <w:rsid w:val="00EF6D34"/>
    <w:rsid w:val="00EF6EA3"/>
    <w:rsid w:val="00EF6F31"/>
    <w:rsid w:val="00EF6F9C"/>
    <w:rsid w:val="00EF6FEB"/>
    <w:rsid w:val="00EF70A9"/>
    <w:rsid w:val="00EF7203"/>
    <w:rsid w:val="00EF72DA"/>
    <w:rsid w:val="00EF7344"/>
    <w:rsid w:val="00EF747C"/>
    <w:rsid w:val="00EF752A"/>
    <w:rsid w:val="00EF7644"/>
    <w:rsid w:val="00EF76BD"/>
    <w:rsid w:val="00EF77E4"/>
    <w:rsid w:val="00EF7ADF"/>
    <w:rsid w:val="00EF7BF4"/>
    <w:rsid w:val="00EF7D36"/>
    <w:rsid w:val="00F000A3"/>
    <w:rsid w:val="00F000B3"/>
    <w:rsid w:val="00F00200"/>
    <w:rsid w:val="00F0021B"/>
    <w:rsid w:val="00F005FF"/>
    <w:rsid w:val="00F0065A"/>
    <w:rsid w:val="00F006C1"/>
    <w:rsid w:val="00F00791"/>
    <w:rsid w:val="00F00A4A"/>
    <w:rsid w:val="00F00E70"/>
    <w:rsid w:val="00F0107E"/>
    <w:rsid w:val="00F0116B"/>
    <w:rsid w:val="00F01313"/>
    <w:rsid w:val="00F013F6"/>
    <w:rsid w:val="00F014D1"/>
    <w:rsid w:val="00F014EE"/>
    <w:rsid w:val="00F01639"/>
    <w:rsid w:val="00F017E5"/>
    <w:rsid w:val="00F0182B"/>
    <w:rsid w:val="00F01A4B"/>
    <w:rsid w:val="00F01A68"/>
    <w:rsid w:val="00F01A84"/>
    <w:rsid w:val="00F01D52"/>
    <w:rsid w:val="00F01DF4"/>
    <w:rsid w:val="00F01E23"/>
    <w:rsid w:val="00F01E42"/>
    <w:rsid w:val="00F02299"/>
    <w:rsid w:val="00F02347"/>
    <w:rsid w:val="00F02548"/>
    <w:rsid w:val="00F0265C"/>
    <w:rsid w:val="00F02721"/>
    <w:rsid w:val="00F0276E"/>
    <w:rsid w:val="00F027A5"/>
    <w:rsid w:val="00F028A5"/>
    <w:rsid w:val="00F02BDB"/>
    <w:rsid w:val="00F02F2D"/>
    <w:rsid w:val="00F0315F"/>
    <w:rsid w:val="00F032A0"/>
    <w:rsid w:val="00F03547"/>
    <w:rsid w:val="00F03611"/>
    <w:rsid w:val="00F03771"/>
    <w:rsid w:val="00F0379A"/>
    <w:rsid w:val="00F037A4"/>
    <w:rsid w:val="00F0391F"/>
    <w:rsid w:val="00F03BD7"/>
    <w:rsid w:val="00F03C2E"/>
    <w:rsid w:val="00F03D14"/>
    <w:rsid w:val="00F03DA4"/>
    <w:rsid w:val="00F03E61"/>
    <w:rsid w:val="00F03ECD"/>
    <w:rsid w:val="00F03F15"/>
    <w:rsid w:val="00F04072"/>
    <w:rsid w:val="00F04079"/>
    <w:rsid w:val="00F040C2"/>
    <w:rsid w:val="00F041FA"/>
    <w:rsid w:val="00F04237"/>
    <w:rsid w:val="00F04281"/>
    <w:rsid w:val="00F04299"/>
    <w:rsid w:val="00F04431"/>
    <w:rsid w:val="00F04555"/>
    <w:rsid w:val="00F045BB"/>
    <w:rsid w:val="00F045BD"/>
    <w:rsid w:val="00F04643"/>
    <w:rsid w:val="00F047B3"/>
    <w:rsid w:val="00F04A1A"/>
    <w:rsid w:val="00F04B86"/>
    <w:rsid w:val="00F04C74"/>
    <w:rsid w:val="00F04E38"/>
    <w:rsid w:val="00F04E5A"/>
    <w:rsid w:val="00F04FBE"/>
    <w:rsid w:val="00F05278"/>
    <w:rsid w:val="00F05417"/>
    <w:rsid w:val="00F0541E"/>
    <w:rsid w:val="00F0545A"/>
    <w:rsid w:val="00F0555D"/>
    <w:rsid w:val="00F056E2"/>
    <w:rsid w:val="00F057F5"/>
    <w:rsid w:val="00F0587A"/>
    <w:rsid w:val="00F0599F"/>
    <w:rsid w:val="00F059F0"/>
    <w:rsid w:val="00F05A29"/>
    <w:rsid w:val="00F05A6B"/>
    <w:rsid w:val="00F05B1E"/>
    <w:rsid w:val="00F05CAE"/>
    <w:rsid w:val="00F05CE7"/>
    <w:rsid w:val="00F05CF5"/>
    <w:rsid w:val="00F05E43"/>
    <w:rsid w:val="00F05FBB"/>
    <w:rsid w:val="00F0613F"/>
    <w:rsid w:val="00F06166"/>
    <w:rsid w:val="00F06227"/>
    <w:rsid w:val="00F06232"/>
    <w:rsid w:val="00F0625C"/>
    <w:rsid w:val="00F06306"/>
    <w:rsid w:val="00F0638A"/>
    <w:rsid w:val="00F06591"/>
    <w:rsid w:val="00F065A0"/>
    <w:rsid w:val="00F06799"/>
    <w:rsid w:val="00F06876"/>
    <w:rsid w:val="00F06974"/>
    <w:rsid w:val="00F06AEE"/>
    <w:rsid w:val="00F06B1F"/>
    <w:rsid w:val="00F06FCE"/>
    <w:rsid w:val="00F070A5"/>
    <w:rsid w:val="00F07227"/>
    <w:rsid w:val="00F073F2"/>
    <w:rsid w:val="00F07505"/>
    <w:rsid w:val="00F07561"/>
    <w:rsid w:val="00F076F8"/>
    <w:rsid w:val="00F07927"/>
    <w:rsid w:val="00F07A45"/>
    <w:rsid w:val="00F07AF4"/>
    <w:rsid w:val="00F07AF5"/>
    <w:rsid w:val="00F07B67"/>
    <w:rsid w:val="00F07CE2"/>
    <w:rsid w:val="00F07D23"/>
    <w:rsid w:val="00F07E8F"/>
    <w:rsid w:val="00F1009E"/>
    <w:rsid w:val="00F103B3"/>
    <w:rsid w:val="00F1045C"/>
    <w:rsid w:val="00F104BE"/>
    <w:rsid w:val="00F105D3"/>
    <w:rsid w:val="00F10905"/>
    <w:rsid w:val="00F1097C"/>
    <w:rsid w:val="00F10ADE"/>
    <w:rsid w:val="00F10B05"/>
    <w:rsid w:val="00F10BE1"/>
    <w:rsid w:val="00F10C17"/>
    <w:rsid w:val="00F10D12"/>
    <w:rsid w:val="00F10F46"/>
    <w:rsid w:val="00F10F72"/>
    <w:rsid w:val="00F111BB"/>
    <w:rsid w:val="00F113BF"/>
    <w:rsid w:val="00F113CE"/>
    <w:rsid w:val="00F113DC"/>
    <w:rsid w:val="00F113F8"/>
    <w:rsid w:val="00F1150C"/>
    <w:rsid w:val="00F119D4"/>
    <w:rsid w:val="00F11B66"/>
    <w:rsid w:val="00F11B8A"/>
    <w:rsid w:val="00F11CF4"/>
    <w:rsid w:val="00F11D73"/>
    <w:rsid w:val="00F11D79"/>
    <w:rsid w:val="00F121B4"/>
    <w:rsid w:val="00F1223C"/>
    <w:rsid w:val="00F1249A"/>
    <w:rsid w:val="00F129E3"/>
    <w:rsid w:val="00F129E4"/>
    <w:rsid w:val="00F12A8C"/>
    <w:rsid w:val="00F12C1A"/>
    <w:rsid w:val="00F12D4D"/>
    <w:rsid w:val="00F12F89"/>
    <w:rsid w:val="00F12FAA"/>
    <w:rsid w:val="00F131C5"/>
    <w:rsid w:val="00F1326C"/>
    <w:rsid w:val="00F132B7"/>
    <w:rsid w:val="00F132DD"/>
    <w:rsid w:val="00F13324"/>
    <w:rsid w:val="00F133CA"/>
    <w:rsid w:val="00F1343F"/>
    <w:rsid w:val="00F134AF"/>
    <w:rsid w:val="00F1355C"/>
    <w:rsid w:val="00F13690"/>
    <w:rsid w:val="00F13768"/>
    <w:rsid w:val="00F13964"/>
    <w:rsid w:val="00F1397D"/>
    <w:rsid w:val="00F139B7"/>
    <w:rsid w:val="00F13AA9"/>
    <w:rsid w:val="00F13B79"/>
    <w:rsid w:val="00F13DFD"/>
    <w:rsid w:val="00F13ED8"/>
    <w:rsid w:val="00F1400B"/>
    <w:rsid w:val="00F14018"/>
    <w:rsid w:val="00F14020"/>
    <w:rsid w:val="00F140D2"/>
    <w:rsid w:val="00F14112"/>
    <w:rsid w:val="00F1443C"/>
    <w:rsid w:val="00F14461"/>
    <w:rsid w:val="00F14552"/>
    <w:rsid w:val="00F145F1"/>
    <w:rsid w:val="00F146E6"/>
    <w:rsid w:val="00F1476D"/>
    <w:rsid w:val="00F148F6"/>
    <w:rsid w:val="00F149C9"/>
    <w:rsid w:val="00F14A52"/>
    <w:rsid w:val="00F14ACB"/>
    <w:rsid w:val="00F14B09"/>
    <w:rsid w:val="00F14C01"/>
    <w:rsid w:val="00F14D55"/>
    <w:rsid w:val="00F14F0F"/>
    <w:rsid w:val="00F14F1F"/>
    <w:rsid w:val="00F1515E"/>
    <w:rsid w:val="00F153B7"/>
    <w:rsid w:val="00F156CA"/>
    <w:rsid w:val="00F1575E"/>
    <w:rsid w:val="00F157A8"/>
    <w:rsid w:val="00F15A3A"/>
    <w:rsid w:val="00F15B18"/>
    <w:rsid w:val="00F15DAF"/>
    <w:rsid w:val="00F15E35"/>
    <w:rsid w:val="00F15F5B"/>
    <w:rsid w:val="00F16054"/>
    <w:rsid w:val="00F160D5"/>
    <w:rsid w:val="00F161E0"/>
    <w:rsid w:val="00F16222"/>
    <w:rsid w:val="00F1628B"/>
    <w:rsid w:val="00F16490"/>
    <w:rsid w:val="00F16502"/>
    <w:rsid w:val="00F1678E"/>
    <w:rsid w:val="00F1685A"/>
    <w:rsid w:val="00F16A00"/>
    <w:rsid w:val="00F16B8F"/>
    <w:rsid w:val="00F16E93"/>
    <w:rsid w:val="00F17049"/>
    <w:rsid w:val="00F171BA"/>
    <w:rsid w:val="00F1734C"/>
    <w:rsid w:val="00F17384"/>
    <w:rsid w:val="00F17695"/>
    <w:rsid w:val="00F17715"/>
    <w:rsid w:val="00F17838"/>
    <w:rsid w:val="00F17A45"/>
    <w:rsid w:val="00F17AF4"/>
    <w:rsid w:val="00F17B80"/>
    <w:rsid w:val="00F17C89"/>
    <w:rsid w:val="00F17C91"/>
    <w:rsid w:val="00F17D5E"/>
    <w:rsid w:val="00F20271"/>
    <w:rsid w:val="00F203E0"/>
    <w:rsid w:val="00F20413"/>
    <w:rsid w:val="00F2056C"/>
    <w:rsid w:val="00F206A9"/>
    <w:rsid w:val="00F206BB"/>
    <w:rsid w:val="00F20718"/>
    <w:rsid w:val="00F20A44"/>
    <w:rsid w:val="00F20F08"/>
    <w:rsid w:val="00F21065"/>
    <w:rsid w:val="00F211F0"/>
    <w:rsid w:val="00F21222"/>
    <w:rsid w:val="00F21225"/>
    <w:rsid w:val="00F2127D"/>
    <w:rsid w:val="00F213C6"/>
    <w:rsid w:val="00F21417"/>
    <w:rsid w:val="00F2155F"/>
    <w:rsid w:val="00F2168A"/>
    <w:rsid w:val="00F217B8"/>
    <w:rsid w:val="00F218E8"/>
    <w:rsid w:val="00F2199B"/>
    <w:rsid w:val="00F21A23"/>
    <w:rsid w:val="00F21C1A"/>
    <w:rsid w:val="00F21D9A"/>
    <w:rsid w:val="00F21FBC"/>
    <w:rsid w:val="00F221F7"/>
    <w:rsid w:val="00F2238C"/>
    <w:rsid w:val="00F2240A"/>
    <w:rsid w:val="00F224A4"/>
    <w:rsid w:val="00F226D1"/>
    <w:rsid w:val="00F227A4"/>
    <w:rsid w:val="00F228A8"/>
    <w:rsid w:val="00F2296B"/>
    <w:rsid w:val="00F229C5"/>
    <w:rsid w:val="00F23131"/>
    <w:rsid w:val="00F23158"/>
    <w:rsid w:val="00F231BB"/>
    <w:rsid w:val="00F231EF"/>
    <w:rsid w:val="00F2332B"/>
    <w:rsid w:val="00F2344E"/>
    <w:rsid w:val="00F23535"/>
    <w:rsid w:val="00F23676"/>
    <w:rsid w:val="00F2395A"/>
    <w:rsid w:val="00F23984"/>
    <w:rsid w:val="00F23A1E"/>
    <w:rsid w:val="00F23A30"/>
    <w:rsid w:val="00F23A74"/>
    <w:rsid w:val="00F23ABE"/>
    <w:rsid w:val="00F23D15"/>
    <w:rsid w:val="00F23DEC"/>
    <w:rsid w:val="00F23F99"/>
    <w:rsid w:val="00F24097"/>
    <w:rsid w:val="00F2426C"/>
    <w:rsid w:val="00F2428A"/>
    <w:rsid w:val="00F242B6"/>
    <w:rsid w:val="00F244BD"/>
    <w:rsid w:val="00F2451F"/>
    <w:rsid w:val="00F24772"/>
    <w:rsid w:val="00F247C3"/>
    <w:rsid w:val="00F247F2"/>
    <w:rsid w:val="00F24A9E"/>
    <w:rsid w:val="00F24B0D"/>
    <w:rsid w:val="00F24B1E"/>
    <w:rsid w:val="00F24BFB"/>
    <w:rsid w:val="00F24C1C"/>
    <w:rsid w:val="00F24DA9"/>
    <w:rsid w:val="00F24F31"/>
    <w:rsid w:val="00F2516A"/>
    <w:rsid w:val="00F251E5"/>
    <w:rsid w:val="00F25554"/>
    <w:rsid w:val="00F256BB"/>
    <w:rsid w:val="00F25724"/>
    <w:rsid w:val="00F25955"/>
    <w:rsid w:val="00F25968"/>
    <w:rsid w:val="00F259B2"/>
    <w:rsid w:val="00F25A46"/>
    <w:rsid w:val="00F25F26"/>
    <w:rsid w:val="00F26179"/>
    <w:rsid w:val="00F263D2"/>
    <w:rsid w:val="00F264C8"/>
    <w:rsid w:val="00F26800"/>
    <w:rsid w:val="00F26809"/>
    <w:rsid w:val="00F26854"/>
    <w:rsid w:val="00F26877"/>
    <w:rsid w:val="00F26972"/>
    <w:rsid w:val="00F26977"/>
    <w:rsid w:val="00F26A48"/>
    <w:rsid w:val="00F26A5C"/>
    <w:rsid w:val="00F26AD1"/>
    <w:rsid w:val="00F26BA6"/>
    <w:rsid w:val="00F26DCF"/>
    <w:rsid w:val="00F272B5"/>
    <w:rsid w:val="00F273A1"/>
    <w:rsid w:val="00F273CD"/>
    <w:rsid w:val="00F27612"/>
    <w:rsid w:val="00F27614"/>
    <w:rsid w:val="00F27641"/>
    <w:rsid w:val="00F276C7"/>
    <w:rsid w:val="00F27743"/>
    <w:rsid w:val="00F2787C"/>
    <w:rsid w:val="00F27890"/>
    <w:rsid w:val="00F27BC6"/>
    <w:rsid w:val="00F27C8F"/>
    <w:rsid w:val="00F27EFC"/>
    <w:rsid w:val="00F3029D"/>
    <w:rsid w:val="00F30619"/>
    <w:rsid w:val="00F30707"/>
    <w:rsid w:val="00F30922"/>
    <w:rsid w:val="00F30ABB"/>
    <w:rsid w:val="00F30AF1"/>
    <w:rsid w:val="00F30BC9"/>
    <w:rsid w:val="00F30EDB"/>
    <w:rsid w:val="00F30F3A"/>
    <w:rsid w:val="00F30F6B"/>
    <w:rsid w:val="00F3101D"/>
    <w:rsid w:val="00F310ED"/>
    <w:rsid w:val="00F31279"/>
    <w:rsid w:val="00F3135E"/>
    <w:rsid w:val="00F314CA"/>
    <w:rsid w:val="00F3155C"/>
    <w:rsid w:val="00F31839"/>
    <w:rsid w:val="00F31956"/>
    <w:rsid w:val="00F319A8"/>
    <w:rsid w:val="00F31AB3"/>
    <w:rsid w:val="00F31B95"/>
    <w:rsid w:val="00F31D47"/>
    <w:rsid w:val="00F31E8E"/>
    <w:rsid w:val="00F32040"/>
    <w:rsid w:val="00F320F2"/>
    <w:rsid w:val="00F32117"/>
    <w:rsid w:val="00F321D1"/>
    <w:rsid w:val="00F3226C"/>
    <w:rsid w:val="00F32495"/>
    <w:rsid w:val="00F3251B"/>
    <w:rsid w:val="00F32649"/>
    <w:rsid w:val="00F326B7"/>
    <w:rsid w:val="00F32749"/>
    <w:rsid w:val="00F327CF"/>
    <w:rsid w:val="00F327F1"/>
    <w:rsid w:val="00F328DF"/>
    <w:rsid w:val="00F32AE4"/>
    <w:rsid w:val="00F32BD1"/>
    <w:rsid w:val="00F32FF4"/>
    <w:rsid w:val="00F330AA"/>
    <w:rsid w:val="00F331C7"/>
    <w:rsid w:val="00F331E6"/>
    <w:rsid w:val="00F33244"/>
    <w:rsid w:val="00F334B9"/>
    <w:rsid w:val="00F33694"/>
    <w:rsid w:val="00F336E0"/>
    <w:rsid w:val="00F338FE"/>
    <w:rsid w:val="00F33A01"/>
    <w:rsid w:val="00F33C28"/>
    <w:rsid w:val="00F33CF5"/>
    <w:rsid w:val="00F33D92"/>
    <w:rsid w:val="00F33EE5"/>
    <w:rsid w:val="00F33FA4"/>
    <w:rsid w:val="00F341AC"/>
    <w:rsid w:val="00F341F8"/>
    <w:rsid w:val="00F3427B"/>
    <w:rsid w:val="00F34286"/>
    <w:rsid w:val="00F3447E"/>
    <w:rsid w:val="00F344F4"/>
    <w:rsid w:val="00F34502"/>
    <w:rsid w:val="00F345E3"/>
    <w:rsid w:val="00F346C2"/>
    <w:rsid w:val="00F347F8"/>
    <w:rsid w:val="00F34808"/>
    <w:rsid w:val="00F348AE"/>
    <w:rsid w:val="00F3490A"/>
    <w:rsid w:val="00F34942"/>
    <w:rsid w:val="00F34967"/>
    <w:rsid w:val="00F34B86"/>
    <w:rsid w:val="00F34C46"/>
    <w:rsid w:val="00F34DD2"/>
    <w:rsid w:val="00F34FBF"/>
    <w:rsid w:val="00F35021"/>
    <w:rsid w:val="00F350D8"/>
    <w:rsid w:val="00F3510A"/>
    <w:rsid w:val="00F3521B"/>
    <w:rsid w:val="00F3521C"/>
    <w:rsid w:val="00F352F1"/>
    <w:rsid w:val="00F353EB"/>
    <w:rsid w:val="00F354C9"/>
    <w:rsid w:val="00F3559C"/>
    <w:rsid w:val="00F3580F"/>
    <w:rsid w:val="00F35946"/>
    <w:rsid w:val="00F359B1"/>
    <w:rsid w:val="00F35A0F"/>
    <w:rsid w:val="00F35C7E"/>
    <w:rsid w:val="00F35CE3"/>
    <w:rsid w:val="00F35D56"/>
    <w:rsid w:val="00F35FE0"/>
    <w:rsid w:val="00F361C1"/>
    <w:rsid w:val="00F36238"/>
    <w:rsid w:val="00F36301"/>
    <w:rsid w:val="00F363E9"/>
    <w:rsid w:val="00F36436"/>
    <w:rsid w:val="00F364C3"/>
    <w:rsid w:val="00F3664A"/>
    <w:rsid w:val="00F3669A"/>
    <w:rsid w:val="00F366E3"/>
    <w:rsid w:val="00F366E7"/>
    <w:rsid w:val="00F36A53"/>
    <w:rsid w:val="00F36A9A"/>
    <w:rsid w:val="00F36AF8"/>
    <w:rsid w:val="00F36B08"/>
    <w:rsid w:val="00F36B7A"/>
    <w:rsid w:val="00F36C04"/>
    <w:rsid w:val="00F36FD5"/>
    <w:rsid w:val="00F36FF4"/>
    <w:rsid w:val="00F37039"/>
    <w:rsid w:val="00F370A3"/>
    <w:rsid w:val="00F37141"/>
    <w:rsid w:val="00F37172"/>
    <w:rsid w:val="00F37188"/>
    <w:rsid w:val="00F371D7"/>
    <w:rsid w:val="00F372E7"/>
    <w:rsid w:val="00F372F0"/>
    <w:rsid w:val="00F3732D"/>
    <w:rsid w:val="00F373E9"/>
    <w:rsid w:val="00F3755D"/>
    <w:rsid w:val="00F3757D"/>
    <w:rsid w:val="00F3775A"/>
    <w:rsid w:val="00F37794"/>
    <w:rsid w:val="00F3780E"/>
    <w:rsid w:val="00F37810"/>
    <w:rsid w:val="00F37974"/>
    <w:rsid w:val="00F37AB0"/>
    <w:rsid w:val="00F37B2C"/>
    <w:rsid w:val="00F37B52"/>
    <w:rsid w:val="00F37B7D"/>
    <w:rsid w:val="00F37D01"/>
    <w:rsid w:val="00F37D37"/>
    <w:rsid w:val="00F37E75"/>
    <w:rsid w:val="00F37E83"/>
    <w:rsid w:val="00F37F5A"/>
    <w:rsid w:val="00F37FC2"/>
    <w:rsid w:val="00F40049"/>
    <w:rsid w:val="00F40170"/>
    <w:rsid w:val="00F4034F"/>
    <w:rsid w:val="00F40392"/>
    <w:rsid w:val="00F40484"/>
    <w:rsid w:val="00F4055F"/>
    <w:rsid w:val="00F40618"/>
    <w:rsid w:val="00F40700"/>
    <w:rsid w:val="00F4088D"/>
    <w:rsid w:val="00F40A19"/>
    <w:rsid w:val="00F40A3E"/>
    <w:rsid w:val="00F40CC5"/>
    <w:rsid w:val="00F40CF0"/>
    <w:rsid w:val="00F4111D"/>
    <w:rsid w:val="00F41141"/>
    <w:rsid w:val="00F4125D"/>
    <w:rsid w:val="00F412B3"/>
    <w:rsid w:val="00F41363"/>
    <w:rsid w:val="00F41573"/>
    <w:rsid w:val="00F416C7"/>
    <w:rsid w:val="00F41745"/>
    <w:rsid w:val="00F4174B"/>
    <w:rsid w:val="00F41750"/>
    <w:rsid w:val="00F41751"/>
    <w:rsid w:val="00F419FC"/>
    <w:rsid w:val="00F41AA0"/>
    <w:rsid w:val="00F41AD4"/>
    <w:rsid w:val="00F41B88"/>
    <w:rsid w:val="00F41BF6"/>
    <w:rsid w:val="00F42010"/>
    <w:rsid w:val="00F42303"/>
    <w:rsid w:val="00F42562"/>
    <w:rsid w:val="00F425AB"/>
    <w:rsid w:val="00F425D1"/>
    <w:rsid w:val="00F4260B"/>
    <w:rsid w:val="00F427C3"/>
    <w:rsid w:val="00F427C8"/>
    <w:rsid w:val="00F428E9"/>
    <w:rsid w:val="00F42BEA"/>
    <w:rsid w:val="00F42BFD"/>
    <w:rsid w:val="00F42EA9"/>
    <w:rsid w:val="00F42EB6"/>
    <w:rsid w:val="00F42F3B"/>
    <w:rsid w:val="00F42F99"/>
    <w:rsid w:val="00F432A3"/>
    <w:rsid w:val="00F432B3"/>
    <w:rsid w:val="00F43AD8"/>
    <w:rsid w:val="00F43B0E"/>
    <w:rsid w:val="00F43BA3"/>
    <w:rsid w:val="00F43CB4"/>
    <w:rsid w:val="00F43D7B"/>
    <w:rsid w:val="00F43F08"/>
    <w:rsid w:val="00F43FBC"/>
    <w:rsid w:val="00F442BD"/>
    <w:rsid w:val="00F4441B"/>
    <w:rsid w:val="00F4445B"/>
    <w:rsid w:val="00F444BF"/>
    <w:rsid w:val="00F44664"/>
    <w:rsid w:val="00F4477E"/>
    <w:rsid w:val="00F447C7"/>
    <w:rsid w:val="00F447E0"/>
    <w:rsid w:val="00F44803"/>
    <w:rsid w:val="00F448DE"/>
    <w:rsid w:val="00F4496F"/>
    <w:rsid w:val="00F44DA3"/>
    <w:rsid w:val="00F4501F"/>
    <w:rsid w:val="00F450A0"/>
    <w:rsid w:val="00F45120"/>
    <w:rsid w:val="00F451ED"/>
    <w:rsid w:val="00F4532C"/>
    <w:rsid w:val="00F45331"/>
    <w:rsid w:val="00F4535B"/>
    <w:rsid w:val="00F4542F"/>
    <w:rsid w:val="00F45617"/>
    <w:rsid w:val="00F45647"/>
    <w:rsid w:val="00F45697"/>
    <w:rsid w:val="00F459B1"/>
    <w:rsid w:val="00F45A0E"/>
    <w:rsid w:val="00F45C54"/>
    <w:rsid w:val="00F45D7E"/>
    <w:rsid w:val="00F45F25"/>
    <w:rsid w:val="00F45FD7"/>
    <w:rsid w:val="00F460B4"/>
    <w:rsid w:val="00F4617A"/>
    <w:rsid w:val="00F461F2"/>
    <w:rsid w:val="00F46205"/>
    <w:rsid w:val="00F462B8"/>
    <w:rsid w:val="00F46667"/>
    <w:rsid w:val="00F46675"/>
    <w:rsid w:val="00F46839"/>
    <w:rsid w:val="00F469A3"/>
    <w:rsid w:val="00F46BDF"/>
    <w:rsid w:val="00F46C72"/>
    <w:rsid w:val="00F46EA1"/>
    <w:rsid w:val="00F46FE5"/>
    <w:rsid w:val="00F4701A"/>
    <w:rsid w:val="00F472B4"/>
    <w:rsid w:val="00F47682"/>
    <w:rsid w:val="00F478CF"/>
    <w:rsid w:val="00F479C5"/>
    <w:rsid w:val="00F47CA3"/>
    <w:rsid w:val="00F47E74"/>
    <w:rsid w:val="00F5000F"/>
    <w:rsid w:val="00F5004B"/>
    <w:rsid w:val="00F501C1"/>
    <w:rsid w:val="00F50231"/>
    <w:rsid w:val="00F50322"/>
    <w:rsid w:val="00F50379"/>
    <w:rsid w:val="00F506A8"/>
    <w:rsid w:val="00F506FC"/>
    <w:rsid w:val="00F50782"/>
    <w:rsid w:val="00F507DA"/>
    <w:rsid w:val="00F50869"/>
    <w:rsid w:val="00F50A4B"/>
    <w:rsid w:val="00F50E4E"/>
    <w:rsid w:val="00F50E65"/>
    <w:rsid w:val="00F50F8A"/>
    <w:rsid w:val="00F510F8"/>
    <w:rsid w:val="00F511CC"/>
    <w:rsid w:val="00F512A4"/>
    <w:rsid w:val="00F512CD"/>
    <w:rsid w:val="00F51334"/>
    <w:rsid w:val="00F516E4"/>
    <w:rsid w:val="00F51800"/>
    <w:rsid w:val="00F5183E"/>
    <w:rsid w:val="00F5198A"/>
    <w:rsid w:val="00F5199F"/>
    <w:rsid w:val="00F51A52"/>
    <w:rsid w:val="00F51BAA"/>
    <w:rsid w:val="00F51D01"/>
    <w:rsid w:val="00F51EF3"/>
    <w:rsid w:val="00F51FB5"/>
    <w:rsid w:val="00F52065"/>
    <w:rsid w:val="00F52163"/>
    <w:rsid w:val="00F52454"/>
    <w:rsid w:val="00F525CE"/>
    <w:rsid w:val="00F525F9"/>
    <w:rsid w:val="00F526AE"/>
    <w:rsid w:val="00F52768"/>
    <w:rsid w:val="00F52885"/>
    <w:rsid w:val="00F528B8"/>
    <w:rsid w:val="00F52993"/>
    <w:rsid w:val="00F52DA4"/>
    <w:rsid w:val="00F52E08"/>
    <w:rsid w:val="00F52E2E"/>
    <w:rsid w:val="00F52EBF"/>
    <w:rsid w:val="00F5304A"/>
    <w:rsid w:val="00F53668"/>
    <w:rsid w:val="00F5389F"/>
    <w:rsid w:val="00F53907"/>
    <w:rsid w:val="00F53A7D"/>
    <w:rsid w:val="00F53AB9"/>
    <w:rsid w:val="00F53B52"/>
    <w:rsid w:val="00F53B9C"/>
    <w:rsid w:val="00F53BD0"/>
    <w:rsid w:val="00F53C35"/>
    <w:rsid w:val="00F53CC1"/>
    <w:rsid w:val="00F53CF6"/>
    <w:rsid w:val="00F53D94"/>
    <w:rsid w:val="00F53DFD"/>
    <w:rsid w:val="00F53F45"/>
    <w:rsid w:val="00F54019"/>
    <w:rsid w:val="00F5402E"/>
    <w:rsid w:val="00F540A3"/>
    <w:rsid w:val="00F540FA"/>
    <w:rsid w:val="00F541FA"/>
    <w:rsid w:val="00F54250"/>
    <w:rsid w:val="00F54276"/>
    <w:rsid w:val="00F54309"/>
    <w:rsid w:val="00F5434E"/>
    <w:rsid w:val="00F5442A"/>
    <w:rsid w:val="00F5471B"/>
    <w:rsid w:val="00F5489D"/>
    <w:rsid w:val="00F5498B"/>
    <w:rsid w:val="00F54BC0"/>
    <w:rsid w:val="00F54F90"/>
    <w:rsid w:val="00F551A0"/>
    <w:rsid w:val="00F55256"/>
    <w:rsid w:val="00F552E1"/>
    <w:rsid w:val="00F5534B"/>
    <w:rsid w:val="00F55588"/>
    <w:rsid w:val="00F555A7"/>
    <w:rsid w:val="00F556BC"/>
    <w:rsid w:val="00F5573B"/>
    <w:rsid w:val="00F55764"/>
    <w:rsid w:val="00F55848"/>
    <w:rsid w:val="00F559A3"/>
    <w:rsid w:val="00F55AA4"/>
    <w:rsid w:val="00F55C9C"/>
    <w:rsid w:val="00F55CF6"/>
    <w:rsid w:val="00F55D08"/>
    <w:rsid w:val="00F56067"/>
    <w:rsid w:val="00F562B1"/>
    <w:rsid w:val="00F563CF"/>
    <w:rsid w:val="00F56495"/>
    <w:rsid w:val="00F565ED"/>
    <w:rsid w:val="00F56646"/>
    <w:rsid w:val="00F56665"/>
    <w:rsid w:val="00F566F9"/>
    <w:rsid w:val="00F5691B"/>
    <w:rsid w:val="00F5699E"/>
    <w:rsid w:val="00F56AAB"/>
    <w:rsid w:val="00F56BE6"/>
    <w:rsid w:val="00F56D87"/>
    <w:rsid w:val="00F56DB6"/>
    <w:rsid w:val="00F56E61"/>
    <w:rsid w:val="00F571B8"/>
    <w:rsid w:val="00F572CC"/>
    <w:rsid w:val="00F575DA"/>
    <w:rsid w:val="00F5760A"/>
    <w:rsid w:val="00F57727"/>
    <w:rsid w:val="00F57822"/>
    <w:rsid w:val="00F5785A"/>
    <w:rsid w:val="00F57872"/>
    <w:rsid w:val="00F57977"/>
    <w:rsid w:val="00F57ACC"/>
    <w:rsid w:val="00F57C37"/>
    <w:rsid w:val="00F57D6F"/>
    <w:rsid w:val="00F57F3C"/>
    <w:rsid w:val="00F60034"/>
    <w:rsid w:val="00F602CE"/>
    <w:rsid w:val="00F60431"/>
    <w:rsid w:val="00F60489"/>
    <w:rsid w:val="00F605F1"/>
    <w:rsid w:val="00F606F2"/>
    <w:rsid w:val="00F6077F"/>
    <w:rsid w:val="00F60818"/>
    <w:rsid w:val="00F6095D"/>
    <w:rsid w:val="00F6099F"/>
    <w:rsid w:val="00F60A93"/>
    <w:rsid w:val="00F60AFF"/>
    <w:rsid w:val="00F60B03"/>
    <w:rsid w:val="00F60CCA"/>
    <w:rsid w:val="00F60E7C"/>
    <w:rsid w:val="00F60EB1"/>
    <w:rsid w:val="00F60F08"/>
    <w:rsid w:val="00F60FDC"/>
    <w:rsid w:val="00F61017"/>
    <w:rsid w:val="00F613EA"/>
    <w:rsid w:val="00F614EF"/>
    <w:rsid w:val="00F61573"/>
    <w:rsid w:val="00F61A0A"/>
    <w:rsid w:val="00F61B09"/>
    <w:rsid w:val="00F61BBF"/>
    <w:rsid w:val="00F61BCD"/>
    <w:rsid w:val="00F61D0B"/>
    <w:rsid w:val="00F61E93"/>
    <w:rsid w:val="00F62402"/>
    <w:rsid w:val="00F62673"/>
    <w:rsid w:val="00F627C3"/>
    <w:rsid w:val="00F628FB"/>
    <w:rsid w:val="00F629CD"/>
    <w:rsid w:val="00F62C03"/>
    <w:rsid w:val="00F6322B"/>
    <w:rsid w:val="00F63234"/>
    <w:rsid w:val="00F63293"/>
    <w:rsid w:val="00F633D5"/>
    <w:rsid w:val="00F63441"/>
    <w:rsid w:val="00F63572"/>
    <w:rsid w:val="00F63639"/>
    <w:rsid w:val="00F63643"/>
    <w:rsid w:val="00F63648"/>
    <w:rsid w:val="00F63690"/>
    <w:rsid w:val="00F636C7"/>
    <w:rsid w:val="00F636C8"/>
    <w:rsid w:val="00F638E5"/>
    <w:rsid w:val="00F63A4C"/>
    <w:rsid w:val="00F63C7F"/>
    <w:rsid w:val="00F63C8E"/>
    <w:rsid w:val="00F63F06"/>
    <w:rsid w:val="00F644F8"/>
    <w:rsid w:val="00F6465C"/>
    <w:rsid w:val="00F6482D"/>
    <w:rsid w:val="00F648EF"/>
    <w:rsid w:val="00F6497B"/>
    <w:rsid w:val="00F649F0"/>
    <w:rsid w:val="00F64FBA"/>
    <w:rsid w:val="00F65067"/>
    <w:rsid w:val="00F65438"/>
    <w:rsid w:val="00F65604"/>
    <w:rsid w:val="00F65667"/>
    <w:rsid w:val="00F656E7"/>
    <w:rsid w:val="00F6576C"/>
    <w:rsid w:val="00F65803"/>
    <w:rsid w:val="00F658FC"/>
    <w:rsid w:val="00F65A04"/>
    <w:rsid w:val="00F65A74"/>
    <w:rsid w:val="00F65A7A"/>
    <w:rsid w:val="00F65B0A"/>
    <w:rsid w:val="00F65D9A"/>
    <w:rsid w:val="00F65F9B"/>
    <w:rsid w:val="00F65FE0"/>
    <w:rsid w:val="00F66046"/>
    <w:rsid w:val="00F66129"/>
    <w:rsid w:val="00F6621B"/>
    <w:rsid w:val="00F6633C"/>
    <w:rsid w:val="00F66621"/>
    <w:rsid w:val="00F66694"/>
    <w:rsid w:val="00F6690A"/>
    <w:rsid w:val="00F66A86"/>
    <w:rsid w:val="00F66B6B"/>
    <w:rsid w:val="00F66BC7"/>
    <w:rsid w:val="00F66CA3"/>
    <w:rsid w:val="00F66F6A"/>
    <w:rsid w:val="00F67110"/>
    <w:rsid w:val="00F6715E"/>
    <w:rsid w:val="00F671DF"/>
    <w:rsid w:val="00F6762C"/>
    <w:rsid w:val="00F676A5"/>
    <w:rsid w:val="00F678ED"/>
    <w:rsid w:val="00F67C67"/>
    <w:rsid w:val="00F67D07"/>
    <w:rsid w:val="00F67D1B"/>
    <w:rsid w:val="00F67D30"/>
    <w:rsid w:val="00F67D8F"/>
    <w:rsid w:val="00F67E44"/>
    <w:rsid w:val="00F67EC6"/>
    <w:rsid w:val="00F7004B"/>
    <w:rsid w:val="00F700D3"/>
    <w:rsid w:val="00F7014D"/>
    <w:rsid w:val="00F702C6"/>
    <w:rsid w:val="00F70335"/>
    <w:rsid w:val="00F707B2"/>
    <w:rsid w:val="00F7082E"/>
    <w:rsid w:val="00F708E6"/>
    <w:rsid w:val="00F70A32"/>
    <w:rsid w:val="00F70AAE"/>
    <w:rsid w:val="00F70BDE"/>
    <w:rsid w:val="00F70BEB"/>
    <w:rsid w:val="00F70D24"/>
    <w:rsid w:val="00F70D2D"/>
    <w:rsid w:val="00F70D2F"/>
    <w:rsid w:val="00F70DDF"/>
    <w:rsid w:val="00F70F80"/>
    <w:rsid w:val="00F7110D"/>
    <w:rsid w:val="00F71121"/>
    <w:rsid w:val="00F71162"/>
    <w:rsid w:val="00F7129D"/>
    <w:rsid w:val="00F713AF"/>
    <w:rsid w:val="00F713E2"/>
    <w:rsid w:val="00F71441"/>
    <w:rsid w:val="00F7147A"/>
    <w:rsid w:val="00F718CA"/>
    <w:rsid w:val="00F719C3"/>
    <w:rsid w:val="00F719CF"/>
    <w:rsid w:val="00F71AF7"/>
    <w:rsid w:val="00F71B5A"/>
    <w:rsid w:val="00F71C40"/>
    <w:rsid w:val="00F71C84"/>
    <w:rsid w:val="00F71CEF"/>
    <w:rsid w:val="00F71FAD"/>
    <w:rsid w:val="00F72088"/>
    <w:rsid w:val="00F720D1"/>
    <w:rsid w:val="00F725CD"/>
    <w:rsid w:val="00F72646"/>
    <w:rsid w:val="00F7287A"/>
    <w:rsid w:val="00F729F7"/>
    <w:rsid w:val="00F72A7D"/>
    <w:rsid w:val="00F72C40"/>
    <w:rsid w:val="00F72D48"/>
    <w:rsid w:val="00F72F3B"/>
    <w:rsid w:val="00F72FA3"/>
    <w:rsid w:val="00F7342B"/>
    <w:rsid w:val="00F73970"/>
    <w:rsid w:val="00F73DFE"/>
    <w:rsid w:val="00F74031"/>
    <w:rsid w:val="00F742CD"/>
    <w:rsid w:val="00F74328"/>
    <w:rsid w:val="00F743B7"/>
    <w:rsid w:val="00F7454C"/>
    <w:rsid w:val="00F7462E"/>
    <w:rsid w:val="00F7464D"/>
    <w:rsid w:val="00F74966"/>
    <w:rsid w:val="00F74A2D"/>
    <w:rsid w:val="00F74A53"/>
    <w:rsid w:val="00F74ABB"/>
    <w:rsid w:val="00F74ADB"/>
    <w:rsid w:val="00F74ECC"/>
    <w:rsid w:val="00F74FC5"/>
    <w:rsid w:val="00F75064"/>
    <w:rsid w:val="00F750FC"/>
    <w:rsid w:val="00F751B5"/>
    <w:rsid w:val="00F751CC"/>
    <w:rsid w:val="00F752FB"/>
    <w:rsid w:val="00F753CF"/>
    <w:rsid w:val="00F75420"/>
    <w:rsid w:val="00F75536"/>
    <w:rsid w:val="00F755B7"/>
    <w:rsid w:val="00F7572C"/>
    <w:rsid w:val="00F75974"/>
    <w:rsid w:val="00F75A9A"/>
    <w:rsid w:val="00F75B36"/>
    <w:rsid w:val="00F75E02"/>
    <w:rsid w:val="00F76180"/>
    <w:rsid w:val="00F7622A"/>
    <w:rsid w:val="00F76289"/>
    <w:rsid w:val="00F7638C"/>
    <w:rsid w:val="00F76485"/>
    <w:rsid w:val="00F764AC"/>
    <w:rsid w:val="00F76576"/>
    <w:rsid w:val="00F76588"/>
    <w:rsid w:val="00F7664B"/>
    <w:rsid w:val="00F7697B"/>
    <w:rsid w:val="00F76AE0"/>
    <w:rsid w:val="00F76AEF"/>
    <w:rsid w:val="00F76CE2"/>
    <w:rsid w:val="00F76E4D"/>
    <w:rsid w:val="00F76F22"/>
    <w:rsid w:val="00F770C9"/>
    <w:rsid w:val="00F77456"/>
    <w:rsid w:val="00F774D3"/>
    <w:rsid w:val="00F77622"/>
    <w:rsid w:val="00F77980"/>
    <w:rsid w:val="00F77D6F"/>
    <w:rsid w:val="00F77F29"/>
    <w:rsid w:val="00F77FDC"/>
    <w:rsid w:val="00F80050"/>
    <w:rsid w:val="00F8022A"/>
    <w:rsid w:val="00F802BE"/>
    <w:rsid w:val="00F80579"/>
    <w:rsid w:val="00F8060D"/>
    <w:rsid w:val="00F8072E"/>
    <w:rsid w:val="00F8093C"/>
    <w:rsid w:val="00F809C4"/>
    <w:rsid w:val="00F80A73"/>
    <w:rsid w:val="00F80B02"/>
    <w:rsid w:val="00F80B63"/>
    <w:rsid w:val="00F80C6B"/>
    <w:rsid w:val="00F80C7A"/>
    <w:rsid w:val="00F80E73"/>
    <w:rsid w:val="00F80E93"/>
    <w:rsid w:val="00F8114B"/>
    <w:rsid w:val="00F8114D"/>
    <w:rsid w:val="00F811C8"/>
    <w:rsid w:val="00F8135A"/>
    <w:rsid w:val="00F8138B"/>
    <w:rsid w:val="00F815DB"/>
    <w:rsid w:val="00F81604"/>
    <w:rsid w:val="00F81681"/>
    <w:rsid w:val="00F8176D"/>
    <w:rsid w:val="00F81873"/>
    <w:rsid w:val="00F818E3"/>
    <w:rsid w:val="00F81BC8"/>
    <w:rsid w:val="00F81C28"/>
    <w:rsid w:val="00F82148"/>
    <w:rsid w:val="00F82262"/>
    <w:rsid w:val="00F82348"/>
    <w:rsid w:val="00F825B9"/>
    <w:rsid w:val="00F8285F"/>
    <w:rsid w:val="00F82976"/>
    <w:rsid w:val="00F829F9"/>
    <w:rsid w:val="00F82A34"/>
    <w:rsid w:val="00F82B6F"/>
    <w:rsid w:val="00F82E06"/>
    <w:rsid w:val="00F82E08"/>
    <w:rsid w:val="00F82F20"/>
    <w:rsid w:val="00F830F5"/>
    <w:rsid w:val="00F83116"/>
    <w:rsid w:val="00F83129"/>
    <w:rsid w:val="00F831F9"/>
    <w:rsid w:val="00F832F3"/>
    <w:rsid w:val="00F8339C"/>
    <w:rsid w:val="00F83477"/>
    <w:rsid w:val="00F83490"/>
    <w:rsid w:val="00F83502"/>
    <w:rsid w:val="00F83554"/>
    <w:rsid w:val="00F83679"/>
    <w:rsid w:val="00F83992"/>
    <w:rsid w:val="00F839AA"/>
    <w:rsid w:val="00F83A78"/>
    <w:rsid w:val="00F83ACB"/>
    <w:rsid w:val="00F83AEF"/>
    <w:rsid w:val="00F83CA3"/>
    <w:rsid w:val="00F83D7C"/>
    <w:rsid w:val="00F83DF8"/>
    <w:rsid w:val="00F83F16"/>
    <w:rsid w:val="00F840E7"/>
    <w:rsid w:val="00F84570"/>
    <w:rsid w:val="00F847A4"/>
    <w:rsid w:val="00F847A6"/>
    <w:rsid w:val="00F849EB"/>
    <w:rsid w:val="00F84AF3"/>
    <w:rsid w:val="00F84B8D"/>
    <w:rsid w:val="00F84EDE"/>
    <w:rsid w:val="00F85000"/>
    <w:rsid w:val="00F850D0"/>
    <w:rsid w:val="00F851BD"/>
    <w:rsid w:val="00F852A9"/>
    <w:rsid w:val="00F85579"/>
    <w:rsid w:val="00F856BD"/>
    <w:rsid w:val="00F85756"/>
    <w:rsid w:val="00F85928"/>
    <w:rsid w:val="00F85BDE"/>
    <w:rsid w:val="00F85D8C"/>
    <w:rsid w:val="00F85F2F"/>
    <w:rsid w:val="00F85F38"/>
    <w:rsid w:val="00F86024"/>
    <w:rsid w:val="00F860EC"/>
    <w:rsid w:val="00F8611A"/>
    <w:rsid w:val="00F86205"/>
    <w:rsid w:val="00F862F9"/>
    <w:rsid w:val="00F86340"/>
    <w:rsid w:val="00F8643E"/>
    <w:rsid w:val="00F865D4"/>
    <w:rsid w:val="00F8681B"/>
    <w:rsid w:val="00F86A7B"/>
    <w:rsid w:val="00F86B3A"/>
    <w:rsid w:val="00F86C7C"/>
    <w:rsid w:val="00F86D3B"/>
    <w:rsid w:val="00F86D40"/>
    <w:rsid w:val="00F86E96"/>
    <w:rsid w:val="00F8708D"/>
    <w:rsid w:val="00F870A5"/>
    <w:rsid w:val="00F871B2"/>
    <w:rsid w:val="00F87424"/>
    <w:rsid w:val="00F87498"/>
    <w:rsid w:val="00F875B3"/>
    <w:rsid w:val="00F875B4"/>
    <w:rsid w:val="00F875C2"/>
    <w:rsid w:val="00F875F4"/>
    <w:rsid w:val="00F878D1"/>
    <w:rsid w:val="00F8795A"/>
    <w:rsid w:val="00F87A4F"/>
    <w:rsid w:val="00F87B01"/>
    <w:rsid w:val="00F87B7B"/>
    <w:rsid w:val="00F87D61"/>
    <w:rsid w:val="00F87EB3"/>
    <w:rsid w:val="00F90016"/>
    <w:rsid w:val="00F90286"/>
    <w:rsid w:val="00F905FD"/>
    <w:rsid w:val="00F9060E"/>
    <w:rsid w:val="00F907D7"/>
    <w:rsid w:val="00F907F9"/>
    <w:rsid w:val="00F9082C"/>
    <w:rsid w:val="00F909CC"/>
    <w:rsid w:val="00F90A86"/>
    <w:rsid w:val="00F90FB7"/>
    <w:rsid w:val="00F91090"/>
    <w:rsid w:val="00F911BB"/>
    <w:rsid w:val="00F91661"/>
    <w:rsid w:val="00F91674"/>
    <w:rsid w:val="00F91704"/>
    <w:rsid w:val="00F91867"/>
    <w:rsid w:val="00F91CBB"/>
    <w:rsid w:val="00F91FF4"/>
    <w:rsid w:val="00F92357"/>
    <w:rsid w:val="00F92442"/>
    <w:rsid w:val="00F926B8"/>
    <w:rsid w:val="00F92827"/>
    <w:rsid w:val="00F92850"/>
    <w:rsid w:val="00F928E2"/>
    <w:rsid w:val="00F92C24"/>
    <w:rsid w:val="00F930F9"/>
    <w:rsid w:val="00F931A6"/>
    <w:rsid w:val="00F93298"/>
    <w:rsid w:val="00F934A4"/>
    <w:rsid w:val="00F936E6"/>
    <w:rsid w:val="00F936EF"/>
    <w:rsid w:val="00F93766"/>
    <w:rsid w:val="00F93947"/>
    <w:rsid w:val="00F93C5B"/>
    <w:rsid w:val="00F93EBC"/>
    <w:rsid w:val="00F93F3A"/>
    <w:rsid w:val="00F94165"/>
    <w:rsid w:val="00F94293"/>
    <w:rsid w:val="00F9445D"/>
    <w:rsid w:val="00F94525"/>
    <w:rsid w:val="00F9459A"/>
    <w:rsid w:val="00F945D8"/>
    <w:rsid w:val="00F945F0"/>
    <w:rsid w:val="00F9483C"/>
    <w:rsid w:val="00F94879"/>
    <w:rsid w:val="00F94A05"/>
    <w:rsid w:val="00F94B58"/>
    <w:rsid w:val="00F94D92"/>
    <w:rsid w:val="00F94E85"/>
    <w:rsid w:val="00F95148"/>
    <w:rsid w:val="00F952F8"/>
    <w:rsid w:val="00F9542B"/>
    <w:rsid w:val="00F956AE"/>
    <w:rsid w:val="00F957C6"/>
    <w:rsid w:val="00F95935"/>
    <w:rsid w:val="00F95A9B"/>
    <w:rsid w:val="00F960E8"/>
    <w:rsid w:val="00F9618C"/>
    <w:rsid w:val="00F961C6"/>
    <w:rsid w:val="00F961CF"/>
    <w:rsid w:val="00F96523"/>
    <w:rsid w:val="00F965A0"/>
    <w:rsid w:val="00F966FA"/>
    <w:rsid w:val="00F96726"/>
    <w:rsid w:val="00F96AE9"/>
    <w:rsid w:val="00F96B26"/>
    <w:rsid w:val="00F96EF3"/>
    <w:rsid w:val="00F96F5E"/>
    <w:rsid w:val="00F96F6D"/>
    <w:rsid w:val="00F970CA"/>
    <w:rsid w:val="00F97383"/>
    <w:rsid w:val="00F9753B"/>
    <w:rsid w:val="00F97588"/>
    <w:rsid w:val="00F97822"/>
    <w:rsid w:val="00F97AE2"/>
    <w:rsid w:val="00F97AEE"/>
    <w:rsid w:val="00F97DB9"/>
    <w:rsid w:val="00FA0184"/>
    <w:rsid w:val="00FA0270"/>
    <w:rsid w:val="00FA0343"/>
    <w:rsid w:val="00FA064E"/>
    <w:rsid w:val="00FA07A4"/>
    <w:rsid w:val="00FA0882"/>
    <w:rsid w:val="00FA0890"/>
    <w:rsid w:val="00FA0893"/>
    <w:rsid w:val="00FA094B"/>
    <w:rsid w:val="00FA0B35"/>
    <w:rsid w:val="00FA0D2B"/>
    <w:rsid w:val="00FA0F25"/>
    <w:rsid w:val="00FA10BC"/>
    <w:rsid w:val="00FA126E"/>
    <w:rsid w:val="00FA1321"/>
    <w:rsid w:val="00FA13A4"/>
    <w:rsid w:val="00FA13E8"/>
    <w:rsid w:val="00FA1716"/>
    <w:rsid w:val="00FA174A"/>
    <w:rsid w:val="00FA19DF"/>
    <w:rsid w:val="00FA1C3A"/>
    <w:rsid w:val="00FA1D05"/>
    <w:rsid w:val="00FA2072"/>
    <w:rsid w:val="00FA211C"/>
    <w:rsid w:val="00FA214E"/>
    <w:rsid w:val="00FA2164"/>
    <w:rsid w:val="00FA22BB"/>
    <w:rsid w:val="00FA2589"/>
    <w:rsid w:val="00FA2931"/>
    <w:rsid w:val="00FA2A84"/>
    <w:rsid w:val="00FA2C60"/>
    <w:rsid w:val="00FA2FB9"/>
    <w:rsid w:val="00FA2FF2"/>
    <w:rsid w:val="00FA3218"/>
    <w:rsid w:val="00FA33F1"/>
    <w:rsid w:val="00FA3447"/>
    <w:rsid w:val="00FA359B"/>
    <w:rsid w:val="00FA3643"/>
    <w:rsid w:val="00FA3788"/>
    <w:rsid w:val="00FA37F1"/>
    <w:rsid w:val="00FA391A"/>
    <w:rsid w:val="00FA396E"/>
    <w:rsid w:val="00FA3A05"/>
    <w:rsid w:val="00FA3A8D"/>
    <w:rsid w:val="00FA3C9D"/>
    <w:rsid w:val="00FA3D32"/>
    <w:rsid w:val="00FA3EB3"/>
    <w:rsid w:val="00FA3F08"/>
    <w:rsid w:val="00FA4058"/>
    <w:rsid w:val="00FA40E9"/>
    <w:rsid w:val="00FA4160"/>
    <w:rsid w:val="00FA416B"/>
    <w:rsid w:val="00FA436B"/>
    <w:rsid w:val="00FA45BB"/>
    <w:rsid w:val="00FA4719"/>
    <w:rsid w:val="00FA471C"/>
    <w:rsid w:val="00FA47FA"/>
    <w:rsid w:val="00FA4A2C"/>
    <w:rsid w:val="00FA4A33"/>
    <w:rsid w:val="00FA4A39"/>
    <w:rsid w:val="00FA4C4D"/>
    <w:rsid w:val="00FA4D69"/>
    <w:rsid w:val="00FA4EAD"/>
    <w:rsid w:val="00FA4F70"/>
    <w:rsid w:val="00FA4FB7"/>
    <w:rsid w:val="00FA5128"/>
    <w:rsid w:val="00FA519C"/>
    <w:rsid w:val="00FA523E"/>
    <w:rsid w:val="00FA5283"/>
    <w:rsid w:val="00FA5331"/>
    <w:rsid w:val="00FA54A4"/>
    <w:rsid w:val="00FA54BB"/>
    <w:rsid w:val="00FA54D2"/>
    <w:rsid w:val="00FA57FF"/>
    <w:rsid w:val="00FA5853"/>
    <w:rsid w:val="00FA58E9"/>
    <w:rsid w:val="00FA59A4"/>
    <w:rsid w:val="00FA59E5"/>
    <w:rsid w:val="00FA59E8"/>
    <w:rsid w:val="00FA5F27"/>
    <w:rsid w:val="00FA6112"/>
    <w:rsid w:val="00FA6137"/>
    <w:rsid w:val="00FA6158"/>
    <w:rsid w:val="00FA620F"/>
    <w:rsid w:val="00FA6273"/>
    <w:rsid w:val="00FA631C"/>
    <w:rsid w:val="00FA6394"/>
    <w:rsid w:val="00FA6618"/>
    <w:rsid w:val="00FA6812"/>
    <w:rsid w:val="00FA6B71"/>
    <w:rsid w:val="00FA6BE0"/>
    <w:rsid w:val="00FA6C06"/>
    <w:rsid w:val="00FA6C9A"/>
    <w:rsid w:val="00FA6E8B"/>
    <w:rsid w:val="00FA7145"/>
    <w:rsid w:val="00FA7264"/>
    <w:rsid w:val="00FA7304"/>
    <w:rsid w:val="00FA734C"/>
    <w:rsid w:val="00FA7434"/>
    <w:rsid w:val="00FA7519"/>
    <w:rsid w:val="00FA7563"/>
    <w:rsid w:val="00FA789E"/>
    <w:rsid w:val="00FA799F"/>
    <w:rsid w:val="00FA79FE"/>
    <w:rsid w:val="00FA7B13"/>
    <w:rsid w:val="00FA7B15"/>
    <w:rsid w:val="00FA7CF2"/>
    <w:rsid w:val="00FA7D96"/>
    <w:rsid w:val="00FA7E28"/>
    <w:rsid w:val="00FA7EFA"/>
    <w:rsid w:val="00FB014E"/>
    <w:rsid w:val="00FB01CA"/>
    <w:rsid w:val="00FB0302"/>
    <w:rsid w:val="00FB0398"/>
    <w:rsid w:val="00FB04C1"/>
    <w:rsid w:val="00FB06DD"/>
    <w:rsid w:val="00FB0906"/>
    <w:rsid w:val="00FB0AD3"/>
    <w:rsid w:val="00FB0B8C"/>
    <w:rsid w:val="00FB0BC2"/>
    <w:rsid w:val="00FB0BF3"/>
    <w:rsid w:val="00FB0C09"/>
    <w:rsid w:val="00FB0E2C"/>
    <w:rsid w:val="00FB0E71"/>
    <w:rsid w:val="00FB0F41"/>
    <w:rsid w:val="00FB1258"/>
    <w:rsid w:val="00FB1299"/>
    <w:rsid w:val="00FB12F4"/>
    <w:rsid w:val="00FB13FD"/>
    <w:rsid w:val="00FB1739"/>
    <w:rsid w:val="00FB17A9"/>
    <w:rsid w:val="00FB1837"/>
    <w:rsid w:val="00FB18B9"/>
    <w:rsid w:val="00FB19C2"/>
    <w:rsid w:val="00FB19D0"/>
    <w:rsid w:val="00FB1AE0"/>
    <w:rsid w:val="00FB1E4B"/>
    <w:rsid w:val="00FB1E91"/>
    <w:rsid w:val="00FB23B1"/>
    <w:rsid w:val="00FB26C7"/>
    <w:rsid w:val="00FB2825"/>
    <w:rsid w:val="00FB28D2"/>
    <w:rsid w:val="00FB297C"/>
    <w:rsid w:val="00FB298A"/>
    <w:rsid w:val="00FB2AC0"/>
    <w:rsid w:val="00FB2D3C"/>
    <w:rsid w:val="00FB2D58"/>
    <w:rsid w:val="00FB2E39"/>
    <w:rsid w:val="00FB2FB1"/>
    <w:rsid w:val="00FB32B3"/>
    <w:rsid w:val="00FB3444"/>
    <w:rsid w:val="00FB3564"/>
    <w:rsid w:val="00FB3600"/>
    <w:rsid w:val="00FB3900"/>
    <w:rsid w:val="00FB3A02"/>
    <w:rsid w:val="00FB3ACF"/>
    <w:rsid w:val="00FB3B19"/>
    <w:rsid w:val="00FB3C3B"/>
    <w:rsid w:val="00FB3F27"/>
    <w:rsid w:val="00FB40FC"/>
    <w:rsid w:val="00FB41FF"/>
    <w:rsid w:val="00FB42D4"/>
    <w:rsid w:val="00FB4441"/>
    <w:rsid w:val="00FB44A8"/>
    <w:rsid w:val="00FB470D"/>
    <w:rsid w:val="00FB47BA"/>
    <w:rsid w:val="00FB47D0"/>
    <w:rsid w:val="00FB4C6D"/>
    <w:rsid w:val="00FB4CA4"/>
    <w:rsid w:val="00FB4D66"/>
    <w:rsid w:val="00FB4D80"/>
    <w:rsid w:val="00FB4DA5"/>
    <w:rsid w:val="00FB4DB3"/>
    <w:rsid w:val="00FB4F05"/>
    <w:rsid w:val="00FB4FBD"/>
    <w:rsid w:val="00FB5112"/>
    <w:rsid w:val="00FB53DD"/>
    <w:rsid w:val="00FB57B4"/>
    <w:rsid w:val="00FB57D2"/>
    <w:rsid w:val="00FB588E"/>
    <w:rsid w:val="00FB58E9"/>
    <w:rsid w:val="00FB5906"/>
    <w:rsid w:val="00FB5991"/>
    <w:rsid w:val="00FB5996"/>
    <w:rsid w:val="00FB5F80"/>
    <w:rsid w:val="00FB618B"/>
    <w:rsid w:val="00FB6258"/>
    <w:rsid w:val="00FB62B6"/>
    <w:rsid w:val="00FB62FA"/>
    <w:rsid w:val="00FB6427"/>
    <w:rsid w:val="00FB6478"/>
    <w:rsid w:val="00FB65B4"/>
    <w:rsid w:val="00FB665D"/>
    <w:rsid w:val="00FB66BC"/>
    <w:rsid w:val="00FB69F6"/>
    <w:rsid w:val="00FB6A5F"/>
    <w:rsid w:val="00FB6FD1"/>
    <w:rsid w:val="00FB70C9"/>
    <w:rsid w:val="00FB7102"/>
    <w:rsid w:val="00FB7395"/>
    <w:rsid w:val="00FB762F"/>
    <w:rsid w:val="00FB7879"/>
    <w:rsid w:val="00FB7890"/>
    <w:rsid w:val="00FB798C"/>
    <w:rsid w:val="00FB7A7D"/>
    <w:rsid w:val="00FB7AF7"/>
    <w:rsid w:val="00FB7C55"/>
    <w:rsid w:val="00FB7E6E"/>
    <w:rsid w:val="00FB7FF7"/>
    <w:rsid w:val="00FC008E"/>
    <w:rsid w:val="00FC015D"/>
    <w:rsid w:val="00FC0289"/>
    <w:rsid w:val="00FC02CC"/>
    <w:rsid w:val="00FC03BE"/>
    <w:rsid w:val="00FC09B7"/>
    <w:rsid w:val="00FC0A8F"/>
    <w:rsid w:val="00FC0AE7"/>
    <w:rsid w:val="00FC0B8E"/>
    <w:rsid w:val="00FC0D38"/>
    <w:rsid w:val="00FC0D64"/>
    <w:rsid w:val="00FC0E05"/>
    <w:rsid w:val="00FC0E2F"/>
    <w:rsid w:val="00FC0FFB"/>
    <w:rsid w:val="00FC1910"/>
    <w:rsid w:val="00FC1952"/>
    <w:rsid w:val="00FC19AA"/>
    <w:rsid w:val="00FC1EF4"/>
    <w:rsid w:val="00FC1F6A"/>
    <w:rsid w:val="00FC1F6E"/>
    <w:rsid w:val="00FC2142"/>
    <w:rsid w:val="00FC214D"/>
    <w:rsid w:val="00FC21B1"/>
    <w:rsid w:val="00FC223E"/>
    <w:rsid w:val="00FC2417"/>
    <w:rsid w:val="00FC2566"/>
    <w:rsid w:val="00FC2723"/>
    <w:rsid w:val="00FC28F4"/>
    <w:rsid w:val="00FC298D"/>
    <w:rsid w:val="00FC2A93"/>
    <w:rsid w:val="00FC2AED"/>
    <w:rsid w:val="00FC2B7A"/>
    <w:rsid w:val="00FC2BF7"/>
    <w:rsid w:val="00FC2E60"/>
    <w:rsid w:val="00FC301E"/>
    <w:rsid w:val="00FC3097"/>
    <w:rsid w:val="00FC32F6"/>
    <w:rsid w:val="00FC34C7"/>
    <w:rsid w:val="00FC3595"/>
    <w:rsid w:val="00FC3707"/>
    <w:rsid w:val="00FC383E"/>
    <w:rsid w:val="00FC3DA2"/>
    <w:rsid w:val="00FC3DBB"/>
    <w:rsid w:val="00FC3F06"/>
    <w:rsid w:val="00FC3F9F"/>
    <w:rsid w:val="00FC42E0"/>
    <w:rsid w:val="00FC4466"/>
    <w:rsid w:val="00FC4567"/>
    <w:rsid w:val="00FC45ED"/>
    <w:rsid w:val="00FC473A"/>
    <w:rsid w:val="00FC489E"/>
    <w:rsid w:val="00FC48B6"/>
    <w:rsid w:val="00FC48DF"/>
    <w:rsid w:val="00FC4B7F"/>
    <w:rsid w:val="00FC4DF1"/>
    <w:rsid w:val="00FC4E56"/>
    <w:rsid w:val="00FC4E71"/>
    <w:rsid w:val="00FC5256"/>
    <w:rsid w:val="00FC5318"/>
    <w:rsid w:val="00FC5369"/>
    <w:rsid w:val="00FC5588"/>
    <w:rsid w:val="00FC58C3"/>
    <w:rsid w:val="00FC5A03"/>
    <w:rsid w:val="00FC5C9C"/>
    <w:rsid w:val="00FC5D46"/>
    <w:rsid w:val="00FC5E79"/>
    <w:rsid w:val="00FC623F"/>
    <w:rsid w:val="00FC62DB"/>
    <w:rsid w:val="00FC64CC"/>
    <w:rsid w:val="00FC655A"/>
    <w:rsid w:val="00FC6709"/>
    <w:rsid w:val="00FC67EC"/>
    <w:rsid w:val="00FC6ABC"/>
    <w:rsid w:val="00FC6CDA"/>
    <w:rsid w:val="00FC6DC4"/>
    <w:rsid w:val="00FC6DDF"/>
    <w:rsid w:val="00FC6E13"/>
    <w:rsid w:val="00FC6EA9"/>
    <w:rsid w:val="00FC6F7B"/>
    <w:rsid w:val="00FC710D"/>
    <w:rsid w:val="00FC7150"/>
    <w:rsid w:val="00FC72F7"/>
    <w:rsid w:val="00FC733A"/>
    <w:rsid w:val="00FC73F1"/>
    <w:rsid w:val="00FC74F2"/>
    <w:rsid w:val="00FC75E2"/>
    <w:rsid w:val="00FC76C2"/>
    <w:rsid w:val="00FC7877"/>
    <w:rsid w:val="00FC7960"/>
    <w:rsid w:val="00FC79CB"/>
    <w:rsid w:val="00FC7A01"/>
    <w:rsid w:val="00FC7A7F"/>
    <w:rsid w:val="00FC7D33"/>
    <w:rsid w:val="00FC7E94"/>
    <w:rsid w:val="00FC7EE6"/>
    <w:rsid w:val="00FC7F8A"/>
    <w:rsid w:val="00FD0237"/>
    <w:rsid w:val="00FD02BF"/>
    <w:rsid w:val="00FD03EF"/>
    <w:rsid w:val="00FD0473"/>
    <w:rsid w:val="00FD0525"/>
    <w:rsid w:val="00FD05E2"/>
    <w:rsid w:val="00FD087A"/>
    <w:rsid w:val="00FD08C7"/>
    <w:rsid w:val="00FD0A7D"/>
    <w:rsid w:val="00FD0C45"/>
    <w:rsid w:val="00FD0C8A"/>
    <w:rsid w:val="00FD1022"/>
    <w:rsid w:val="00FD10E3"/>
    <w:rsid w:val="00FD11F2"/>
    <w:rsid w:val="00FD1230"/>
    <w:rsid w:val="00FD1468"/>
    <w:rsid w:val="00FD1543"/>
    <w:rsid w:val="00FD17D9"/>
    <w:rsid w:val="00FD187A"/>
    <w:rsid w:val="00FD1C9A"/>
    <w:rsid w:val="00FD237E"/>
    <w:rsid w:val="00FD242E"/>
    <w:rsid w:val="00FD2598"/>
    <w:rsid w:val="00FD25F6"/>
    <w:rsid w:val="00FD260D"/>
    <w:rsid w:val="00FD2876"/>
    <w:rsid w:val="00FD28D2"/>
    <w:rsid w:val="00FD299E"/>
    <w:rsid w:val="00FD2ADC"/>
    <w:rsid w:val="00FD2B54"/>
    <w:rsid w:val="00FD2E8B"/>
    <w:rsid w:val="00FD35CC"/>
    <w:rsid w:val="00FD36C7"/>
    <w:rsid w:val="00FD36F5"/>
    <w:rsid w:val="00FD392A"/>
    <w:rsid w:val="00FD39F3"/>
    <w:rsid w:val="00FD3CCC"/>
    <w:rsid w:val="00FD408F"/>
    <w:rsid w:val="00FD409B"/>
    <w:rsid w:val="00FD4220"/>
    <w:rsid w:val="00FD4392"/>
    <w:rsid w:val="00FD43B0"/>
    <w:rsid w:val="00FD45F2"/>
    <w:rsid w:val="00FD494C"/>
    <w:rsid w:val="00FD4DC1"/>
    <w:rsid w:val="00FD5146"/>
    <w:rsid w:val="00FD516B"/>
    <w:rsid w:val="00FD5474"/>
    <w:rsid w:val="00FD54E5"/>
    <w:rsid w:val="00FD5625"/>
    <w:rsid w:val="00FD58E5"/>
    <w:rsid w:val="00FD5A69"/>
    <w:rsid w:val="00FD5A85"/>
    <w:rsid w:val="00FD5C2C"/>
    <w:rsid w:val="00FD5C68"/>
    <w:rsid w:val="00FD5C77"/>
    <w:rsid w:val="00FD5EA7"/>
    <w:rsid w:val="00FD5F1F"/>
    <w:rsid w:val="00FD5F3E"/>
    <w:rsid w:val="00FD61D1"/>
    <w:rsid w:val="00FD6480"/>
    <w:rsid w:val="00FD649F"/>
    <w:rsid w:val="00FD66E0"/>
    <w:rsid w:val="00FD67A6"/>
    <w:rsid w:val="00FD684F"/>
    <w:rsid w:val="00FD69DF"/>
    <w:rsid w:val="00FD6C06"/>
    <w:rsid w:val="00FD6C70"/>
    <w:rsid w:val="00FD6CA4"/>
    <w:rsid w:val="00FD6CBE"/>
    <w:rsid w:val="00FD6CFD"/>
    <w:rsid w:val="00FD6D1B"/>
    <w:rsid w:val="00FD6FD7"/>
    <w:rsid w:val="00FD6FE1"/>
    <w:rsid w:val="00FD701C"/>
    <w:rsid w:val="00FD706D"/>
    <w:rsid w:val="00FD7072"/>
    <w:rsid w:val="00FD7147"/>
    <w:rsid w:val="00FD72CF"/>
    <w:rsid w:val="00FD73A2"/>
    <w:rsid w:val="00FD7437"/>
    <w:rsid w:val="00FD759C"/>
    <w:rsid w:val="00FD75B7"/>
    <w:rsid w:val="00FD76B9"/>
    <w:rsid w:val="00FD7825"/>
    <w:rsid w:val="00FD78D6"/>
    <w:rsid w:val="00FD78EA"/>
    <w:rsid w:val="00FD7A37"/>
    <w:rsid w:val="00FD7AF0"/>
    <w:rsid w:val="00FD7BB0"/>
    <w:rsid w:val="00FD7C51"/>
    <w:rsid w:val="00FD7D13"/>
    <w:rsid w:val="00FD7DC8"/>
    <w:rsid w:val="00FD7F8A"/>
    <w:rsid w:val="00FD7FF0"/>
    <w:rsid w:val="00FE016F"/>
    <w:rsid w:val="00FE0262"/>
    <w:rsid w:val="00FE0781"/>
    <w:rsid w:val="00FE0ADB"/>
    <w:rsid w:val="00FE0B39"/>
    <w:rsid w:val="00FE0F7F"/>
    <w:rsid w:val="00FE11E8"/>
    <w:rsid w:val="00FE12FA"/>
    <w:rsid w:val="00FE16AA"/>
    <w:rsid w:val="00FE185B"/>
    <w:rsid w:val="00FE1878"/>
    <w:rsid w:val="00FE1AAB"/>
    <w:rsid w:val="00FE1AB9"/>
    <w:rsid w:val="00FE1D12"/>
    <w:rsid w:val="00FE1D63"/>
    <w:rsid w:val="00FE1E2C"/>
    <w:rsid w:val="00FE1F8E"/>
    <w:rsid w:val="00FE1FCB"/>
    <w:rsid w:val="00FE1FD8"/>
    <w:rsid w:val="00FE2013"/>
    <w:rsid w:val="00FE2067"/>
    <w:rsid w:val="00FE215E"/>
    <w:rsid w:val="00FE2186"/>
    <w:rsid w:val="00FE21A2"/>
    <w:rsid w:val="00FE2354"/>
    <w:rsid w:val="00FE2457"/>
    <w:rsid w:val="00FE2485"/>
    <w:rsid w:val="00FE252C"/>
    <w:rsid w:val="00FE2744"/>
    <w:rsid w:val="00FE2771"/>
    <w:rsid w:val="00FE2797"/>
    <w:rsid w:val="00FE28DF"/>
    <w:rsid w:val="00FE28F1"/>
    <w:rsid w:val="00FE2A40"/>
    <w:rsid w:val="00FE2A4C"/>
    <w:rsid w:val="00FE2AC5"/>
    <w:rsid w:val="00FE2AD9"/>
    <w:rsid w:val="00FE2B30"/>
    <w:rsid w:val="00FE2BE1"/>
    <w:rsid w:val="00FE2C65"/>
    <w:rsid w:val="00FE2D26"/>
    <w:rsid w:val="00FE2D35"/>
    <w:rsid w:val="00FE2D8E"/>
    <w:rsid w:val="00FE2DBA"/>
    <w:rsid w:val="00FE2F99"/>
    <w:rsid w:val="00FE31FD"/>
    <w:rsid w:val="00FE33A6"/>
    <w:rsid w:val="00FE33DA"/>
    <w:rsid w:val="00FE3A6F"/>
    <w:rsid w:val="00FE3AC7"/>
    <w:rsid w:val="00FE3BEF"/>
    <w:rsid w:val="00FE3D23"/>
    <w:rsid w:val="00FE3FB4"/>
    <w:rsid w:val="00FE40DC"/>
    <w:rsid w:val="00FE40E3"/>
    <w:rsid w:val="00FE4111"/>
    <w:rsid w:val="00FE45E4"/>
    <w:rsid w:val="00FE4679"/>
    <w:rsid w:val="00FE4771"/>
    <w:rsid w:val="00FE48C3"/>
    <w:rsid w:val="00FE4A81"/>
    <w:rsid w:val="00FE4D54"/>
    <w:rsid w:val="00FE4EAC"/>
    <w:rsid w:val="00FE573B"/>
    <w:rsid w:val="00FE58AE"/>
    <w:rsid w:val="00FE58B5"/>
    <w:rsid w:val="00FE5944"/>
    <w:rsid w:val="00FE5963"/>
    <w:rsid w:val="00FE59CB"/>
    <w:rsid w:val="00FE5A1C"/>
    <w:rsid w:val="00FE5C54"/>
    <w:rsid w:val="00FE5D50"/>
    <w:rsid w:val="00FE5FEA"/>
    <w:rsid w:val="00FE6090"/>
    <w:rsid w:val="00FE62A5"/>
    <w:rsid w:val="00FE6424"/>
    <w:rsid w:val="00FE65C5"/>
    <w:rsid w:val="00FE6633"/>
    <w:rsid w:val="00FE68BA"/>
    <w:rsid w:val="00FE68C8"/>
    <w:rsid w:val="00FE6A97"/>
    <w:rsid w:val="00FE6BEC"/>
    <w:rsid w:val="00FE6C52"/>
    <w:rsid w:val="00FE6C5E"/>
    <w:rsid w:val="00FE6F9B"/>
    <w:rsid w:val="00FE7057"/>
    <w:rsid w:val="00FE73C6"/>
    <w:rsid w:val="00FE7446"/>
    <w:rsid w:val="00FE747F"/>
    <w:rsid w:val="00FE74D1"/>
    <w:rsid w:val="00FE7577"/>
    <w:rsid w:val="00FE75DD"/>
    <w:rsid w:val="00FE76AF"/>
    <w:rsid w:val="00FE77E1"/>
    <w:rsid w:val="00FE78B0"/>
    <w:rsid w:val="00FE7950"/>
    <w:rsid w:val="00FE7E08"/>
    <w:rsid w:val="00FE7F11"/>
    <w:rsid w:val="00FE7F28"/>
    <w:rsid w:val="00FE7FD4"/>
    <w:rsid w:val="00FF0029"/>
    <w:rsid w:val="00FF00EF"/>
    <w:rsid w:val="00FF02D0"/>
    <w:rsid w:val="00FF02F4"/>
    <w:rsid w:val="00FF0463"/>
    <w:rsid w:val="00FF066D"/>
    <w:rsid w:val="00FF088F"/>
    <w:rsid w:val="00FF0895"/>
    <w:rsid w:val="00FF0BCC"/>
    <w:rsid w:val="00FF0BEE"/>
    <w:rsid w:val="00FF0C13"/>
    <w:rsid w:val="00FF0D70"/>
    <w:rsid w:val="00FF1056"/>
    <w:rsid w:val="00FF127C"/>
    <w:rsid w:val="00FF12F3"/>
    <w:rsid w:val="00FF13A8"/>
    <w:rsid w:val="00FF167E"/>
    <w:rsid w:val="00FF1683"/>
    <w:rsid w:val="00FF17EF"/>
    <w:rsid w:val="00FF188B"/>
    <w:rsid w:val="00FF1930"/>
    <w:rsid w:val="00FF19DF"/>
    <w:rsid w:val="00FF1A62"/>
    <w:rsid w:val="00FF1F95"/>
    <w:rsid w:val="00FF202B"/>
    <w:rsid w:val="00FF2115"/>
    <w:rsid w:val="00FF2172"/>
    <w:rsid w:val="00FF23B5"/>
    <w:rsid w:val="00FF2509"/>
    <w:rsid w:val="00FF2545"/>
    <w:rsid w:val="00FF272F"/>
    <w:rsid w:val="00FF28F6"/>
    <w:rsid w:val="00FF2919"/>
    <w:rsid w:val="00FF2931"/>
    <w:rsid w:val="00FF294A"/>
    <w:rsid w:val="00FF2B3D"/>
    <w:rsid w:val="00FF2CC5"/>
    <w:rsid w:val="00FF2D83"/>
    <w:rsid w:val="00FF2DFF"/>
    <w:rsid w:val="00FF2E9B"/>
    <w:rsid w:val="00FF2F7D"/>
    <w:rsid w:val="00FF30A6"/>
    <w:rsid w:val="00FF30DA"/>
    <w:rsid w:val="00FF3126"/>
    <w:rsid w:val="00FF3166"/>
    <w:rsid w:val="00FF354C"/>
    <w:rsid w:val="00FF3697"/>
    <w:rsid w:val="00FF37B2"/>
    <w:rsid w:val="00FF3BC0"/>
    <w:rsid w:val="00FF3C08"/>
    <w:rsid w:val="00FF3E1B"/>
    <w:rsid w:val="00FF3F09"/>
    <w:rsid w:val="00FF405E"/>
    <w:rsid w:val="00FF40DE"/>
    <w:rsid w:val="00FF40EE"/>
    <w:rsid w:val="00FF4114"/>
    <w:rsid w:val="00FF4177"/>
    <w:rsid w:val="00FF41D5"/>
    <w:rsid w:val="00FF41F3"/>
    <w:rsid w:val="00FF4223"/>
    <w:rsid w:val="00FF4304"/>
    <w:rsid w:val="00FF4456"/>
    <w:rsid w:val="00FF48A1"/>
    <w:rsid w:val="00FF4934"/>
    <w:rsid w:val="00FF4B26"/>
    <w:rsid w:val="00FF4B5B"/>
    <w:rsid w:val="00FF4B5D"/>
    <w:rsid w:val="00FF4B67"/>
    <w:rsid w:val="00FF4B88"/>
    <w:rsid w:val="00FF4C04"/>
    <w:rsid w:val="00FF4D50"/>
    <w:rsid w:val="00FF4DCE"/>
    <w:rsid w:val="00FF4E93"/>
    <w:rsid w:val="00FF4F4E"/>
    <w:rsid w:val="00FF5002"/>
    <w:rsid w:val="00FF5014"/>
    <w:rsid w:val="00FF5085"/>
    <w:rsid w:val="00FF509A"/>
    <w:rsid w:val="00FF5194"/>
    <w:rsid w:val="00FF51A1"/>
    <w:rsid w:val="00FF5971"/>
    <w:rsid w:val="00FF5C7E"/>
    <w:rsid w:val="00FF5CC0"/>
    <w:rsid w:val="00FF5DC8"/>
    <w:rsid w:val="00FF5EB5"/>
    <w:rsid w:val="00FF60E2"/>
    <w:rsid w:val="00FF6235"/>
    <w:rsid w:val="00FF643A"/>
    <w:rsid w:val="00FF64C1"/>
    <w:rsid w:val="00FF6609"/>
    <w:rsid w:val="00FF672E"/>
    <w:rsid w:val="00FF6807"/>
    <w:rsid w:val="00FF68CC"/>
    <w:rsid w:val="00FF6A0A"/>
    <w:rsid w:val="00FF6A73"/>
    <w:rsid w:val="00FF6E82"/>
    <w:rsid w:val="00FF6F1B"/>
    <w:rsid w:val="00FF6F33"/>
    <w:rsid w:val="00FF6FC3"/>
    <w:rsid w:val="00FF6FF4"/>
    <w:rsid w:val="00FF7141"/>
    <w:rsid w:val="00FF71BB"/>
    <w:rsid w:val="00FF748C"/>
    <w:rsid w:val="00FF7627"/>
    <w:rsid w:val="00FF76F0"/>
    <w:rsid w:val="00FF7939"/>
    <w:rsid w:val="00FF7968"/>
    <w:rsid w:val="00FF7B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4E691"/>
  <w15:chartTrackingRefBased/>
  <w15:docId w15:val="{B9571E37-F71F-4FE0-8C96-1B1414FB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2329CB"/>
    <w:pPr>
      <w:numPr>
        <w:numId w:val="6"/>
      </w:numPr>
      <w:spacing w:before="240" w:after="240" w:line="280" w:lineRule="exact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2329CB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B7006D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7006D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515A1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15C8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5C8F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115C8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5C8F"/>
    <w:rPr>
      <w:rFonts w:ascii="Fira Sans" w:hAnsi="Fira Sans"/>
      <w:sz w:val="19"/>
    </w:rPr>
  </w:style>
  <w:style w:type="character" w:customStyle="1" w:styleId="Heading1Char">
    <w:name w:val="Heading 1 Char"/>
    <w:locked/>
    <w:rsid w:val="001403AA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1pol">
    <w:name w:val="Boczek 1 pol."/>
    <w:basedOn w:val="Normalny"/>
    <w:rsid w:val="001403AA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Gwka">
    <w:name w:val="Główka"/>
    <w:basedOn w:val="Normalny"/>
    <w:rsid w:val="0055495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55495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gowka1">
    <w:name w:val="głowka 1"/>
    <w:basedOn w:val="Gwka"/>
    <w:rsid w:val="00554950"/>
    <w:pPr>
      <w:autoSpaceDE/>
      <w:autoSpaceDN/>
      <w:spacing w:line="180" w:lineRule="exact"/>
      <w:ind w:left="341" w:hanging="284"/>
      <w:jc w:val="left"/>
    </w:pPr>
    <w:rPr>
      <w:rFonts w:ascii="Times" w:hAnsi="Times" w:cs="Times New Roman"/>
      <w:sz w:val="16"/>
      <w:szCs w:val="16"/>
    </w:rPr>
  </w:style>
  <w:style w:type="paragraph" w:customStyle="1" w:styleId="stopka1">
    <w:name w:val="stopka1"/>
    <w:basedOn w:val="Stopka"/>
    <w:rsid w:val="00554950"/>
    <w:pPr>
      <w:spacing w:before="0"/>
    </w:pPr>
    <w:rPr>
      <w:rFonts w:ascii="Times" w:eastAsia="Times New Roman" w:hAnsi="Times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29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6665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E8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E8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E8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3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53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53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3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345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78577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8F7D86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Bezodstpw">
    <w:name w:val="No Spacing"/>
    <w:link w:val="BezodstpwZnak"/>
    <w:uiPriority w:val="1"/>
    <w:qFormat/>
    <w:rsid w:val="00E6198F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6198F"/>
    <w:rPr>
      <w:rFonts w:eastAsiaTheme="minorEastAsia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0E3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333F"/>
    <w:rPr>
      <w:color w:val="605E5C"/>
      <w:shd w:val="clear" w:color="auto" w:fill="E1DFDD"/>
    </w:rPr>
  </w:style>
  <w:style w:type="paragraph" w:styleId="Adresnakopercie">
    <w:name w:val="envelope address"/>
    <w:basedOn w:val="Normalny"/>
    <w:uiPriority w:val="99"/>
    <w:semiHidden/>
    <w:unhideWhenUsed/>
    <w:rsid w:val="00935D7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5D7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5D73"/>
  </w:style>
  <w:style w:type="paragraph" w:styleId="Cytat">
    <w:name w:val="Quote"/>
    <w:basedOn w:val="Normalny"/>
    <w:next w:val="Normalny"/>
    <w:link w:val="CytatZnak"/>
    <w:uiPriority w:val="29"/>
    <w:qFormat/>
    <w:rsid w:val="00935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73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73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5D73"/>
  </w:style>
  <w:style w:type="character" w:customStyle="1" w:styleId="DataZnak">
    <w:name w:val="Data Znak"/>
    <w:basedOn w:val="Domylnaczcionkaakapitu"/>
    <w:link w:val="Data"/>
    <w:uiPriority w:val="99"/>
    <w:semiHidden/>
    <w:rsid w:val="00935D73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5D7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5D73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5D73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unhideWhenUsed/>
    <w:qFormat/>
    <w:rsid w:val="00935D73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5D7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5D7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5D7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5D7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5D7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5D7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5D7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5D7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5D7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5D7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5D73"/>
    <w:pPr>
      <w:numPr>
        <w:numId w:val="1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5D73"/>
    <w:pPr>
      <w:numPr>
        <w:numId w:val="1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5D73"/>
    <w:pPr>
      <w:numPr>
        <w:numId w:val="1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5D73"/>
    <w:pPr>
      <w:numPr>
        <w:numId w:val="1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5D73"/>
    <w:pPr>
      <w:numPr>
        <w:numId w:val="2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5D73"/>
    <w:pPr>
      <w:numPr>
        <w:numId w:val="2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5D73"/>
    <w:pPr>
      <w:numPr>
        <w:numId w:val="2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5D73"/>
    <w:pPr>
      <w:numPr>
        <w:numId w:val="2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5D73"/>
    <w:pPr>
      <w:numPr>
        <w:numId w:val="2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5D73"/>
    <w:pPr>
      <w:numPr>
        <w:numId w:val="2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5D7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5D73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73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5D7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5D73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35D73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5D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5D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5D7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5D73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5D73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7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D73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5D7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B952E6"/>
    <w:pPr>
      <w:tabs>
        <w:tab w:val="right" w:leader="dot" w:pos="10456"/>
      </w:tabs>
    </w:pPr>
    <w:rPr>
      <w:noProof/>
      <w:color w:val="000000" w:themeColor="text1"/>
      <w:sz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35D7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unhideWhenUsed/>
    <w:rsid w:val="00935D7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unhideWhenUsed/>
    <w:rsid w:val="00935D7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unhideWhenUsed/>
    <w:rsid w:val="00935D7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unhideWhenUsed/>
    <w:rsid w:val="00935D7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unhideWhenUsed/>
    <w:rsid w:val="00935D7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unhideWhenUsed/>
    <w:rsid w:val="00935D7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unhideWhenUsed/>
    <w:rsid w:val="00935D73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935D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935D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5D73"/>
    <w:rPr>
      <w:rFonts w:ascii="Consolas" w:hAnsi="Consolas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5D7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5D7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5D73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5D7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5D7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5D73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5D73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5D73"/>
    <w:rPr>
      <w:rFonts w:ascii="Fira Sans" w:eastAsia="Times New Roman" w:hAnsi="Fira Sans" w:cs="Times New Roman"/>
      <w:sz w:val="19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35D7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935D7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5D73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5D7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5D73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5D73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5D73"/>
    <w:rPr>
      <w:rFonts w:ascii="Consolas" w:hAnsi="Consolas"/>
      <w:sz w:val="21"/>
      <w:szCs w:val="21"/>
    </w:rPr>
  </w:style>
  <w:style w:type="paragraph" w:customStyle="1" w:styleId="Tytyudziau">
    <w:name w:val="Tytyuł działu"/>
    <w:basedOn w:val="Nagwek1"/>
    <w:link w:val="TytyudziauZnak"/>
    <w:qFormat/>
    <w:rsid w:val="00DC1AD4"/>
    <w:pPr>
      <w:spacing w:before="600" w:after="240"/>
    </w:pPr>
    <w:rPr>
      <w:color w:val="522398"/>
    </w:rPr>
  </w:style>
  <w:style w:type="paragraph" w:customStyle="1" w:styleId="Tytutablicy">
    <w:name w:val="Tytuł tablicy"/>
    <w:basedOn w:val="Tekstpodstawowy"/>
    <w:qFormat/>
    <w:rsid w:val="00DC1AD4"/>
    <w:pPr>
      <w:spacing w:before="360"/>
      <w:jc w:val="both"/>
    </w:pPr>
    <w:rPr>
      <w:b/>
      <w:color w:val="000000" w:themeColor="text1"/>
      <w:szCs w:val="19"/>
    </w:rPr>
  </w:style>
  <w:style w:type="character" w:customStyle="1" w:styleId="TytyudziauZnak">
    <w:name w:val="Tytyuł działu Znak"/>
    <w:basedOn w:val="Nagwek1Znak"/>
    <w:link w:val="Tytyudziau"/>
    <w:rsid w:val="00DC1AD4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agwekPKD">
    <w:name w:val="Nagłówek PKD"/>
    <w:basedOn w:val="Normalny"/>
    <w:link w:val="NagwekPKDZnak"/>
    <w:qFormat/>
    <w:rsid w:val="009B05AC"/>
    <w:pPr>
      <w:tabs>
        <w:tab w:val="left" w:pos="979"/>
        <w:tab w:val="left" w:pos="1968"/>
      </w:tabs>
      <w:jc w:val="center"/>
    </w:pPr>
    <w:rPr>
      <w:shd w:val="clear" w:color="auto" w:fill="FFFFFF"/>
    </w:rPr>
  </w:style>
  <w:style w:type="paragraph" w:customStyle="1" w:styleId="NagwektablicyWybranedaneowojewdztwiepodlaskim">
    <w:name w:val="Nagłówek tablicy &quot;Wybrane dane o województwie podlaskim&quot;"/>
    <w:basedOn w:val="Nagwek1"/>
    <w:link w:val="NagwektablicyWybranedaneowojewdztwiepodlaskimZnak"/>
    <w:qFormat/>
    <w:rsid w:val="009D3449"/>
    <w:pPr>
      <w:framePr w:hSpace="141" w:wrap="around" w:vAnchor="text" w:hAnchor="margin" w:y="169"/>
      <w:tabs>
        <w:tab w:val="right" w:leader="dot" w:pos="4139"/>
      </w:tabs>
      <w:spacing w:before="0" w:after="0"/>
      <w:jc w:val="center"/>
    </w:pPr>
    <w:rPr>
      <w:rFonts w:ascii="Fira Sans" w:hAnsi="Fira Sans" w:cs="Arial"/>
      <w:color w:val="000000" w:themeColor="text1"/>
      <w:sz w:val="16"/>
      <w:szCs w:val="16"/>
    </w:rPr>
  </w:style>
  <w:style w:type="character" w:customStyle="1" w:styleId="NagwekPKDZnak">
    <w:name w:val="Nagłówek PKD Znak"/>
    <w:basedOn w:val="Domylnaczcionkaakapitu"/>
    <w:link w:val="NagwekPKD"/>
    <w:rsid w:val="009B05AC"/>
    <w:rPr>
      <w:rFonts w:ascii="Fira Sans" w:hAnsi="Fira Sans"/>
      <w:sz w:val="19"/>
    </w:rPr>
  </w:style>
  <w:style w:type="character" w:customStyle="1" w:styleId="NagwektablicyWybranedaneowojewdztwiepodlaskimZnak">
    <w:name w:val="Nagłówek tablicy &quot;Wybrane dane o województwie podlaskim&quot; Znak"/>
    <w:basedOn w:val="Nagwek1Znak"/>
    <w:link w:val="NagwektablicyWybranedaneowojewdztwiepodlaskim"/>
    <w:rsid w:val="009D3449"/>
    <w:rPr>
      <w:rFonts w:ascii="Fira Sans" w:eastAsia="Times New Roman" w:hAnsi="Fira Sans" w:cs="Arial"/>
      <w:bCs/>
      <w:color w:val="000000" w:themeColor="text1"/>
      <w:sz w:val="16"/>
      <w:szCs w:val="16"/>
      <w:lang w:eastAsia="pl-PL"/>
    </w:rPr>
  </w:style>
  <w:style w:type="paragraph" w:customStyle="1" w:styleId="Rynekpracy">
    <w:name w:val="Rynek pracy"/>
    <w:basedOn w:val="Nagwek1"/>
    <w:qFormat/>
    <w:rsid w:val="009D3A26"/>
    <w:pPr>
      <w:spacing w:before="600" w:after="240"/>
    </w:pPr>
    <w:rPr>
      <w:color w:val="522398"/>
    </w:rPr>
  </w:style>
  <w:style w:type="paragraph" w:customStyle="1" w:styleId="Tytutablicy1wiersz">
    <w:name w:val="Tytuł tablicy 1 wiersz"/>
    <w:basedOn w:val="tytuwykresu"/>
    <w:qFormat/>
    <w:rsid w:val="005E0D48"/>
    <w:pPr>
      <w:spacing w:before="360" w:after="120"/>
      <w:ind w:left="907" w:hanging="907"/>
    </w:pPr>
    <w:rPr>
      <w:spacing w:val="0"/>
      <w:shd w:val="clear" w:color="auto" w:fill="FFFFFF"/>
    </w:rPr>
  </w:style>
  <w:style w:type="paragraph" w:customStyle="1" w:styleId="Tytutablicy2wiersz">
    <w:name w:val="Tytuł tablicy 2 wiersz"/>
    <w:basedOn w:val="Tekstpodstawowy"/>
    <w:qFormat/>
    <w:rsid w:val="005E0D48"/>
    <w:pPr>
      <w:tabs>
        <w:tab w:val="left" w:pos="426"/>
      </w:tabs>
      <w:spacing w:before="40" w:line="240" w:lineRule="auto"/>
      <w:ind w:left="907"/>
    </w:pPr>
    <w:rPr>
      <w:rFonts w:eastAsia="Times New Roman" w:cs="Arial"/>
      <w:color w:val="000000" w:themeColor="text1"/>
      <w:sz w:val="18"/>
      <w:szCs w:val="18"/>
      <w:lang w:eastAsia="pl-PL"/>
    </w:rPr>
  </w:style>
  <w:style w:type="paragraph" w:customStyle="1" w:styleId="TRE">
    <w:name w:val="TREŚĆ"/>
    <w:basedOn w:val="Tekstpodstawowywcity"/>
    <w:uiPriority w:val="99"/>
    <w:qFormat/>
    <w:rsid w:val="004A515F"/>
    <w:pPr>
      <w:spacing w:before="120" w:after="120" w:line="240" w:lineRule="exact"/>
      <w:ind w:firstLine="0"/>
      <w:jc w:val="left"/>
    </w:pPr>
    <w:rPr>
      <w:rFonts w:ascii="Fira Sans" w:hAnsi="Fira Sans" w:cs="Arial"/>
      <w:color w:val="FF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770">
          <w:marLeft w:val="0"/>
          <w:marRight w:val="9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7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0.xml"/><Relationship Id="rId21" Type="http://schemas.openxmlformats.org/officeDocument/2006/relationships/chart" Target="charts/chart5.xml"/><Relationship Id="rId42" Type="http://schemas.openxmlformats.org/officeDocument/2006/relationships/footer" Target="footer4.xml"/><Relationship Id="rId47" Type="http://schemas.openxmlformats.org/officeDocument/2006/relationships/hyperlink" Target="https://bialystok.stat.gov.pl/" TargetMode="External"/><Relationship Id="rId63" Type="http://schemas.openxmlformats.org/officeDocument/2006/relationships/hyperlink" Target="http://stat.gov.pl/metainformacje/slownik-pojec/pojecia-stosowane-w-statystyce-publicznej/201,pojecie.html" TargetMode="External"/><Relationship Id="rId68" Type="http://schemas.openxmlformats.org/officeDocument/2006/relationships/header" Target="header4.xml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image" Target="media/image7.wmf"/><Relationship Id="rId11" Type="http://schemas.openxmlformats.org/officeDocument/2006/relationships/footer" Target="footer1.xml"/><Relationship Id="rId24" Type="http://schemas.openxmlformats.org/officeDocument/2006/relationships/chart" Target="charts/chart8.xml"/><Relationship Id="rId32" Type="http://schemas.openxmlformats.org/officeDocument/2006/relationships/chart" Target="charts/chart15.xml"/><Relationship Id="rId37" Type="http://schemas.openxmlformats.org/officeDocument/2006/relationships/chart" Target="charts/chart19.xml"/><Relationship Id="rId40" Type="http://schemas.openxmlformats.org/officeDocument/2006/relationships/footer" Target="footer3.xml"/><Relationship Id="rId45" Type="http://schemas.openxmlformats.org/officeDocument/2006/relationships/image" Target="media/image9.png"/><Relationship Id="rId53" Type="http://schemas.openxmlformats.org/officeDocument/2006/relationships/hyperlink" Target="https://bialystok.stat.gov.pl/opracowania-biezace/komunikaty-i-biuletyny/inne-opracowania/biuletyn-statystyczny-wojewodztwa-podlaskiego-2-kwartal-2026,2,70.html" TargetMode="External"/><Relationship Id="rId58" Type="http://schemas.openxmlformats.org/officeDocument/2006/relationships/hyperlink" Target="http://stat.gov.pl/metainformacje/slownik-pojec/pojecia-stosowane-w-statystyce-publicznej/693,pojecie.html" TargetMode="External"/><Relationship Id="rId66" Type="http://schemas.openxmlformats.org/officeDocument/2006/relationships/hyperlink" Target="https://stat.gov.pl/metainformacje/slownik-pojec/pojecia-stosowane-w-statystyce-publicznej/814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362,pojecie.html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://bialystok.stat.gov.pl/" TargetMode="External"/><Relationship Id="rId22" Type="http://schemas.openxmlformats.org/officeDocument/2006/relationships/chart" Target="charts/chart6.xml"/><Relationship Id="rId27" Type="http://schemas.openxmlformats.org/officeDocument/2006/relationships/chart" Target="charts/chart11.xml"/><Relationship Id="rId30" Type="http://schemas.openxmlformats.org/officeDocument/2006/relationships/chart" Target="charts/chart13.xml"/><Relationship Id="rId35" Type="http://schemas.openxmlformats.org/officeDocument/2006/relationships/chart" Target="charts/chart17.xml"/><Relationship Id="rId43" Type="http://schemas.openxmlformats.org/officeDocument/2006/relationships/header" Target="header3.xml"/><Relationship Id="rId48" Type="http://schemas.openxmlformats.org/officeDocument/2006/relationships/hyperlink" Target="http://www.twitter.com/Bialystok_STAT" TargetMode="External"/><Relationship Id="rId56" Type="http://schemas.openxmlformats.org/officeDocument/2006/relationships/hyperlink" Target="https://stat.gov.pl/metainformacje/slownik-pojec/pojecia-stosowane-w-statystyce-publicznej/4802,pojecie.html" TargetMode="External"/><Relationship Id="rId64" Type="http://schemas.openxmlformats.org/officeDocument/2006/relationships/hyperlink" Target="http://stat.gov.pl/metainformacje/slownik-pojec/pojecia-stosowane-w-statystyce-publicznej/473,pojecie.html" TargetMode="External"/><Relationship Id="rId69" Type="http://schemas.openxmlformats.org/officeDocument/2006/relationships/header" Target="header5.xml"/><Relationship Id="rId8" Type="http://schemas.openxmlformats.org/officeDocument/2006/relationships/webSettings" Target="webSettings.xml"/><Relationship Id="rId51" Type="http://schemas.openxmlformats.org/officeDocument/2006/relationships/hyperlink" Target="https://ssgk.stat.gov.pl/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wmf"/><Relationship Id="rId25" Type="http://schemas.openxmlformats.org/officeDocument/2006/relationships/chart" Target="charts/chart9.xml"/><Relationship Id="rId33" Type="http://schemas.openxmlformats.org/officeDocument/2006/relationships/chart" Target="charts/chart16.xml"/><Relationship Id="rId38" Type="http://schemas.openxmlformats.org/officeDocument/2006/relationships/chart" Target="charts/chart20.xml"/><Relationship Id="rId46" Type="http://schemas.openxmlformats.org/officeDocument/2006/relationships/image" Target="media/image10.png"/><Relationship Id="rId59" Type="http://schemas.openxmlformats.org/officeDocument/2006/relationships/hyperlink" Target="http://stat.gov.pl/metainformacje/slownik-pojec/pojecia-stosowane-w-statystyce-publicznej/2331,pojecie.html" TargetMode="External"/><Relationship Id="rId67" Type="http://schemas.openxmlformats.org/officeDocument/2006/relationships/hyperlink" Target="https://stat.gov.pl/metainformacje/slownik-pojec/pojecia-stosowane-w-statystyce-publicznej/2076,pojecie.html" TargetMode="External"/><Relationship Id="rId20" Type="http://schemas.openxmlformats.org/officeDocument/2006/relationships/image" Target="media/image6.wmf"/><Relationship Id="rId41" Type="http://schemas.openxmlformats.org/officeDocument/2006/relationships/header" Target="header2.xml"/><Relationship Id="rId54" Type="http://schemas.openxmlformats.org/officeDocument/2006/relationships/hyperlink" Target="http://bdl.stat.gov.pl/BDL/start" TargetMode="External"/><Relationship Id="rId62" Type="http://schemas.openxmlformats.org/officeDocument/2006/relationships/hyperlink" Target="http://stat.gov.pl/metainformacje/slownik-pojec/pojecia-stosowane-w-statystyce-publicznej/701,pojecie.html" TargetMode="External"/><Relationship Id="rId7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chart" Target="charts/chart12.xml"/><Relationship Id="rId36" Type="http://schemas.openxmlformats.org/officeDocument/2006/relationships/chart" Target="charts/chart18.xml"/><Relationship Id="rId49" Type="http://schemas.openxmlformats.org/officeDocument/2006/relationships/image" Target="media/image11.png"/><Relationship Id="rId57" Type="http://schemas.openxmlformats.org/officeDocument/2006/relationships/hyperlink" Target="http://stat.gov.pl/metainformacje/slownik-pojec/pojecia-stosowane-w-statystyce-publicznej/2390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4.xml"/><Relationship Id="rId44" Type="http://schemas.openxmlformats.org/officeDocument/2006/relationships/footer" Target="footer5.xml"/><Relationship Id="rId52" Type="http://schemas.openxmlformats.org/officeDocument/2006/relationships/hyperlink" Target="https://stat.gov.pl/obszary-tematyczne/inne-opracowania/informacje-o-sytuacji-spoleczno-gospodarczej/sytuacja-spoleczno-gospodarcza-kraju-w-pazdzierniku-2019-r-,1,90.html" TargetMode="External"/><Relationship Id="rId60" Type="http://schemas.openxmlformats.org/officeDocument/2006/relationships/hyperlink" Target="http://stat.gov.pl/metainformacje/slownik-pojec/pojecia-stosowane-w-statystyce-publicznej/1718,pojecie.html" TargetMode="External"/><Relationship Id="rId65" Type="http://schemas.openxmlformats.org/officeDocument/2006/relationships/hyperlink" Target="http://stat.gov.pl/metainformacje/slownik-pojec/pojecia-stosowane-w-statystyce-publicznej/88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9" Type="http://schemas.openxmlformats.org/officeDocument/2006/relationships/hyperlink" Target="https://zielonagora.stat.gov.pl/osrodki/osrodek-badan-koniunktury/obk-dane" TargetMode="External"/><Relationship Id="rId34" Type="http://schemas.openxmlformats.org/officeDocument/2006/relationships/image" Target="media/image8.emf"/><Relationship Id="rId50" Type="http://schemas.openxmlformats.org/officeDocument/2006/relationships/hyperlink" Target="http://www.facebook.com/UrzadStatystycznywBialymstoku" TargetMode="External"/><Relationship Id="rId55" Type="http://schemas.openxmlformats.org/officeDocument/2006/relationships/hyperlink" Target="http://stat.gov.pl/metainformacje/slownik-pojec/pojecia-stosowane-w-statystyce-publicznej/3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ew.stat.gov.pl/informacje-o-zmianach-w-badaniu-cen-konsumpcyjnych-w-2026-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915854359275537E-2"/>
          <c:y val="2.6286549707602344E-2"/>
          <c:w val="0.92015356832562312"/>
          <c:h val="0.70481308162429801"/>
        </c:manualLayout>
      </c:layout>
      <c:lineChart>
        <c:grouping val="standard"/>
        <c:varyColors val="0"/>
        <c:ser>
          <c:idx val="1"/>
          <c:order val="0"/>
          <c:tx>
            <c:strRef>
              <c:f>Zatrudnienie!$A$5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Zatrudnienie!$AX$5:$DA$5</c:f>
              <c:numCache>
                <c:formatCode>0.0</c:formatCode>
                <c:ptCount val="56"/>
                <c:pt idx="0">
                  <c:v>101.8</c:v>
                </c:pt>
                <c:pt idx="1">
                  <c:v>102</c:v>
                </c:pt>
                <c:pt idx="2">
                  <c:v>102.2</c:v>
                </c:pt>
                <c:pt idx="3">
                  <c:v>102.4</c:v>
                </c:pt>
                <c:pt idx="4">
                  <c:v>102.3</c:v>
                </c:pt>
                <c:pt idx="5">
                  <c:v>102.4</c:v>
                </c:pt>
                <c:pt idx="6">
                  <c:v>102.6</c:v>
                </c:pt>
                <c:pt idx="7">
                  <c:v>102.5</c:v>
                </c:pt>
                <c:pt idx="8">
                  <c:v>102.4</c:v>
                </c:pt>
                <c:pt idx="9">
                  <c:v>102.5</c:v>
                </c:pt>
                <c:pt idx="10">
                  <c:v>102.6</c:v>
                </c:pt>
                <c:pt idx="11">
                  <c:v>102.6</c:v>
                </c:pt>
                <c:pt idx="12">
                  <c:v>103</c:v>
                </c:pt>
                <c:pt idx="13">
                  <c:v>102.9</c:v>
                </c:pt>
                <c:pt idx="14">
                  <c:v>102.8</c:v>
                </c:pt>
                <c:pt idx="15">
                  <c:v>102.9</c:v>
                </c:pt>
                <c:pt idx="16">
                  <c:v>102.8</c:v>
                </c:pt>
                <c:pt idx="17">
                  <c:v>102.7</c:v>
                </c:pt>
                <c:pt idx="18">
                  <c:v>102.7</c:v>
                </c:pt>
                <c:pt idx="19">
                  <c:v>102.5</c:v>
                </c:pt>
                <c:pt idx="20">
                  <c:v>102.4</c:v>
                </c:pt>
                <c:pt idx="21">
                  <c:v>102.4</c:v>
                </c:pt>
                <c:pt idx="22">
                  <c:v>102.4</c:v>
                </c:pt>
                <c:pt idx="23">
                  <c:v>102.4</c:v>
                </c:pt>
                <c:pt idx="24">
                  <c:v>102.7</c:v>
                </c:pt>
                <c:pt idx="25">
                  <c:v>102.6</c:v>
                </c:pt>
                <c:pt idx="26">
                  <c:v>102.5</c:v>
                </c:pt>
                <c:pt idx="27">
                  <c:v>102.5</c:v>
                </c:pt>
                <c:pt idx="28">
                  <c:v>102.3</c:v>
                </c:pt>
                <c:pt idx="29">
                  <c:v>102.3</c:v>
                </c:pt>
                <c:pt idx="30">
                  <c:v>102.4</c:v>
                </c:pt>
                <c:pt idx="31">
                  <c:v>102.1</c:v>
                </c:pt>
                <c:pt idx="32">
                  <c:v>102</c:v>
                </c:pt>
                <c:pt idx="33">
                  <c:v>101.9</c:v>
                </c:pt>
                <c:pt idx="34">
                  <c:v>102</c:v>
                </c:pt>
                <c:pt idx="35">
                  <c:v>101.9</c:v>
                </c:pt>
                <c:pt idx="36">
                  <c:v>101.9</c:v>
                </c:pt>
                <c:pt idx="37">
                  <c:v>101.8</c:v>
                </c:pt>
                <c:pt idx="38">
                  <c:v>101.7</c:v>
                </c:pt>
                <c:pt idx="39">
                  <c:v>101.7</c:v>
                </c:pt>
                <c:pt idx="40">
                  <c:v>101.5</c:v>
                </c:pt>
                <c:pt idx="41">
                  <c:v>101.5</c:v>
                </c:pt>
                <c:pt idx="42">
                  <c:v>101.4</c:v>
                </c:pt>
                <c:pt idx="43">
                  <c:v>101.2</c:v>
                </c:pt>
                <c:pt idx="44">
                  <c:v>101.1</c:v>
                </c:pt>
                <c:pt idx="45">
                  <c:v>101</c:v>
                </c:pt>
                <c:pt idx="46">
                  <c:v>101.1</c:v>
                </c:pt>
                <c:pt idx="47">
                  <c:v>101</c:v>
                </c:pt>
                <c:pt idx="48">
                  <c:v>100.8</c:v>
                </c:pt>
                <c:pt idx="49">
                  <c:v>100.8</c:v>
                </c:pt>
                <c:pt idx="50">
                  <c:v>100.7</c:v>
                </c:pt>
                <c:pt idx="51">
                  <c:v>100.7</c:v>
                </c:pt>
                <c:pt idx="52">
                  <c:v>100.6</c:v>
                </c:pt>
                <c:pt idx="53">
                  <c:v>100.6</c:v>
                </c:pt>
                <c:pt idx="54">
                  <c:v>100.7</c:v>
                </c:pt>
                <c:pt idx="55">
                  <c:v>100.5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472-48FF-85EE-A440B7AFF685}"/>
            </c:ext>
          </c:extLst>
        </c:ser>
        <c:ser>
          <c:idx val="0"/>
          <c:order val="1"/>
          <c:tx>
            <c:strRef>
              <c:f>Zatrudnienie!$A$4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Zatrudnienie!$AX$4:$DA$4</c:f>
              <c:numCache>
                <c:formatCode>0.0</c:formatCode>
                <c:ptCount val="56"/>
                <c:pt idx="0">
                  <c:v>101.9</c:v>
                </c:pt>
                <c:pt idx="1">
                  <c:v>102.2</c:v>
                </c:pt>
                <c:pt idx="2">
                  <c:v>102.6</c:v>
                </c:pt>
                <c:pt idx="3">
                  <c:v>102.8</c:v>
                </c:pt>
                <c:pt idx="4">
                  <c:v>102.8</c:v>
                </c:pt>
                <c:pt idx="5">
                  <c:v>102.2</c:v>
                </c:pt>
                <c:pt idx="6">
                  <c:v>102.2</c:v>
                </c:pt>
                <c:pt idx="7">
                  <c:v>102.2</c:v>
                </c:pt>
                <c:pt idx="8">
                  <c:v>102</c:v>
                </c:pt>
                <c:pt idx="9">
                  <c:v>103.2</c:v>
                </c:pt>
                <c:pt idx="10">
                  <c:v>103</c:v>
                </c:pt>
                <c:pt idx="11">
                  <c:v>103.2</c:v>
                </c:pt>
                <c:pt idx="12">
                  <c:v>104</c:v>
                </c:pt>
                <c:pt idx="13">
                  <c:v>103.6</c:v>
                </c:pt>
                <c:pt idx="14">
                  <c:v>103.6</c:v>
                </c:pt>
                <c:pt idx="15">
                  <c:v>103.6</c:v>
                </c:pt>
                <c:pt idx="16">
                  <c:v>103.2</c:v>
                </c:pt>
                <c:pt idx="17">
                  <c:v>103.1</c:v>
                </c:pt>
                <c:pt idx="18">
                  <c:v>102</c:v>
                </c:pt>
                <c:pt idx="19">
                  <c:v>102</c:v>
                </c:pt>
                <c:pt idx="20">
                  <c:v>101.9</c:v>
                </c:pt>
                <c:pt idx="21">
                  <c:v>102.3</c:v>
                </c:pt>
                <c:pt idx="22">
                  <c:v>101.3</c:v>
                </c:pt>
                <c:pt idx="23">
                  <c:v>101.2</c:v>
                </c:pt>
                <c:pt idx="24">
                  <c:v>101.6</c:v>
                </c:pt>
                <c:pt idx="25">
                  <c:v>101.3</c:v>
                </c:pt>
                <c:pt idx="26">
                  <c:v>101.2</c:v>
                </c:pt>
                <c:pt idx="27">
                  <c:v>101.5</c:v>
                </c:pt>
                <c:pt idx="28">
                  <c:v>101.4</c:v>
                </c:pt>
                <c:pt idx="29">
                  <c:v>101.2</c:v>
                </c:pt>
                <c:pt idx="30">
                  <c:v>101</c:v>
                </c:pt>
                <c:pt idx="31">
                  <c:v>100.6</c:v>
                </c:pt>
                <c:pt idx="32">
                  <c:v>100.3</c:v>
                </c:pt>
                <c:pt idx="33">
                  <c:v>100.4</c:v>
                </c:pt>
                <c:pt idx="34">
                  <c:v>100.3</c:v>
                </c:pt>
                <c:pt idx="35">
                  <c:v>99.8</c:v>
                </c:pt>
                <c:pt idx="36">
                  <c:v>99.4</c:v>
                </c:pt>
                <c:pt idx="37">
                  <c:v>100</c:v>
                </c:pt>
                <c:pt idx="38">
                  <c:v>100.3</c:v>
                </c:pt>
                <c:pt idx="39">
                  <c:v>100.5</c:v>
                </c:pt>
                <c:pt idx="40">
                  <c:v>100.6</c:v>
                </c:pt>
                <c:pt idx="41">
                  <c:v>100.5</c:v>
                </c:pt>
                <c:pt idx="42">
                  <c:v>100.4</c:v>
                </c:pt>
                <c:pt idx="43">
                  <c:v>100</c:v>
                </c:pt>
                <c:pt idx="44">
                  <c:v>99.9</c:v>
                </c:pt>
                <c:pt idx="45">
                  <c:v>100.2</c:v>
                </c:pt>
                <c:pt idx="46">
                  <c:v>100.5</c:v>
                </c:pt>
                <c:pt idx="47">
                  <c:v>99.9</c:v>
                </c:pt>
                <c:pt idx="48">
                  <c:v>99.6</c:v>
                </c:pt>
                <c:pt idx="49">
                  <c:v>99.3</c:v>
                </c:pt>
                <c:pt idx="50">
                  <c:v>99.2</c:v>
                </c:pt>
                <c:pt idx="51">
                  <c:v>99.2</c:v>
                </c:pt>
                <c:pt idx="52">
                  <c:v>99.2</c:v>
                </c:pt>
                <c:pt idx="53">
                  <c:v>99.1</c:v>
                </c:pt>
                <c:pt idx="54">
                  <c:v>99.4</c:v>
                </c:pt>
                <c:pt idx="55">
                  <c:v>99.2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72-48FF-85EE-A440B7AFF6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70645072"/>
        <c:axId val="1874042688"/>
      </c:lineChart>
      <c:catAx>
        <c:axId val="1670645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74042688"/>
        <c:crosses val="autoZero"/>
        <c:auto val="1"/>
        <c:lblAlgn val="ctr"/>
        <c:lblOffset val="100"/>
        <c:tickLblSkip val="1"/>
        <c:noMultiLvlLbl val="0"/>
      </c:catAx>
      <c:valAx>
        <c:axId val="1874042688"/>
        <c:scaling>
          <c:orientation val="minMax"/>
          <c:max val="105"/>
          <c:min val="9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7064507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340682717953149"/>
          <c:y val="0.90216356436443346"/>
          <c:w val="0.30754699699699706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184219286194145E-2"/>
          <c:y val="2.6095890410958909E-2"/>
          <c:w val="0.91932462612042831"/>
          <c:h val="0.71373818850979731"/>
        </c:manualLayout>
      </c:layout>
      <c:lineChart>
        <c:grouping val="standard"/>
        <c:varyColors val="0"/>
        <c:ser>
          <c:idx val="1"/>
          <c:order val="0"/>
          <c:tx>
            <c:strRef>
              <c:f>'Stopa bezrobocia'!$A$5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'Stopa bezrobocia'!$AL$5:$DA$5</c:f>
              <c:numCache>
                <c:formatCode>0.0</c:formatCode>
                <c:ptCount val="68"/>
                <c:pt idx="0">
                  <c:v>7</c:v>
                </c:pt>
                <c:pt idx="1">
                  <c:v>7.1</c:v>
                </c:pt>
                <c:pt idx="2">
                  <c:v>6.9</c:v>
                </c:pt>
                <c:pt idx="3">
                  <c:v>6.8</c:v>
                </c:pt>
                <c:pt idx="4">
                  <c:v>6.6</c:v>
                </c:pt>
                <c:pt idx="5">
                  <c:v>6.4</c:v>
                </c:pt>
                <c:pt idx="6">
                  <c:v>6.3</c:v>
                </c:pt>
                <c:pt idx="7">
                  <c:v>6.2</c:v>
                </c:pt>
                <c:pt idx="8">
                  <c:v>6.1</c:v>
                </c:pt>
                <c:pt idx="9">
                  <c:v>5.9</c:v>
                </c:pt>
                <c:pt idx="10">
                  <c:v>5.8</c:v>
                </c:pt>
                <c:pt idx="11">
                  <c:v>5.8</c:v>
                </c:pt>
                <c:pt idx="12">
                  <c:v>5.9</c:v>
                </c:pt>
                <c:pt idx="13">
                  <c:v>5.9</c:v>
                </c:pt>
                <c:pt idx="14">
                  <c:v>5.8</c:v>
                </c:pt>
                <c:pt idx="15">
                  <c:v>5.6</c:v>
                </c:pt>
                <c:pt idx="16">
                  <c:v>5.4</c:v>
                </c:pt>
                <c:pt idx="17">
                  <c:v>5.2</c:v>
                </c:pt>
                <c:pt idx="18">
                  <c:v>5.2</c:v>
                </c:pt>
                <c:pt idx="19">
                  <c:v>5.2</c:v>
                </c:pt>
                <c:pt idx="20">
                  <c:v>5.0999999999999996</c:v>
                </c:pt>
                <c:pt idx="21">
                  <c:v>5.0999999999999996</c:v>
                </c:pt>
                <c:pt idx="22">
                  <c:v>5.0999999999999996</c:v>
                </c:pt>
                <c:pt idx="23">
                  <c:v>5.2</c:v>
                </c:pt>
                <c:pt idx="24">
                  <c:v>5.5</c:v>
                </c:pt>
                <c:pt idx="25">
                  <c:v>5.6</c:v>
                </c:pt>
                <c:pt idx="26">
                  <c:v>5.4</c:v>
                </c:pt>
                <c:pt idx="27">
                  <c:v>5.3</c:v>
                </c:pt>
                <c:pt idx="28">
                  <c:v>5.0999999999999996</c:v>
                </c:pt>
                <c:pt idx="29">
                  <c:v>5.0999999999999996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5.0999999999999996</c:v>
                </c:pt>
                <c:pt idx="36">
                  <c:v>5.4</c:v>
                </c:pt>
                <c:pt idx="37">
                  <c:v>5.4</c:v>
                </c:pt>
                <c:pt idx="38">
                  <c:v>5.3</c:v>
                </c:pt>
                <c:pt idx="39">
                  <c:v>5.0999999999999996</c:v>
                </c:pt>
                <c:pt idx="40">
                  <c:v>5</c:v>
                </c:pt>
                <c:pt idx="41">
                  <c:v>4.9000000000000004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4.9000000000000004</c:v>
                </c:pt>
                <c:pt idx="46">
                  <c:v>5</c:v>
                </c:pt>
                <c:pt idx="47">
                  <c:v>5.0999999999999996</c:v>
                </c:pt>
                <c:pt idx="48">
                  <c:v>5.4</c:v>
                </c:pt>
                <c:pt idx="49">
                  <c:v>5.5</c:v>
                </c:pt>
                <c:pt idx="50">
                  <c:v>5.4</c:v>
                </c:pt>
                <c:pt idx="51">
                  <c:v>5.2</c:v>
                </c:pt>
                <c:pt idx="52">
                  <c:v>5.0999999999999996</c:v>
                </c:pt>
                <c:pt idx="53">
                  <c:v>5.0999999999999996</c:v>
                </c:pt>
                <c:pt idx="54">
                  <c:v>5.4</c:v>
                </c:pt>
                <c:pt idx="55">
                  <c:v>5.5</c:v>
                </c:pt>
                <c:pt idx="56">
                  <c:v>5.6</c:v>
                </c:pt>
                <c:pt idx="57">
                  <c:v>5.6</c:v>
                </c:pt>
                <c:pt idx="58">
                  <c:v>5.6</c:v>
                </c:pt>
                <c:pt idx="59">
                  <c:v>5.7</c:v>
                </c:pt>
                <c:pt idx="60">
                  <c:v>6</c:v>
                </c:pt>
                <c:pt idx="61">
                  <c:v>6.1</c:v>
                </c:pt>
                <c:pt idx="62">
                  <c:v>6.1</c:v>
                </c:pt>
                <c:pt idx="63">
                  <c:v>6</c:v>
                </c:pt>
                <c:pt idx="64">
                  <c:v>5.9</c:v>
                </c:pt>
                <c:pt idx="65">
                  <c:v>5.8</c:v>
                </c:pt>
                <c:pt idx="66">
                  <c:v>5.8</c:v>
                </c:pt>
                <c:pt idx="67">
                  <c:v>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C0F-471D-AD86-D273FEE7C125}"/>
            </c:ext>
          </c:extLst>
        </c:ser>
        <c:ser>
          <c:idx val="0"/>
          <c:order val="1"/>
          <c:tx>
            <c:strRef>
              <c:f>'Stopa bezrobocia'!$A$4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'Stopa bezrobocia'!$AL$4:$DA$4</c:f>
              <c:numCache>
                <c:formatCode>0.0</c:formatCode>
                <c:ptCount val="68"/>
                <c:pt idx="0">
                  <c:v>9.3000000000000007</c:v>
                </c:pt>
                <c:pt idx="1">
                  <c:v>9.3000000000000007</c:v>
                </c:pt>
                <c:pt idx="2">
                  <c:v>9.1</c:v>
                </c:pt>
                <c:pt idx="3">
                  <c:v>8.9</c:v>
                </c:pt>
                <c:pt idx="4">
                  <c:v>8.6999999999999993</c:v>
                </c:pt>
                <c:pt idx="5">
                  <c:v>8.5</c:v>
                </c:pt>
                <c:pt idx="6">
                  <c:v>8.4</c:v>
                </c:pt>
                <c:pt idx="7">
                  <c:v>8.4</c:v>
                </c:pt>
                <c:pt idx="8">
                  <c:v>8.1999999999999993</c:v>
                </c:pt>
                <c:pt idx="9">
                  <c:v>8</c:v>
                </c:pt>
                <c:pt idx="10">
                  <c:v>7.9</c:v>
                </c:pt>
                <c:pt idx="11">
                  <c:v>7.8</c:v>
                </c:pt>
                <c:pt idx="12">
                  <c:v>8.1</c:v>
                </c:pt>
                <c:pt idx="13">
                  <c:v>8</c:v>
                </c:pt>
                <c:pt idx="14">
                  <c:v>7.8</c:v>
                </c:pt>
                <c:pt idx="15">
                  <c:v>7.6</c:v>
                </c:pt>
                <c:pt idx="16">
                  <c:v>7.5</c:v>
                </c:pt>
                <c:pt idx="17">
                  <c:v>7.3</c:v>
                </c:pt>
                <c:pt idx="18">
                  <c:v>7.2</c:v>
                </c:pt>
                <c:pt idx="19">
                  <c:v>7.2</c:v>
                </c:pt>
                <c:pt idx="20">
                  <c:v>7.2</c:v>
                </c:pt>
                <c:pt idx="21">
                  <c:v>7.1</c:v>
                </c:pt>
                <c:pt idx="22">
                  <c:v>7.2</c:v>
                </c:pt>
                <c:pt idx="23">
                  <c:v>7</c:v>
                </c:pt>
                <c:pt idx="24">
                  <c:v>7.4</c:v>
                </c:pt>
                <c:pt idx="25">
                  <c:v>7.4</c:v>
                </c:pt>
                <c:pt idx="26">
                  <c:v>7.2</c:v>
                </c:pt>
                <c:pt idx="27">
                  <c:v>7</c:v>
                </c:pt>
                <c:pt idx="28">
                  <c:v>6.9</c:v>
                </c:pt>
                <c:pt idx="29">
                  <c:v>6.9</c:v>
                </c:pt>
                <c:pt idx="30">
                  <c:v>6.9</c:v>
                </c:pt>
                <c:pt idx="31">
                  <c:v>6.9</c:v>
                </c:pt>
                <c:pt idx="32">
                  <c:v>6.8</c:v>
                </c:pt>
                <c:pt idx="33">
                  <c:v>6.8</c:v>
                </c:pt>
                <c:pt idx="34">
                  <c:v>6.8</c:v>
                </c:pt>
                <c:pt idx="35">
                  <c:v>7</c:v>
                </c:pt>
                <c:pt idx="36">
                  <c:v>7.4</c:v>
                </c:pt>
                <c:pt idx="37">
                  <c:v>7.3</c:v>
                </c:pt>
                <c:pt idx="38">
                  <c:v>7.1</c:v>
                </c:pt>
                <c:pt idx="39">
                  <c:v>7</c:v>
                </c:pt>
                <c:pt idx="40">
                  <c:v>6.8</c:v>
                </c:pt>
                <c:pt idx="41">
                  <c:v>6.7</c:v>
                </c:pt>
                <c:pt idx="42">
                  <c:v>6.8</c:v>
                </c:pt>
                <c:pt idx="43">
                  <c:v>6.9</c:v>
                </c:pt>
                <c:pt idx="44">
                  <c:v>6.8</c:v>
                </c:pt>
                <c:pt idx="45">
                  <c:v>6.8</c:v>
                </c:pt>
                <c:pt idx="46">
                  <c:v>6.8</c:v>
                </c:pt>
                <c:pt idx="47">
                  <c:v>7</c:v>
                </c:pt>
                <c:pt idx="48">
                  <c:v>7.4</c:v>
                </c:pt>
                <c:pt idx="49">
                  <c:v>7.4</c:v>
                </c:pt>
                <c:pt idx="50">
                  <c:v>7.2</c:v>
                </c:pt>
                <c:pt idx="51">
                  <c:v>7</c:v>
                </c:pt>
                <c:pt idx="52">
                  <c:v>6.9</c:v>
                </c:pt>
                <c:pt idx="53">
                  <c:v>7</c:v>
                </c:pt>
                <c:pt idx="54">
                  <c:v>7.2</c:v>
                </c:pt>
                <c:pt idx="55">
                  <c:v>7.4</c:v>
                </c:pt>
                <c:pt idx="56">
                  <c:v>7.4</c:v>
                </c:pt>
                <c:pt idx="57">
                  <c:v>7.3</c:v>
                </c:pt>
                <c:pt idx="58">
                  <c:v>7.3</c:v>
                </c:pt>
                <c:pt idx="59">
                  <c:v>7.4</c:v>
                </c:pt>
                <c:pt idx="60">
                  <c:v>7.8</c:v>
                </c:pt>
                <c:pt idx="61">
                  <c:v>7.8</c:v>
                </c:pt>
                <c:pt idx="62">
                  <c:v>7.7</c:v>
                </c:pt>
                <c:pt idx="63">
                  <c:v>7.6</c:v>
                </c:pt>
                <c:pt idx="64">
                  <c:v>7.5</c:v>
                </c:pt>
                <c:pt idx="65">
                  <c:v>7.5</c:v>
                </c:pt>
                <c:pt idx="66">
                  <c:v>7.5</c:v>
                </c:pt>
                <c:pt idx="67">
                  <c:v>7.6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C0F-471D-AD86-D273FEE7C1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7027104"/>
        <c:axId val="147027648"/>
      </c:lineChart>
      <c:catAx>
        <c:axId val="147027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t" anchorCtr="0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027648"/>
        <c:crosses val="autoZero"/>
        <c:auto val="1"/>
        <c:lblAlgn val="ctr"/>
        <c:lblOffset val="100"/>
        <c:tickLblSkip val="1"/>
        <c:noMultiLvlLbl val="0"/>
      </c:catAx>
      <c:valAx>
        <c:axId val="147027648"/>
        <c:scaling>
          <c:orientation val="minMax"/>
          <c:min val="4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027104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6479328439056569"/>
          <c:y val="0.92628185855695055"/>
          <c:w val="0.30597522157947793"/>
          <c:h val="7.1514065453917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99527959331883E-2"/>
          <c:y val="3.0158675799086758E-2"/>
          <c:w val="0.9186037537537538"/>
          <c:h val="0.7308304932929390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'Liczba bezrobtnych'!$AL$2:$DA$3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'Liczba bezrobtnych'!$AL$4:$DA$4</c:f>
              <c:numCache>
                <c:formatCode>General</c:formatCode>
                <c:ptCount val="68"/>
                <c:pt idx="0">
                  <c:v>48</c:v>
                </c:pt>
                <c:pt idx="1">
                  <c:v>50</c:v>
                </c:pt>
                <c:pt idx="2">
                  <c:v>33</c:v>
                </c:pt>
                <c:pt idx="3">
                  <c:v>34</c:v>
                </c:pt>
                <c:pt idx="4">
                  <c:v>25</c:v>
                </c:pt>
                <c:pt idx="5">
                  <c:v>20</c:v>
                </c:pt>
                <c:pt idx="6">
                  <c:v>23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26</c:v>
                </c:pt>
                <c:pt idx="11">
                  <c:v>35</c:v>
                </c:pt>
                <c:pt idx="12">
                  <c:v>26</c:v>
                </c:pt>
                <c:pt idx="13">
                  <c:v>19</c:v>
                </c:pt>
                <c:pt idx="14">
                  <c:v>19</c:v>
                </c:pt>
                <c:pt idx="15">
                  <c:v>26</c:v>
                </c:pt>
                <c:pt idx="16">
                  <c:v>17</c:v>
                </c:pt>
                <c:pt idx="17">
                  <c:v>21</c:v>
                </c:pt>
                <c:pt idx="18">
                  <c:v>22</c:v>
                </c:pt>
                <c:pt idx="19">
                  <c:v>23</c:v>
                </c:pt>
                <c:pt idx="20">
                  <c:v>24</c:v>
                </c:pt>
                <c:pt idx="21">
                  <c:v>30</c:v>
                </c:pt>
                <c:pt idx="22">
                  <c:v>33</c:v>
                </c:pt>
                <c:pt idx="23">
                  <c:v>41</c:v>
                </c:pt>
                <c:pt idx="24">
                  <c:v>26</c:v>
                </c:pt>
                <c:pt idx="25">
                  <c:v>32</c:v>
                </c:pt>
                <c:pt idx="26">
                  <c:v>30</c:v>
                </c:pt>
                <c:pt idx="27">
                  <c:v>36</c:v>
                </c:pt>
                <c:pt idx="28">
                  <c:v>22</c:v>
                </c:pt>
                <c:pt idx="29">
                  <c:v>20</c:v>
                </c:pt>
                <c:pt idx="30">
                  <c:v>24</c:v>
                </c:pt>
                <c:pt idx="31">
                  <c:v>26</c:v>
                </c:pt>
                <c:pt idx="32">
                  <c:v>28</c:v>
                </c:pt>
                <c:pt idx="33">
                  <c:v>33</c:v>
                </c:pt>
                <c:pt idx="34">
                  <c:v>33</c:v>
                </c:pt>
                <c:pt idx="35">
                  <c:v>62</c:v>
                </c:pt>
                <c:pt idx="36">
                  <c:v>24</c:v>
                </c:pt>
                <c:pt idx="37">
                  <c:v>38</c:v>
                </c:pt>
                <c:pt idx="38">
                  <c:v>37</c:v>
                </c:pt>
                <c:pt idx="39">
                  <c:v>26</c:v>
                </c:pt>
                <c:pt idx="40">
                  <c:v>29</c:v>
                </c:pt>
                <c:pt idx="41">
                  <c:v>30</c:v>
                </c:pt>
                <c:pt idx="42">
                  <c:v>27</c:v>
                </c:pt>
                <c:pt idx="43">
                  <c:v>31</c:v>
                </c:pt>
                <c:pt idx="44">
                  <c:v>17</c:v>
                </c:pt>
                <c:pt idx="45">
                  <c:v>33</c:v>
                </c:pt>
                <c:pt idx="46">
                  <c:v>34</c:v>
                </c:pt>
                <c:pt idx="47">
                  <c:v>37</c:v>
                </c:pt>
                <c:pt idx="48">
                  <c:v>37</c:v>
                </c:pt>
                <c:pt idx="49">
                  <c:v>23</c:v>
                </c:pt>
                <c:pt idx="50">
                  <c:v>21</c:v>
                </c:pt>
                <c:pt idx="51">
                  <c:v>20</c:v>
                </c:pt>
                <c:pt idx="52">
                  <c:v>20</c:v>
                </c:pt>
                <c:pt idx="53">
                  <c:v>20</c:v>
                </c:pt>
                <c:pt idx="54">
                  <c:v>20</c:v>
                </c:pt>
                <c:pt idx="55">
                  <c:v>24</c:v>
                </c:pt>
                <c:pt idx="56">
                  <c:v>24</c:v>
                </c:pt>
                <c:pt idx="57">
                  <c:v>24</c:v>
                </c:pt>
                <c:pt idx="58">
                  <c:v>27</c:v>
                </c:pt>
                <c:pt idx="59">
                  <c:v>33</c:v>
                </c:pt>
                <c:pt idx="60">
                  <c:v>29</c:v>
                </c:pt>
                <c:pt idx="61">
                  <c:v>29</c:v>
                </c:pt>
                <c:pt idx="62">
                  <c:v>24</c:v>
                </c:pt>
                <c:pt idx="63">
                  <c:v>21</c:v>
                </c:pt>
                <c:pt idx="64">
                  <c:v>22</c:v>
                </c:pt>
                <c:pt idx="65">
                  <c:v>23</c:v>
                </c:pt>
                <c:pt idx="66">
                  <c:v>22</c:v>
                </c:pt>
                <c:pt idx="67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71-46A8-8AA5-9426B3EA5F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-1922135088"/>
        <c:axId val="-1922133456"/>
      </c:barChart>
      <c:catAx>
        <c:axId val="-1922135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22133456"/>
        <c:crosses val="autoZero"/>
        <c:auto val="1"/>
        <c:lblAlgn val="ctr"/>
        <c:lblOffset val="100"/>
        <c:tickLblSkip val="1"/>
        <c:noMultiLvlLbl val="0"/>
      </c:catAx>
      <c:valAx>
        <c:axId val="-1922133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22135088"/>
        <c:crossesAt val="1"/>
        <c:crossBetween val="midCat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482147179859592E-2"/>
          <c:y val="2.9025875190258746E-2"/>
          <c:w val="0.92703880492145074"/>
          <c:h val="0.72033107384407458"/>
        </c:manualLayout>
      </c:layout>
      <c:lineChart>
        <c:grouping val="standard"/>
        <c:varyColors val="0"/>
        <c:ser>
          <c:idx val="1"/>
          <c:order val="0"/>
          <c:tx>
            <c:strRef>
              <c:f>Wynagrodzenia!$A$5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Wynagrodzenia!$AX$5:$DA$5</c:f>
              <c:numCache>
                <c:formatCode>0.0</c:formatCode>
                <c:ptCount val="56"/>
                <c:pt idx="0">
                  <c:v>103.07770000000001</c:v>
                </c:pt>
                <c:pt idx="1">
                  <c:v>105.78059999999999</c:v>
                </c:pt>
                <c:pt idx="2">
                  <c:v>113.41760000000001</c:v>
                </c:pt>
                <c:pt idx="3">
                  <c:v>112.71960000000001</c:v>
                </c:pt>
                <c:pt idx="4">
                  <c:v>108.8682</c:v>
                </c:pt>
                <c:pt idx="5">
                  <c:v>111.51360000000001</c:v>
                </c:pt>
                <c:pt idx="6">
                  <c:v>115.291</c:v>
                </c:pt>
                <c:pt idx="7">
                  <c:v>111.9563</c:v>
                </c:pt>
                <c:pt idx="8">
                  <c:v>113.79199999999999</c:v>
                </c:pt>
                <c:pt idx="9">
                  <c:v>113.8</c:v>
                </c:pt>
                <c:pt idx="10">
                  <c:v>116.645</c:v>
                </c:pt>
                <c:pt idx="11">
                  <c:v>124.64540000000001</c:v>
                </c:pt>
                <c:pt idx="12">
                  <c:v>116.99940000000001</c:v>
                </c:pt>
                <c:pt idx="13">
                  <c:v>120.04199999999999</c:v>
                </c:pt>
                <c:pt idx="14">
                  <c:v>127.56</c:v>
                </c:pt>
                <c:pt idx="15">
                  <c:v>126.324</c:v>
                </c:pt>
                <c:pt idx="16">
                  <c:v>122.00579999999998</c:v>
                </c:pt>
                <c:pt idx="17">
                  <c:v>124.56199999999998</c:v>
                </c:pt>
                <c:pt idx="18">
                  <c:v>127.09199999999998</c:v>
                </c:pt>
                <c:pt idx="19">
                  <c:v>125.06639999999999</c:v>
                </c:pt>
                <c:pt idx="20">
                  <c:v>125.22509999999998</c:v>
                </c:pt>
                <c:pt idx="21">
                  <c:v>127.95440000000001</c:v>
                </c:pt>
                <c:pt idx="22">
                  <c:v>130.17600000000002</c:v>
                </c:pt>
                <c:pt idx="23">
                  <c:v>136.31939999999997</c:v>
                </c:pt>
                <c:pt idx="24" formatCode="General">
                  <c:v>131.80000000000001</c:v>
                </c:pt>
                <c:pt idx="25" formatCode="General">
                  <c:v>135.4</c:v>
                </c:pt>
                <c:pt idx="26" formatCode="General">
                  <c:v>142.69999999999999</c:v>
                </c:pt>
                <c:pt idx="27" formatCode="General">
                  <c:v>140.4</c:v>
                </c:pt>
                <c:pt idx="28" formatCode="General">
                  <c:v>135.80000000000001</c:v>
                </c:pt>
                <c:pt idx="29" formatCode="General">
                  <c:v>138.19999999999999</c:v>
                </c:pt>
                <c:pt idx="30" formatCode="General">
                  <c:v>140.4</c:v>
                </c:pt>
                <c:pt idx="31" formatCode="General">
                  <c:v>138.9</c:v>
                </c:pt>
                <c:pt idx="32" formatCode="General">
                  <c:v>138.1</c:v>
                </c:pt>
                <c:pt idx="33" formatCode="General">
                  <c:v>141.1</c:v>
                </c:pt>
                <c:pt idx="34" formatCode="General">
                  <c:v>143.80000000000001</c:v>
                </c:pt>
                <c:pt idx="35" formatCode="General">
                  <c:v>149.6</c:v>
                </c:pt>
                <c:pt idx="36" formatCode="General">
                  <c:v>143.9</c:v>
                </c:pt>
                <c:pt idx="37" formatCode="General">
                  <c:v>146.1</c:v>
                </c:pt>
                <c:pt idx="38" formatCode="General">
                  <c:v>153.6</c:v>
                </c:pt>
                <c:pt idx="39" formatCode="General">
                  <c:v>153.4</c:v>
                </c:pt>
                <c:pt idx="40" formatCode="General">
                  <c:v>147.1</c:v>
                </c:pt>
                <c:pt idx="41" formatCode="General">
                  <c:v>150.6</c:v>
                </c:pt>
                <c:pt idx="42" formatCode="General">
                  <c:v>151.1</c:v>
                </c:pt>
                <c:pt idx="43" formatCode="General">
                  <c:v>148.80000000000001</c:v>
                </c:pt>
                <c:pt idx="44" formatCode="General">
                  <c:v>148.5</c:v>
                </c:pt>
                <c:pt idx="45" formatCode="General">
                  <c:v>150.4</c:v>
                </c:pt>
                <c:pt idx="46" formatCode="General">
                  <c:v>154</c:v>
                </c:pt>
                <c:pt idx="47" formatCode="General">
                  <c:v>162.6</c:v>
                </c:pt>
                <c:pt idx="48" formatCode="General">
                  <c:v>152.69999999999999</c:v>
                </c:pt>
                <c:pt idx="49" formatCode="General">
                  <c:v>155</c:v>
                </c:pt>
                <c:pt idx="50" formatCode="General">
                  <c:v>163.80000000000001</c:v>
                </c:pt>
                <c:pt idx="51" formatCode="General">
                  <c:v>161.69999999999999</c:v>
                </c:pt>
                <c:pt idx="52" formatCode="General">
                  <c:v>155.6</c:v>
                </c:pt>
                <c:pt idx="53" formatCode="General">
                  <c:v>159.5</c:v>
                </c:pt>
                <c:pt idx="54" formatCode="General">
                  <c:v>161.30000000000001</c:v>
                </c:pt>
                <c:pt idx="55" formatCode="General">
                  <c:v>157.1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B72-4904-AC35-9A3532AD390D}"/>
            </c:ext>
          </c:extLst>
        </c:ser>
        <c:ser>
          <c:idx val="0"/>
          <c:order val="1"/>
          <c:tx>
            <c:strRef>
              <c:f>Wynagrodzenia!$A$4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Wynagrodzenia!$AX$4:$DA$4</c:f>
              <c:numCache>
                <c:formatCode>0.0</c:formatCode>
                <c:ptCount val="56"/>
                <c:pt idx="0">
                  <c:v>101.7</c:v>
                </c:pt>
                <c:pt idx="1">
                  <c:v>103.2</c:v>
                </c:pt>
                <c:pt idx="2">
                  <c:v>107.9</c:v>
                </c:pt>
                <c:pt idx="3">
                  <c:v>110.8</c:v>
                </c:pt>
                <c:pt idx="4">
                  <c:v>110.5</c:v>
                </c:pt>
                <c:pt idx="5">
                  <c:v>111.2</c:v>
                </c:pt>
                <c:pt idx="6">
                  <c:v>114.8</c:v>
                </c:pt>
                <c:pt idx="7">
                  <c:v>112.5</c:v>
                </c:pt>
                <c:pt idx="8">
                  <c:v>115</c:v>
                </c:pt>
                <c:pt idx="9">
                  <c:v>114.8</c:v>
                </c:pt>
                <c:pt idx="10">
                  <c:v>116.1</c:v>
                </c:pt>
                <c:pt idx="11">
                  <c:v>123.8</c:v>
                </c:pt>
                <c:pt idx="12">
                  <c:v>114.9</c:v>
                </c:pt>
                <c:pt idx="13">
                  <c:v>118.1</c:v>
                </c:pt>
                <c:pt idx="14">
                  <c:v>122.2</c:v>
                </c:pt>
                <c:pt idx="15">
                  <c:v>120</c:v>
                </c:pt>
                <c:pt idx="16">
                  <c:v>120.7</c:v>
                </c:pt>
                <c:pt idx="17">
                  <c:v>121.8</c:v>
                </c:pt>
                <c:pt idx="18">
                  <c:v>125.2</c:v>
                </c:pt>
                <c:pt idx="19">
                  <c:v>124.7</c:v>
                </c:pt>
                <c:pt idx="20">
                  <c:v>124.2</c:v>
                </c:pt>
                <c:pt idx="21">
                  <c:v>126.3</c:v>
                </c:pt>
                <c:pt idx="22">
                  <c:v>129.6</c:v>
                </c:pt>
                <c:pt idx="23">
                  <c:v>134.80000000000001</c:v>
                </c:pt>
                <c:pt idx="24" formatCode="General">
                  <c:v>127.3</c:v>
                </c:pt>
                <c:pt idx="25" formatCode="General">
                  <c:v>132</c:v>
                </c:pt>
                <c:pt idx="26" formatCode="General">
                  <c:v>138.19999999999999</c:v>
                </c:pt>
                <c:pt idx="27" formatCode="General">
                  <c:v>133.5</c:v>
                </c:pt>
                <c:pt idx="28" formatCode="General">
                  <c:v>132.80000000000001</c:v>
                </c:pt>
                <c:pt idx="29" formatCode="General">
                  <c:v>135.6</c:v>
                </c:pt>
                <c:pt idx="30" formatCode="General">
                  <c:v>139</c:v>
                </c:pt>
                <c:pt idx="31" formatCode="General">
                  <c:v>138.30000000000001</c:v>
                </c:pt>
                <c:pt idx="32" formatCode="General">
                  <c:v>137.19999999999999</c:v>
                </c:pt>
                <c:pt idx="33" formatCode="General">
                  <c:v>143.5</c:v>
                </c:pt>
                <c:pt idx="34" formatCode="General">
                  <c:v>143.19999999999999</c:v>
                </c:pt>
                <c:pt idx="35" formatCode="General">
                  <c:v>149.6</c:v>
                </c:pt>
                <c:pt idx="36" formatCode="General">
                  <c:v>142.4</c:v>
                </c:pt>
                <c:pt idx="37" formatCode="General">
                  <c:v>144.1</c:v>
                </c:pt>
                <c:pt idx="38" formatCode="General">
                  <c:v>145.69999999999999</c:v>
                </c:pt>
                <c:pt idx="39" formatCode="General">
                  <c:v>148.5</c:v>
                </c:pt>
                <c:pt idx="40" formatCode="General">
                  <c:v>148.4</c:v>
                </c:pt>
                <c:pt idx="41" formatCode="General">
                  <c:v>149.6</c:v>
                </c:pt>
                <c:pt idx="42" formatCode="General">
                  <c:v>154.4</c:v>
                </c:pt>
                <c:pt idx="43" formatCode="General">
                  <c:v>150.5</c:v>
                </c:pt>
                <c:pt idx="44" formatCode="General">
                  <c:v>150.69999999999999</c:v>
                </c:pt>
                <c:pt idx="45" formatCode="General">
                  <c:v>153</c:v>
                </c:pt>
                <c:pt idx="46" formatCode="General">
                  <c:v>150.9</c:v>
                </c:pt>
                <c:pt idx="47" formatCode="General">
                  <c:v>164</c:v>
                </c:pt>
                <c:pt idx="48" formatCode="General">
                  <c:v>150.9</c:v>
                </c:pt>
                <c:pt idx="49" formatCode="General">
                  <c:v>152.4</c:v>
                </c:pt>
                <c:pt idx="50" formatCode="General">
                  <c:v>159.9</c:v>
                </c:pt>
                <c:pt idx="51" formatCode="General">
                  <c:v>157.69999999999999</c:v>
                </c:pt>
                <c:pt idx="52" formatCode="General">
                  <c:v>157.5</c:v>
                </c:pt>
                <c:pt idx="53" formatCode="General">
                  <c:v>159.19999999999999</c:v>
                </c:pt>
                <c:pt idx="54" formatCode="General">
                  <c:v>164.6</c:v>
                </c:pt>
                <c:pt idx="55" formatCode="General">
                  <c:v>158.69999999999999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B72-4904-AC35-9A3532AD39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97379024"/>
        <c:axId val="-1097376304"/>
      </c:lineChart>
      <c:catAx>
        <c:axId val="-1097379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376304"/>
        <c:crosses val="autoZero"/>
        <c:auto val="1"/>
        <c:lblAlgn val="ctr"/>
        <c:lblOffset val="100"/>
        <c:tickLblSkip val="1"/>
        <c:noMultiLvlLbl val="0"/>
      </c:catAx>
      <c:valAx>
        <c:axId val="-1097376304"/>
        <c:scaling>
          <c:orientation val="minMax"/>
          <c:max val="17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97379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603855289184873"/>
          <c:y val="0.92769948102650213"/>
          <c:w val="0.30611853575761638"/>
          <c:h val="7.15008231492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74943049074847E-2"/>
          <c:y val="2.9274180501028337E-2"/>
          <c:w val="0.91098380883592167"/>
          <c:h val="0.71463203655647478"/>
        </c:manualLayout>
      </c:layout>
      <c:lineChart>
        <c:grouping val="standard"/>
        <c:varyColors val="0"/>
        <c:ser>
          <c:idx val="0"/>
          <c:order val="0"/>
          <c:tx>
            <c:strRef>
              <c:f>'Skup zbóż'!$A$4</c:f>
              <c:strCache>
                <c:ptCount val="1"/>
                <c:pt idx="0">
                  <c:v>Pszenica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zbóż'!$AL$4:$DA$4</c:f>
              <c:numCache>
                <c:formatCode>General</c:formatCode>
                <c:ptCount val="68"/>
                <c:pt idx="0">
                  <c:v>89.25</c:v>
                </c:pt>
                <c:pt idx="1">
                  <c:v>90.37</c:v>
                </c:pt>
                <c:pt idx="2">
                  <c:v>91.49</c:v>
                </c:pt>
                <c:pt idx="3">
                  <c:v>92.62</c:v>
                </c:pt>
                <c:pt idx="4" formatCode="0.00">
                  <c:v>96.65</c:v>
                </c:pt>
                <c:pt idx="5">
                  <c:v>95.68</c:v>
                </c:pt>
                <c:pt idx="6">
                  <c:v>82.93</c:v>
                </c:pt>
                <c:pt idx="7">
                  <c:v>91.98</c:v>
                </c:pt>
                <c:pt idx="8">
                  <c:v>100.18</c:v>
                </c:pt>
                <c:pt idx="9">
                  <c:v>104.32</c:v>
                </c:pt>
                <c:pt idx="10">
                  <c:v>119.8</c:v>
                </c:pt>
                <c:pt idx="11">
                  <c:v>133.53</c:v>
                </c:pt>
                <c:pt idx="12">
                  <c:v>129.33000000000001</c:v>
                </c:pt>
                <c:pt idx="13">
                  <c:v>125.77</c:v>
                </c:pt>
                <c:pt idx="14">
                  <c:v>154.61000000000001</c:v>
                </c:pt>
                <c:pt idx="15">
                  <c:v>167.24</c:v>
                </c:pt>
                <c:pt idx="16">
                  <c:v>161.07</c:v>
                </c:pt>
                <c:pt idx="17">
                  <c:v>159.53</c:v>
                </c:pt>
                <c:pt idx="18">
                  <c:v>146.63999999999999</c:v>
                </c:pt>
                <c:pt idx="19">
                  <c:v>150.41</c:v>
                </c:pt>
                <c:pt idx="20">
                  <c:v>146.52000000000001</c:v>
                </c:pt>
                <c:pt idx="21">
                  <c:v>154.16999999999999</c:v>
                </c:pt>
                <c:pt idx="22">
                  <c:v>151.53</c:v>
                </c:pt>
                <c:pt idx="23" formatCode="0.00">
                  <c:v>141.80000000000001</c:v>
                </c:pt>
                <c:pt idx="24">
                  <c:v>128.46</c:v>
                </c:pt>
                <c:pt idx="25">
                  <c:v>120.62</c:v>
                </c:pt>
                <c:pt idx="26">
                  <c:v>107.36</c:v>
                </c:pt>
                <c:pt idx="27">
                  <c:v>107.43</c:v>
                </c:pt>
                <c:pt idx="28">
                  <c:v>90.26</c:v>
                </c:pt>
                <c:pt idx="29">
                  <c:v>84.43</c:v>
                </c:pt>
                <c:pt idx="30">
                  <c:v>91.22</c:v>
                </c:pt>
                <c:pt idx="31">
                  <c:v>85.19</c:v>
                </c:pt>
                <c:pt idx="32">
                  <c:v>86.09</c:v>
                </c:pt>
                <c:pt idx="33">
                  <c:v>89.9</c:v>
                </c:pt>
                <c:pt idx="34">
                  <c:v>87.95</c:v>
                </c:pt>
                <c:pt idx="35">
                  <c:v>89.26</c:v>
                </c:pt>
                <c:pt idx="36">
                  <c:v>88.16</c:v>
                </c:pt>
                <c:pt idx="37">
                  <c:v>83.72</c:v>
                </c:pt>
                <c:pt idx="38">
                  <c:v>75.64</c:v>
                </c:pt>
                <c:pt idx="39">
                  <c:v>76</c:v>
                </c:pt>
                <c:pt idx="40">
                  <c:v>77.31</c:v>
                </c:pt>
                <c:pt idx="41" formatCode="0.00">
                  <c:v>92.29</c:v>
                </c:pt>
                <c:pt idx="42" formatCode="0.00">
                  <c:v>85.52</c:v>
                </c:pt>
                <c:pt idx="43" formatCode="0.00">
                  <c:v>84.4</c:v>
                </c:pt>
                <c:pt idx="44" formatCode="0.00">
                  <c:v>86.36</c:v>
                </c:pt>
                <c:pt idx="45" formatCode="0.00">
                  <c:v>88.1</c:v>
                </c:pt>
                <c:pt idx="46" formatCode="0.00">
                  <c:v>93.14</c:v>
                </c:pt>
                <c:pt idx="47" formatCode="0.00">
                  <c:v>93.68</c:v>
                </c:pt>
                <c:pt idx="48" formatCode="0.00">
                  <c:v>99.41</c:v>
                </c:pt>
                <c:pt idx="49" formatCode="0.00">
                  <c:v>93.47</c:v>
                </c:pt>
                <c:pt idx="50" formatCode="0.00">
                  <c:v>90.95</c:v>
                </c:pt>
                <c:pt idx="51" formatCode="0.00">
                  <c:v>90.43</c:v>
                </c:pt>
                <c:pt idx="52" formatCode="0.00">
                  <c:v>90.98</c:v>
                </c:pt>
                <c:pt idx="53" formatCode="0.00">
                  <c:v>88.65</c:v>
                </c:pt>
                <c:pt idx="54" formatCode="0.00">
                  <c:v>85.92</c:v>
                </c:pt>
                <c:pt idx="55" formatCode="0.00">
                  <c:v>81.27</c:v>
                </c:pt>
                <c:pt idx="56" formatCode="0.00">
                  <c:v>78.11</c:v>
                </c:pt>
                <c:pt idx="57" formatCode="0.00">
                  <c:v>75.22</c:v>
                </c:pt>
                <c:pt idx="58" formatCode="0.00">
                  <c:v>76.599999999999994</c:v>
                </c:pt>
                <c:pt idx="59" formatCode="0.00">
                  <c:v>78.3</c:v>
                </c:pt>
                <c:pt idx="60" formatCode="0.00">
                  <c:v>75.989999999999995</c:v>
                </c:pt>
                <c:pt idx="61" formatCode="0.00">
                  <c:v>75.22</c:v>
                </c:pt>
                <c:pt idx="62" formatCode="0.00">
                  <c:v>76.11</c:v>
                </c:pt>
                <c:pt idx="63" formatCode="0.00">
                  <c:v>78.819999999999993</c:v>
                </c:pt>
                <c:pt idx="64" formatCode="0.00">
                  <c:v>77.819999999999993</c:v>
                </c:pt>
                <c:pt idx="65" formatCode="0.00">
                  <c:v>82.11</c:v>
                </c:pt>
                <c:pt idx="66" formatCode="0.00">
                  <c:v>81.349999999999994</c:v>
                </c:pt>
                <c:pt idx="67" formatCode="0.00">
                  <c:v>82.43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22E-4D09-81AC-EE5A2AB666D6}"/>
            </c:ext>
          </c:extLst>
        </c:ser>
        <c:ser>
          <c:idx val="1"/>
          <c:order val="1"/>
          <c:tx>
            <c:strRef>
              <c:f>'Skup zbóż'!$A$5</c:f>
              <c:strCache>
                <c:ptCount val="1"/>
                <c:pt idx="0">
                  <c:v>Żyto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zbóż'!$AL$5:$DA$5</c:f>
              <c:numCache>
                <c:formatCode>General</c:formatCode>
                <c:ptCount val="68"/>
                <c:pt idx="0">
                  <c:v>56.51</c:v>
                </c:pt>
                <c:pt idx="1">
                  <c:v>63.05</c:v>
                </c:pt>
                <c:pt idx="2">
                  <c:v>67.239999999999995</c:v>
                </c:pt>
                <c:pt idx="3">
                  <c:v>65.69</c:v>
                </c:pt>
                <c:pt idx="4" formatCode="0.00">
                  <c:v>66.7</c:v>
                </c:pt>
                <c:pt idx="5">
                  <c:v>70.97</c:v>
                </c:pt>
                <c:pt idx="6">
                  <c:v>58.55</c:v>
                </c:pt>
                <c:pt idx="7">
                  <c:v>63.26</c:v>
                </c:pt>
                <c:pt idx="8">
                  <c:v>79.34</c:v>
                </c:pt>
                <c:pt idx="9">
                  <c:v>83.23</c:v>
                </c:pt>
                <c:pt idx="10">
                  <c:v>88.71</c:v>
                </c:pt>
                <c:pt idx="11">
                  <c:v>97.58</c:v>
                </c:pt>
                <c:pt idx="12">
                  <c:v>109.95</c:v>
                </c:pt>
                <c:pt idx="13">
                  <c:v>99.51</c:v>
                </c:pt>
                <c:pt idx="14">
                  <c:v>108.65</c:v>
                </c:pt>
                <c:pt idx="15">
                  <c:v>129.91</c:v>
                </c:pt>
                <c:pt idx="16">
                  <c:v>134.31</c:v>
                </c:pt>
                <c:pt idx="17">
                  <c:v>140.28</c:v>
                </c:pt>
                <c:pt idx="18">
                  <c:v>122.49</c:v>
                </c:pt>
                <c:pt idx="19">
                  <c:v>119.08</c:v>
                </c:pt>
                <c:pt idx="20">
                  <c:v>118.14</c:v>
                </c:pt>
                <c:pt idx="21">
                  <c:v>116.83</c:v>
                </c:pt>
                <c:pt idx="22">
                  <c:v>115.05</c:v>
                </c:pt>
                <c:pt idx="23" formatCode="0.00">
                  <c:v>108</c:v>
                </c:pt>
                <c:pt idx="24">
                  <c:v>99.91</c:v>
                </c:pt>
                <c:pt idx="25">
                  <c:v>93.95</c:v>
                </c:pt>
                <c:pt idx="26">
                  <c:v>85.36</c:v>
                </c:pt>
                <c:pt idx="27">
                  <c:v>78.86</c:v>
                </c:pt>
                <c:pt idx="28">
                  <c:v>74.209999999999994</c:v>
                </c:pt>
                <c:pt idx="29">
                  <c:v>64.459999999999994</c:v>
                </c:pt>
                <c:pt idx="30">
                  <c:v>62.37</c:v>
                </c:pt>
                <c:pt idx="31">
                  <c:v>62.91</c:v>
                </c:pt>
                <c:pt idx="32">
                  <c:v>60.54</c:v>
                </c:pt>
                <c:pt idx="33">
                  <c:v>59.28</c:v>
                </c:pt>
                <c:pt idx="34">
                  <c:v>58.83</c:v>
                </c:pt>
                <c:pt idx="35">
                  <c:v>55.32</c:v>
                </c:pt>
                <c:pt idx="36">
                  <c:v>56.13</c:v>
                </c:pt>
                <c:pt idx="37">
                  <c:v>54.72</c:v>
                </c:pt>
                <c:pt idx="38">
                  <c:v>53.55</c:v>
                </c:pt>
                <c:pt idx="39">
                  <c:v>49.76</c:v>
                </c:pt>
                <c:pt idx="40">
                  <c:v>53.22</c:v>
                </c:pt>
                <c:pt idx="41" formatCode="0.00">
                  <c:v>57.24</c:v>
                </c:pt>
                <c:pt idx="42" formatCode="0.00">
                  <c:v>54.16</c:v>
                </c:pt>
                <c:pt idx="43" formatCode="0.00">
                  <c:v>55.26</c:v>
                </c:pt>
                <c:pt idx="44" formatCode="0.00">
                  <c:v>52.97</c:v>
                </c:pt>
                <c:pt idx="45" formatCode="0.00">
                  <c:v>65.44</c:v>
                </c:pt>
                <c:pt idx="46" formatCode="0.00">
                  <c:v>61.94</c:v>
                </c:pt>
                <c:pt idx="47" formatCode="0.00">
                  <c:v>64.55</c:v>
                </c:pt>
                <c:pt idx="48" formatCode="0.00">
                  <c:v>69.48</c:v>
                </c:pt>
                <c:pt idx="49" formatCode="0.00">
                  <c:v>69.400000000000006</c:v>
                </c:pt>
                <c:pt idx="50" formatCode="0.00">
                  <c:v>72.099999999999994</c:v>
                </c:pt>
                <c:pt idx="51" formatCode="0.00">
                  <c:v>71.430000000000007</c:v>
                </c:pt>
                <c:pt idx="52" formatCode="0.00">
                  <c:v>74.59</c:v>
                </c:pt>
                <c:pt idx="53" formatCode="0.00">
                  <c:v>73.790000000000006</c:v>
                </c:pt>
                <c:pt idx="54" formatCode="0.00">
                  <c:v>71.97</c:v>
                </c:pt>
                <c:pt idx="55" formatCode="0.00">
                  <c:v>64.72</c:v>
                </c:pt>
                <c:pt idx="56" formatCode="0.00">
                  <c:v>59.44</c:v>
                </c:pt>
                <c:pt idx="57" formatCode="0.00">
                  <c:v>60.97</c:v>
                </c:pt>
                <c:pt idx="58" formatCode="0.00">
                  <c:v>62.48</c:v>
                </c:pt>
                <c:pt idx="59" formatCode="0.00">
                  <c:v>61.47</c:v>
                </c:pt>
                <c:pt idx="60" formatCode="0.00">
                  <c:v>59.71</c:v>
                </c:pt>
                <c:pt idx="61" formatCode="0.00">
                  <c:v>62.92</c:v>
                </c:pt>
                <c:pt idx="62" formatCode="0.00">
                  <c:v>60.34</c:v>
                </c:pt>
                <c:pt idx="63" formatCode="0.00">
                  <c:v>63.62</c:v>
                </c:pt>
                <c:pt idx="64" formatCode="0.00">
                  <c:v>64.959999999999994</c:v>
                </c:pt>
                <c:pt idx="65" formatCode="0.00">
                  <c:v>56.6</c:v>
                </c:pt>
                <c:pt idx="66" formatCode="0.00">
                  <c:v>64.099999999999994</c:v>
                </c:pt>
                <c:pt idx="67" formatCode="0.00">
                  <c:v>61.91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22E-4D09-81AC-EE5A2AB666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434120544"/>
        <c:axId val="-430500416"/>
      </c:lineChart>
      <c:catAx>
        <c:axId val="-434120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500416"/>
        <c:crosses val="autoZero"/>
        <c:auto val="1"/>
        <c:lblAlgn val="ctr"/>
        <c:lblOffset val="100"/>
        <c:tickLblSkip val="1"/>
        <c:noMultiLvlLbl val="0"/>
      </c:catAx>
      <c:valAx>
        <c:axId val="-430500416"/>
        <c:scaling>
          <c:orientation val="minMax"/>
          <c:max val="18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4120544"/>
        <c:crosses val="autoZero"/>
        <c:crossBetween val="between"/>
        <c:majorUnit val="2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806875205953736"/>
          <c:y val="0.91771384963612079"/>
          <c:w val="0.45443782661914545"/>
          <c:h val="6.87443331357362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834045824750339E-2"/>
          <c:y val="7.1906343440497747E-2"/>
          <c:w val="0.9118624352955339"/>
          <c:h val="0.654886843114691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(2)'!$A$4</c:f>
              <c:strCache>
                <c:ptCount val="1"/>
                <c:pt idx="0">
                  <c:v>Trzoda chlewna (lewa skala)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'Wykres (2)'!$S$2:$AC$3</c:f>
              <c:multiLvlStrCache>
                <c:ptCount val="11"/>
                <c:lvl>
                  <c:pt idx="0">
                    <c:v>06</c:v>
                  </c:pt>
                  <c:pt idx="1">
                    <c:v>12</c:v>
                  </c:pt>
                  <c:pt idx="2">
                    <c:v>06</c:v>
                  </c:pt>
                  <c:pt idx="3">
                    <c:v>12</c:v>
                  </c:pt>
                  <c:pt idx="4">
                    <c:v>06</c:v>
                  </c:pt>
                  <c:pt idx="5">
                    <c:v>12</c:v>
                  </c:pt>
                  <c:pt idx="6">
                    <c:v>06</c:v>
                  </c:pt>
                  <c:pt idx="7">
                    <c:v>12</c:v>
                  </c:pt>
                  <c:pt idx="8">
                    <c:v>06</c:v>
                  </c:pt>
                  <c:pt idx="9">
                    <c:v>12</c:v>
                  </c:pt>
                  <c:pt idx="10">
                    <c:v>06</c:v>
                  </c:pt>
                </c:lvl>
                <c:lvl>
                  <c:pt idx="0">
                    <c:v>2021</c:v>
                  </c:pt>
                  <c:pt idx="2">
                    <c:v>2022</c:v>
                  </c:pt>
                  <c:pt idx="4">
                    <c:v>2023</c:v>
                  </c:pt>
                  <c:pt idx="6">
                    <c:v>2024</c:v>
                  </c:pt>
                  <c:pt idx="8">
                    <c:v>2025</c:v>
                  </c:pt>
                  <c:pt idx="10">
                    <c:v>2026</c:v>
                  </c:pt>
                </c:lvl>
              </c:multiLvlStrCache>
            </c:multiLvlStrRef>
          </c:cat>
          <c:val>
            <c:numRef>
              <c:f>'Wykres (2)'!$S$4:$AC$4</c:f>
              <c:numCache>
                <c:formatCode>General</c:formatCode>
                <c:ptCount val="11"/>
                <c:pt idx="0">
                  <c:v>359.3</c:v>
                </c:pt>
                <c:pt idx="1">
                  <c:v>345.3</c:v>
                </c:pt>
                <c:pt idx="2">
                  <c:v>309.60000000000002</c:v>
                </c:pt>
                <c:pt idx="3">
                  <c:v>303.8</c:v>
                </c:pt>
                <c:pt idx="4">
                  <c:v>336.7</c:v>
                </c:pt>
                <c:pt idx="5">
                  <c:v>349.2</c:v>
                </c:pt>
                <c:pt idx="6">
                  <c:v>325.10000000000002</c:v>
                </c:pt>
                <c:pt idx="7">
                  <c:v>339.3</c:v>
                </c:pt>
                <c:pt idx="8">
                  <c:v>354.5</c:v>
                </c:pt>
                <c:pt idx="9" formatCode="0.0">
                  <c:v>347.7</c:v>
                </c:pt>
                <c:pt idx="10">
                  <c:v>359.9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86-4DEB-8672-3DB1DE6CDE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axId val="-719899584"/>
        <c:axId val="-719906656"/>
      </c:barChart>
      <c:lineChart>
        <c:grouping val="standard"/>
        <c:varyColors val="0"/>
        <c:ser>
          <c:idx val="1"/>
          <c:order val="1"/>
          <c:tx>
            <c:strRef>
              <c:f>'Wykres (2)'!$A$5</c:f>
              <c:strCache>
                <c:ptCount val="1"/>
                <c:pt idx="0">
                  <c:v>w tym lochy (prawa skala)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'Wykres (2)'!$S$2:$AC$3</c:f>
              <c:multiLvlStrCache>
                <c:ptCount val="11"/>
                <c:lvl>
                  <c:pt idx="0">
                    <c:v>06</c:v>
                  </c:pt>
                  <c:pt idx="1">
                    <c:v>12</c:v>
                  </c:pt>
                  <c:pt idx="2">
                    <c:v>06</c:v>
                  </c:pt>
                  <c:pt idx="3">
                    <c:v>12</c:v>
                  </c:pt>
                  <c:pt idx="4">
                    <c:v>06</c:v>
                  </c:pt>
                  <c:pt idx="5">
                    <c:v>12</c:v>
                  </c:pt>
                  <c:pt idx="6">
                    <c:v>06</c:v>
                  </c:pt>
                  <c:pt idx="7">
                    <c:v>12</c:v>
                  </c:pt>
                  <c:pt idx="8">
                    <c:v>06</c:v>
                  </c:pt>
                  <c:pt idx="9">
                    <c:v>12</c:v>
                  </c:pt>
                  <c:pt idx="10">
                    <c:v>06</c:v>
                  </c:pt>
                </c:lvl>
                <c:lvl>
                  <c:pt idx="0">
                    <c:v>2021</c:v>
                  </c:pt>
                  <c:pt idx="2">
                    <c:v>2022</c:v>
                  </c:pt>
                  <c:pt idx="4">
                    <c:v>2023</c:v>
                  </c:pt>
                  <c:pt idx="6">
                    <c:v>2024</c:v>
                  </c:pt>
                  <c:pt idx="8">
                    <c:v>2025</c:v>
                  </c:pt>
                  <c:pt idx="10">
                    <c:v>2026</c:v>
                  </c:pt>
                </c:lvl>
              </c:multiLvlStrCache>
            </c:multiLvlStrRef>
          </c:cat>
          <c:val>
            <c:numRef>
              <c:f>'Wykres (2)'!$S$5:$AC$5</c:f>
              <c:numCache>
                <c:formatCode>General</c:formatCode>
                <c:ptCount val="11"/>
                <c:pt idx="0">
                  <c:v>24</c:v>
                </c:pt>
                <c:pt idx="1">
                  <c:v>22.1</c:v>
                </c:pt>
                <c:pt idx="2">
                  <c:v>21.8</c:v>
                </c:pt>
                <c:pt idx="3">
                  <c:v>20.6</c:v>
                </c:pt>
                <c:pt idx="4">
                  <c:v>21.4</c:v>
                </c:pt>
                <c:pt idx="5">
                  <c:v>21.2</c:v>
                </c:pt>
                <c:pt idx="6">
                  <c:v>18.899999999999999</c:v>
                </c:pt>
                <c:pt idx="7">
                  <c:v>19.7</c:v>
                </c:pt>
                <c:pt idx="8">
                  <c:v>21.1</c:v>
                </c:pt>
                <c:pt idx="9" formatCode="0.0">
                  <c:v>21.6</c:v>
                </c:pt>
                <c:pt idx="10">
                  <c:v>20.100000000000001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086-4DEB-8672-3DB1DE6CDE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556723984"/>
        <c:axId val="-556729424"/>
      </c:lineChart>
      <c:catAx>
        <c:axId val="-719899584"/>
        <c:scaling>
          <c:orientation val="minMax"/>
        </c:scaling>
        <c:delete val="0"/>
        <c:axPos val="b"/>
        <c:numFmt formatCode="#.##0;\-#.##0" sourceLinked="0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19906656"/>
        <c:crosses val="autoZero"/>
        <c:auto val="1"/>
        <c:lblAlgn val="ctr"/>
        <c:lblOffset val="100"/>
        <c:noMultiLvlLbl val="0"/>
      </c:catAx>
      <c:valAx>
        <c:axId val="-71990665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19899584"/>
        <c:crosses val="autoZero"/>
        <c:crossBetween val="between"/>
        <c:majorUnit val="100"/>
      </c:valAx>
      <c:valAx>
        <c:axId val="-556729424"/>
        <c:scaling>
          <c:orientation val="minMax"/>
          <c:max val="60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56723984"/>
        <c:crosses val="max"/>
        <c:crossBetween val="between"/>
      </c:valAx>
      <c:catAx>
        <c:axId val="-5567239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5567294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105297844839909"/>
          <c:y val="0.88331060572735676"/>
          <c:w val="0.61317342342342351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219014766400388E-2"/>
          <c:y val="2.9684550989345509E-2"/>
          <c:w val="0.89661033424982417"/>
          <c:h val="0.71385047387665235"/>
        </c:manualLayout>
      </c:layout>
      <c:lineChart>
        <c:grouping val="standard"/>
        <c:varyColors val="0"/>
        <c:ser>
          <c:idx val="0"/>
          <c:order val="0"/>
          <c:tx>
            <c:strRef>
              <c:f>'Skup żywca i mleka'!$A$4</c:f>
              <c:strCache>
                <c:ptCount val="1"/>
                <c:pt idx="0">
                  <c:v>Bydło</c:v>
                </c:pt>
              </c:strCache>
            </c:strRef>
          </c:tx>
          <c:spPr>
            <a:ln w="28575" cap="rnd">
              <a:solidFill>
                <a:srgbClr val="DCD3EA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mleka'!$AL$4:$DA$4</c:f>
              <c:numCache>
                <c:formatCode>0.00</c:formatCode>
                <c:ptCount val="68"/>
                <c:pt idx="0">
                  <c:v>6.49</c:v>
                </c:pt>
                <c:pt idx="1">
                  <c:v>6.62</c:v>
                </c:pt>
                <c:pt idx="2">
                  <c:v>6.55</c:v>
                </c:pt>
                <c:pt idx="3">
                  <c:v>6.91</c:v>
                </c:pt>
                <c:pt idx="4">
                  <c:v>6.98</c:v>
                </c:pt>
                <c:pt idx="5">
                  <c:v>7.24</c:v>
                </c:pt>
                <c:pt idx="6">
                  <c:v>7.14</c:v>
                </c:pt>
                <c:pt idx="7">
                  <c:v>7.55</c:v>
                </c:pt>
                <c:pt idx="8">
                  <c:v>7.87</c:v>
                </c:pt>
                <c:pt idx="9">
                  <c:v>8.5399999999999991</c:v>
                </c:pt>
                <c:pt idx="10">
                  <c:v>8.92</c:v>
                </c:pt>
                <c:pt idx="11">
                  <c:v>9.1</c:v>
                </c:pt>
                <c:pt idx="12">
                  <c:v>9.19</c:v>
                </c:pt>
                <c:pt idx="13">
                  <c:v>9.4499999999999993</c:v>
                </c:pt>
                <c:pt idx="14">
                  <c:v>10.43</c:v>
                </c:pt>
                <c:pt idx="15">
                  <c:v>11.3</c:v>
                </c:pt>
                <c:pt idx="16">
                  <c:v>11.41</c:v>
                </c:pt>
                <c:pt idx="17">
                  <c:v>10.79</c:v>
                </c:pt>
                <c:pt idx="18">
                  <c:v>10.38</c:v>
                </c:pt>
                <c:pt idx="19">
                  <c:v>10.95</c:v>
                </c:pt>
                <c:pt idx="20">
                  <c:v>10.61</c:v>
                </c:pt>
                <c:pt idx="21">
                  <c:v>10.55</c:v>
                </c:pt>
                <c:pt idx="22">
                  <c:v>10.59</c:v>
                </c:pt>
                <c:pt idx="23">
                  <c:v>10.65</c:v>
                </c:pt>
                <c:pt idx="24">
                  <c:v>10.36</c:v>
                </c:pt>
                <c:pt idx="25">
                  <c:v>10.34</c:v>
                </c:pt>
                <c:pt idx="26">
                  <c:v>10.63</c:v>
                </c:pt>
                <c:pt idx="27">
                  <c:v>10.3</c:v>
                </c:pt>
                <c:pt idx="28">
                  <c:v>10.11</c:v>
                </c:pt>
                <c:pt idx="29">
                  <c:v>9.66</c:v>
                </c:pt>
                <c:pt idx="30">
                  <c:v>9.18</c:v>
                </c:pt>
                <c:pt idx="31">
                  <c:v>9.36</c:v>
                </c:pt>
                <c:pt idx="32">
                  <c:v>9.49</c:v>
                </c:pt>
                <c:pt idx="33">
                  <c:v>9.4</c:v>
                </c:pt>
                <c:pt idx="34">
                  <c:v>9.25</c:v>
                </c:pt>
                <c:pt idx="35">
                  <c:v>9.26</c:v>
                </c:pt>
                <c:pt idx="36">
                  <c:v>9.3699999999999992</c:v>
                </c:pt>
                <c:pt idx="37">
                  <c:v>9.42</c:v>
                </c:pt>
                <c:pt idx="38">
                  <c:v>9.3000000000000007</c:v>
                </c:pt>
                <c:pt idx="39">
                  <c:v>9.75</c:v>
                </c:pt>
                <c:pt idx="40">
                  <c:v>9.84</c:v>
                </c:pt>
                <c:pt idx="41">
                  <c:v>9.75</c:v>
                </c:pt>
                <c:pt idx="42">
                  <c:v>9.68</c:v>
                </c:pt>
                <c:pt idx="43">
                  <c:v>9.49</c:v>
                </c:pt>
                <c:pt idx="44">
                  <c:v>9.69</c:v>
                </c:pt>
                <c:pt idx="45">
                  <c:v>9.8800000000000008</c:v>
                </c:pt>
                <c:pt idx="46">
                  <c:v>10.25</c:v>
                </c:pt>
                <c:pt idx="47">
                  <c:v>10.42</c:v>
                </c:pt>
                <c:pt idx="48">
                  <c:v>10.72</c:v>
                </c:pt>
                <c:pt idx="49">
                  <c:v>11.08</c:v>
                </c:pt>
                <c:pt idx="50">
                  <c:v>12.71</c:v>
                </c:pt>
                <c:pt idx="51">
                  <c:v>12.18</c:v>
                </c:pt>
                <c:pt idx="52">
                  <c:v>15.93</c:v>
                </c:pt>
                <c:pt idx="53">
                  <c:v>13.98</c:v>
                </c:pt>
                <c:pt idx="54">
                  <c:v>16.82</c:v>
                </c:pt>
                <c:pt idx="55">
                  <c:v>15.1</c:v>
                </c:pt>
                <c:pt idx="56">
                  <c:v>15.58</c:v>
                </c:pt>
                <c:pt idx="57">
                  <c:v>16.440000000000001</c:v>
                </c:pt>
                <c:pt idx="58">
                  <c:v>15.07</c:v>
                </c:pt>
                <c:pt idx="59">
                  <c:v>17.98</c:v>
                </c:pt>
                <c:pt idx="60">
                  <c:v>14.34</c:v>
                </c:pt>
                <c:pt idx="61">
                  <c:v>17.28</c:v>
                </c:pt>
                <c:pt idx="62">
                  <c:v>14.78</c:v>
                </c:pt>
                <c:pt idx="63">
                  <c:v>14.05</c:v>
                </c:pt>
                <c:pt idx="64">
                  <c:v>15.21</c:v>
                </c:pt>
                <c:pt idx="65">
                  <c:v>13.95</c:v>
                </c:pt>
                <c:pt idx="66">
                  <c:v>12.43</c:v>
                </c:pt>
                <c:pt idx="67">
                  <c:v>13.18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52D-4AE4-9EE5-E60D801A31DF}"/>
            </c:ext>
          </c:extLst>
        </c:ser>
        <c:ser>
          <c:idx val="1"/>
          <c:order val="1"/>
          <c:tx>
            <c:strRef>
              <c:f>'Skup żywca i mleka'!$A$5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mleka'!$AL$5:$DA$5</c:f>
              <c:numCache>
                <c:formatCode>0.00</c:formatCode>
                <c:ptCount val="68"/>
                <c:pt idx="0">
                  <c:v>3.95</c:v>
                </c:pt>
                <c:pt idx="1">
                  <c:v>4.0999999999999996</c:v>
                </c:pt>
                <c:pt idx="2">
                  <c:v>5.22</c:v>
                </c:pt>
                <c:pt idx="3">
                  <c:v>5.08</c:v>
                </c:pt>
                <c:pt idx="4">
                  <c:v>5.17</c:v>
                </c:pt>
                <c:pt idx="5">
                  <c:v>5.38</c:v>
                </c:pt>
                <c:pt idx="6">
                  <c:v>5.24</c:v>
                </c:pt>
                <c:pt idx="7">
                  <c:v>5.22</c:v>
                </c:pt>
                <c:pt idx="8">
                  <c:v>4.75</c:v>
                </c:pt>
                <c:pt idx="9">
                  <c:v>4.24</c:v>
                </c:pt>
                <c:pt idx="10">
                  <c:v>4.21</c:v>
                </c:pt>
                <c:pt idx="11">
                  <c:v>4.62</c:v>
                </c:pt>
                <c:pt idx="12">
                  <c:v>4.47</c:v>
                </c:pt>
                <c:pt idx="13">
                  <c:v>4.32</c:v>
                </c:pt>
                <c:pt idx="14">
                  <c:v>6.21</c:v>
                </c:pt>
                <c:pt idx="15">
                  <c:v>6.63</c:v>
                </c:pt>
                <c:pt idx="16">
                  <c:v>6.45</c:v>
                </c:pt>
                <c:pt idx="17">
                  <c:v>6.85</c:v>
                </c:pt>
                <c:pt idx="18">
                  <c:v>7.22</c:v>
                </c:pt>
                <c:pt idx="19">
                  <c:v>7.6</c:v>
                </c:pt>
                <c:pt idx="20">
                  <c:v>7.84</c:v>
                </c:pt>
                <c:pt idx="21">
                  <c:v>7.2</c:v>
                </c:pt>
                <c:pt idx="22">
                  <c:v>7.27</c:v>
                </c:pt>
                <c:pt idx="23">
                  <c:v>7.77</c:v>
                </c:pt>
                <c:pt idx="24">
                  <c:v>7.55</c:v>
                </c:pt>
                <c:pt idx="25">
                  <c:v>8.18</c:v>
                </c:pt>
                <c:pt idx="26">
                  <c:v>8.48</c:v>
                </c:pt>
                <c:pt idx="27">
                  <c:v>8.92</c:v>
                </c:pt>
                <c:pt idx="28">
                  <c:v>8.99</c:v>
                </c:pt>
                <c:pt idx="29">
                  <c:v>9.31</c:v>
                </c:pt>
                <c:pt idx="30">
                  <c:v>9.24</c:v>
                </c:pt>
                <c:pt idx="31">
                  <c:v>8.39</c:v>
                </c:pt>
                <c:pt idx="32">
                  <c:v>8.35</c:v>
                </c:pt>
                <c:pt idx="33">
                  <c:v>8.14</c:v>
                </c:pt>
                <c:pt idx="34">
                  <c:v>7.88</c:v>
                </c:pt>
                <c:pt idx="35">
                  <c:v>7.45</c:v>
                </c:pt>
                <c:pt idx="36">
                  <c:v>7.08</c:v>
                </c:pt>
                <c:pt idx="37">
                  <c:v>7.19</c:v>
                </c:pt>
                <c:pt idx="38">
                  <c:v>7.46</c:v>
                </c:pt>
                <c:pt idx="39">
                  <c:v>7.58</c:v>
                </c:pt>
                <c:pt idx="40">
                  <c:v>7.66</c:v>
                </c:pt>
                <c:pt idx="41">
                  <c:v>7.64</c:v>
                </c:pt>
                <c:pt idx="42">
                  <c:v>7.07</c:v>
                </c:pt>
                <c:pt idx="43">
                  <c:v>7.22</c:v>
                </c:pt>
                <c:pt idx="44">
                  <c:v>7.23</c:v>
                </c:pt>
                <c:pt idx="45">
                  <c:v>6.79</c:v>
                </c:pt>
                <c:pt idx="46">
                  <c:v>6.32</c:v>
                </c:pt>
                <c:pt idx="47">
                  <c:v>6.25</c:v>
                </c:pt>
                <c:pt idx="48">
                  <c:v>5.81</c:v>
                </c:pt>
                <c:pt idx="49">
                  <c:v>5.85</c:v>
                </c:pt>
                <c:pt idx="50">
                  <c:v>6.16</c:v>
                </c:pt>
                <c:pt idx="51">
                  <c:v>6.92</c:v>
                </c:pt>
                <c:pt idx="52">
                  <c:v>7.03</c:v>
                </c:pt>
                <c:pt idx="53">
                  <c:v>7.03</c:v>
                </c:pt>
                <c:pt idx="54">
                  <c:v>6.76</c:v>
                </c:pt>
                <c:pt idx="55">
                  <c:v>6.87</c:v>
                </c:pt>
                <c:pt idx="56">
                  <c:v>6.58</c:v>
                </c:pt>
                <c:pt idx="57">
                  <c:v>5.91</c:v>
                </c:pt>
                <c:pt idx="58">
                  <c:v>5.69</c:v>
                </c:pt>
                <c:pt idx="59">
                  <c:v>5.5</c:v>
                </c:pt>
                <c:pt idx="60">
                  <c:v>4.54</c:v>
                </c:pt>
                <c:pt idx="61">
                  <c:v>5.15</c:v>
                </c:pt>
                <c:pt idx="62">
                  <c:v>5.68</c:v>
                </c:pt>
                <c:pt idx="63">
                  <c:v>5.79</c:v>
                </c:pt>
                <c:pt idx="64">
                  <c:v>5.41</c:v>
                </c:pt>
                <c:pt idx="65">
                  <c:v>4.7300000000000004</c:v>
                </c:pt>
                <c:pt idx="66">
                  <c:v>5.2</c:v>
                </c:pt>
                <c:pt idx="67">
                  <c:v>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52D-4AE4-9EE5-E60D801A31DF}"/>
            </c:ext>
          </c:extLst>
        </c:ser>
        <c:ser>
          <c:idx val="2"/>
          <c:order val="2"/>
          <c:tx>
            <c:strRef>
              <c:f>'Skup żywca i mleka'!$A$6</c:f>
              <c:strCache>
                <c:ptCount val="1"/>
                <c:pt idx="0">
                  <c:v>Drób</c:v>
                </c:pt>
              </c:strCache>
            </c:strRef>
          </c:tx>
          <c:spPr>
            <a:ln w="28575" cap="rnd">
              <a:solidFill>
                <a:srgbClr val="977BC1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mleka'!$AL$2:$DA$3</c:f>
              <c:multiLvlStrCache>
                <c:ptCount val="68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  <c:pt idx="60">
                    <c:v>2026</c:v>
                  </c:pt>
                </c:lvl>
              </c:multiLvlStrCache>
            </c:multiLvlStrRef>
          </c:cat>
          <c:val>
            <c:numRef>
              <c:f>'Skup żywca i mleka'!$AL$6:$DA$6</c:f>
              <c:numCache>
                <c:formatCode>0.00</c:formatCode>
                <c:ptCount val="68"/>
                <c:pt idx="0">
                  <c:v>3.38</c:v>
                </c:pt>
                <c:pt idx="1">
                  <c:v>3.6</c:v>
                </c:pt>
                <c:pt idx="2">
                  <c:v>3.88</c:v>
                </c:pt>
                <c:pt idx="3">
                  <c:v>3.96</c:v>
                </c:pt>
                <c:pt idx="4">
                  <c:v>4.3</c:v>
                </c:pt>
                <c:pt idx="5">
                  <c:v>4.42</c:v>
                </c:pt>
                <c:pt idx="6">
                  <c:v>4.6900000000000004</c:v>
                </c:pt>
                <c:pt idx="7">
                  <c:v>4.6100000000000003</c:v>
                </c:pt>
                <c:pt idx="8">
                  <c:v>4.34</c:v>
                </c:pt>
                <c:pt idx="9">
                  <c:v>4.18</c:v>
                </c:pt>
                <c:pt idx="10">
                  <c:v>4.12</c:v>
                </c:pt>
                <c:pt idx="11">
                  <c:v>4.43</c:v>
                </c:pt>
                <c:pt idx="12">
                  <c:v>4.57</c:v>
                </c:pt>
                <c:pt idx="13">
                  <c:v>4.79</c:v>
                </c:pt>
                <c:pt idx="14">
                  <c:v>5.33</c:v>
                </c:pt>
                <c:pt idx="15">
                  <c:v>6.29</c:v>
                </c:pt>
                <c:pt idx="16">
                  <c:v>6.32</c:v>
                </c:pt>
                <c:pt idx="17">
                  <c:v>6.4</c:v>
                </c:pt>
                <c:pt idx="18">
                  <c:v>6.5</c:v>
                </c:pt>
                <c:pt idx="19">
                  <c:v>6.42</c:v>
                </c:pt>
                <c:pt idx="20">
                  <c:v>6.52</c:v>
                </c:pt>
                <c:pt idx="21">
                  <c:v>5.41</c:v>
                </c:pt>
                <c:pt idx="22">
                  <c:v>5.97</c:v>
                </c:pt>
                <c:pt idx="23">
                  <c:v>5.88</c:v>
                </c:pt>
                <c:pt idx="24">
                  <c:v>5.78</c:v>
                </c:pt>
                <c:pt idx="25">
                  <c:v>5.94</c:v>
                </c:pt>
                <c:pt idx="26">
                  <c:v>6.15</c:v>
                </c:pt>
                <c:pt idx="27">
                  <c:v>6.22</c:v>
                </c:pt>
                <c:pt idx="28">
                  <c:v>5.98</c:v>
                </c:pt>
                <c:pt idx="29">
                  <c:v>5.86</c:v>
                </c:pt>
                <c:pt idx="30">
                  <c:v>5.76</c:v>
                </c:pt>
                <c:pt idx="31">
                  <c:v>5.86</c:v>
                </c:pt>
                <c:pt idx="32">
                  <c:v>5.91</c:v>
                </c:pt>
                <c:pt idx="33">
                  <c:v>5.45</c:v>
                </c:pt>
                <c:pt idx="34">
                  <c:v>5.07</c:v>
                </c:pt>
                <c:pt idx="35">
                  <c:v>4.92</c:v>
                </c:pt>
                <c:pt idx="36">
                  <c:v>4.84</c:v>
                </c:pt>
                <c:pt idx="37">
                  <c:v>4.91</c:v>
                </c:pt>
                <c:pt idx="38">
                  <c:v>4.9800000000000004</c:v>
                </c:pt>
                <c:pt idx="39">
                  <c:v>5.1100000000000003</c:v>
                </c:pt>
                <c:pt idx="40">
                  <c:v>5.08</c:v>
                </c:pt>
                <c:pt idx="41">
                  <c:v>5.22</c:v>
                </c:pt>
                <c:pt idx="42">
                  <c:v>5.69</c:v>
                </c:pt>
                <c:pt idx="43">
                  <c:v>5.55</c:v>
                </c:pt>
                <c:pt idx="44">
                  <c:v>5.79</c:v>
                </c:pt>
                <c:pt idx="45">
                  <c:v>5.46</c:v>
                </c:pt>
                <c:pt idx="46">
                  <c:v>5.36</c:v>
                </c:pt>
                <c:pt idx="47">
                  <c:v>5.04</c:v>
                </c:pt>
                <c:pt idx="48">
                  <c:v>5.24</c:v>
                </c:pt>
                <c:pt idx="49">
                  <c:v>5.73</c:v>
                </c:pt>
                <c:pt idx="50">
                  <c:v>5.93</c:v>
                </c:pt>
                <c:pt idx="51">
                  <c:v>6.05</c:v>
                </c:pt>
                <c:pt idx="52">
                  <c:v>6.18</c:v>
                </c:pt>
                <c:pt idx="53">
                  <c:v>6.42</c:v>
                </c:pt>
                <c:pt idx="54">
                  <c:v>6.71</c:v>
                </c:pt>
                <c:pt idx="55">
                  <c:v>6.61</c:v>
                </c:pt>
                <c:pt idx="56">
                  <c:v>6.43</c:v>
                </c:pt>
                <c:pt idx="57">
                  <c:v>6.3</c:v>
                </c:pt>
                <c:pt idx="58">
                  <c:v>5.81</c:v>
                </c:pt>
                <c:pt idx="59">
                  <c:v>5.46</c:v>
                </c:pt>
                <c:pt idx="60">
                  <c:v>5.24</c:v>
                </c:pt>
                <c:pt idx="61">
                  <c:v>5.22</c:v>
                </c:pt>
                <c:pt idx="62">
                  <c:v>5.33</c:v>
                </c:pt>
                <c:pt idx="63">
                  <c:v>5.5</c:v>
                </c:pt>
                <c:pt idx="64">
                  <c:v>5.5</c:v>
                </c:pt>
                <c:pt idx="65">
                  <c:v>5.79</c:v>
                </c:pt>
                <c:pt idx="66">
                  <c:v>6.42</c:v>
                </c:pt>
                <c:pt idx="67">
                  <c:v>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52D-4AE4-9EE5-E60D801A31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30497152"/>
        <c:axId val="-430494432"/>
      </c:lineChart>
      <c:lineChart>
        <c:grouping val="standard"/>
        <c:varyColors val="0"/>
        <c:ser>
          <c:idx val="3"/>
          <c:order val="3"/>
          <c:tx>
            <c:strRef>
              <c:f>'Skup żywca i mleka'!$A$7</c:f>
              <c:strCache>
                <c:ptCount val="1"/>
                <c:pt idx="0">
                  <c:v>Mleko (prawa skala)</c:v>
                </c:pt>
              </c:strCache>
            </c:strRef>
          </c:tx>
          <c:spPr>
            <a:ln w="28575" cap="rnd">
              <a:solidFill>
                <a:srgbClr val="754FAD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mleka'!$AL$3:$DA$4</c:f>
              <c:multiLvlStrCache>
                <c:ptCount val="68"/>
                <c:lvl>
                  <c:pt idx="0">
                    <c:v>6,49</c:v>
                  </c:pt>
                  <c:pt idx="1">
                    <c:v>6,62</c:v>
                  </c:pt>
                  <c:pt idx="2">
                    <c:v>6,55</c:v>
                  </c:pt>
                  <c:pt idx="3">
                    <c:v>6,91</c:v>
                  </c:pt>
                  <c:pt idx="4">
                    <c:v>6,98</c:v>
                  </c:pt>
                  <c:pt idx="5">
                    <c:v>7,24</c:v>
                  </c:pt>
                  <c:pt idx="6">
                    <c:v>7,14</c:v>
                  </c:pt>
                  <c:pt idx="7">
                    <c:v>7,55</c:v>
                  </c:pt>
                  <c:pt idx="8">
                    <c:v>7,87</c:v>
                  </c:pt>
                  <c:pt idx="9">
                    <c:v>8,54</c:v>
                  </c:pt>
                  <c:pt idx="10">
                    <c:v>8,92</c:v>
                  </c:pt>
                  <c:pt idx="11">
                    <c:v>9,10</c:v>
                  </c:pt>
                  <c:pt idx="12">
                    <c:v>9,19</c:v>
                  </c:pt>
                  <c:pt idx="13">
                    <c:v>9,45</c:v>
                  </c:pt>
                  <c:pt idx="14">
                    <c:v>10,43</c:v>
                  </c:pt>
                  <c:pt idx="15">
                    <c:v>11,30</c:v>
                  </c:pt>
                  <c:pt idx="16">
                    <c:v>11,41</c:v>
                  </c:pt>
                  <c:pt idx="17">
                    <c:v>10,79</c:v>
                  </c:pt>
                  <c:pt idx="18">
                    <c:v>10,38</c:v>
                  </c:pt>
                  <c:pt idx="19">
                    <c:v>10,95</c:v>
                  </c:pt>
                  <c:pt idx="20">
                    <c:v>10,61</c:v>
                  </c:pt>
                  <c:pt idx="21">
                    <c:v>10,55</c:v>
                  </c:pt>
                  <c:pt idx="22">
                    <c:v>10,59</c:v>
                  </c:pt>
                  <c:pt idx="23">
                    <c:v>10,65</c:v>
                  </c:pt>
                  <c:pt idx="24">
                    <c:v>10,36</c:v>
                  </c:pt>
                  <c:pt idx="25">
                    <c:v>10,34</c:v>
                  </c:pt>
                  <c:pt idx="26">
                    <c:v>10,63</c:v>
                  </c:pt>
                  <c:pt idx="27">
                    <c:v>10,30</c:v>
                  </c:pt>
                  <c:pt idx="28">
                    <c:v>10,11</c:v>
                  </c:pt>
                  <c:pt idx="29">
                    <c:v>9,66</c:v>
                  </c:pt>
                  <c:pt idx="30">
                    <c:v>9,18</c:v>
                  </c:pt>
                  <c:pt idx="31">
                    <c:v>9,36</c:v>
                  </c:pt>
                  <c:pt idx="32">
                    <c:v>9,49</c:v>
                  </c:pt>
                  <c:pt idx="33">
                    <c:v>9,40</c:v>
                  </c:pt>
                  <c:pt idx="34">
                    <c:v>9,25</c:v>
                  </c:pt>
                  <c:pt idx="35">
                    <c:v>9,26</c:v>
                  </c:pt>
                  <c:pt idx="36">
                    <c:v>9,37</c:v>
                  </c:pt>
                  <c:pt idx="37">
                    <c:v>9,42</c:v>
                  </c:pt>
                  <c:pt idx="38">
                    <c:v>9,30</c:v>
                  </c:pt>
                  <c:pt idx="39">
                    <c:v>9,75</c:v>
                  </c:pt>
                  <c:pt idx="40">
                    <c:v>9,84</c:v>
                  </c:pt>
                  <c:pt idx="41">
                    <c:v>9,75</c:v>
                  </c:pt>
                  <c:pt idx="42">
                    <c:v>9,68</c:v>
                  </c:pt>
                  <c:pt idx="43">
                    <c:v>9,49</c:v>
                  </c:pt>
                  <c:pt idx="44">
                    <c:v>9,69</c:v>
                  </c:pt>
                  <c:pt idx="45">
                    <c:v>9,88</c:v>
                  </c:pt>
                  <c:pt idx="46">
                    <c:v>10,25</c:v>
                  </c:pt>
                  <c:pt idx="47">
                    <c:v>10,42</c:v>
                  </c:pt>
                  <c:pt idx="48">
                    <c:v>10,72</c:v>
                  </c:pt>
                  <c:pt idx="49">
                    <c:v>11,08</c:v>
                  </c:pt>
                  <c:pt idx="50">
                    <c:v>12,71</c:v>
                  </c:pt>
                  <c:pt idx="51">
                    <c:v>12,18</c:v>
                  </c:pt>
                  <c:pt idx="52">
                    <c:v>15,93</c:v>
                  </c:pt>
                  <c:pt idx="53">
                    <c:v>13,98</c:v>
                  </c:pt>
                  <c:pt idx="54">
                    <c:v>16,82</c:v>
                  </c:pt>
                  <c:pt idx="55">
                    <c:v>15,10</c:v>
                  </c:pt>
                  <c:pt idx="56">
                    <c:v>15,58</c:v>
                  </c:pt>
                  <c:pt idx="57">
                    <c:v>16,44</c:v>
                  </c:pt>
                  <c:pt idx="58">
                    <c:v>15,07</c:v>
                  </c:pt>
                  <c:pt idx="59">
                    <c:v>17,98</c:v>
                  </c:pt>
                  <c:pt idx="60">
                    <c:v>14,34</c:v>
                  </c:pt>
                  <c:pt idx="61">
                    <c:v>17,28</c:v>
                  </c:pt>
                  <c:pt idx="62">
                    <c:v>14,78</c:v>
                  </c:pt>
                  <c:pt idx="63">
                    <c:v>14,05</c:v>
                  </c:pt>
                  <c:pt idx="64">
                    <c:v>15,21</c:v>
                  </c:pt>
                  <c:pt idx="65">
                    <c:v>13,95</c:v>
                  </c:pt>
                  <c:pt idx="66">
                    <c:v>12,43</c:v>
                  </c:pt>
                  <c:pt idx="67">
                    <c:v>13,18</c:v>
                  </c:pt>
                </c:lvl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6">
                    <c:v>09</c:v>
                  </c:pt>
                  <c:pt idx="58">
                    <c:v>11</c:v>
                  </c:pt>
                  <c:pt idx="60">
                    <c:v>01</c:v>
                  </c:pt>
                  <c:pt idx="62">
                    <c:v>03</c:v>
                  </c:pt>
                  <c:pt idx="64">
                    <c:v>05</c:v>
                  </c:pt>
                  <c:pt idx="66">
                    <c:v>07</c:v>
                  </c:pt>
                  <c:pt idx="67">
                    <c:v>.</c:v>
                  </c:pt>
                </c:lvl>
              </c:multiLvlStrCache>
            </c:multiLvlStrRef>
          </c:cat>
          <c:val>
            <c:numRef>
              <c:f>'Skup żywca i mleka'!$AL$7:$DA$7</c:f>
              <c:numCache>
                <c:formatCode>0.00</c:formatCode>
                <c:ptCount val="68"/>
                <c:pt idx="0">
                  <c:v>1.58</c:v>
                </c:pt>
                <c:pt idx="1">
                  <c:v>1.56</c:v>
                </c:pt>
                <c:pt idx="2">
                  <c:v>1.58</c:v>
                </c:pt>
                <c:pt idx="3">
                  <c:v>1.58</c:v>
                </c:pt>
                <c:pt idx="4">
                  <c:v>1.57</c:v>
                </c:pt>
                <c:pt idx="5">
                  <c:v>1.55</c:v>
                </c:pt>
                <c:pt idx="6">
                  <c:v>1.54</c:v>
                </c:pt>
                <c:pt idx="7">
                  <c:v>1.54</c:v>
                </c:pt>
                <c:pt idx="8">
                  <c:v>1.62</c:v>
                </c:pt>
                <c:pt idx="9">
                  <c:v>1.7</c:v>
                </c:pt>
                <c:pt idx="10">
                  <c:v>1.79</c:v>
                </c:pt>
                <c:pt idx="11">
                  <c:v>1.87</c:v>
                </c:pt>
                <c:pt idx="12">
                  <c:v>1.85</c:v>
                </c:pt>
                <c:pt idx="13">
                  <c:v>1.85</c:v>
                </c:pt>
                <c:pt idx="14">
                  <c:v>2.0299999999999998</c:v>
                </c:pt>
                <c:pt idx="15">
                  <c:v>2.2400000000000002</c:v>
                </c:pt>
                <c:pt idx="16">
                  <c:v>2.29</c:v>
                </c:pt>
                <c:pt idx="17">
                  <c:v>2.33</c:v>
                </c:pt>
                <c:pt idx="18">
                  <c:v>2.37</c:v>
                </c:pt>
                <c:pt idx="19">
                  <c:v>2.41</c:v>
                </c:pt>
                <c:pt idx="20">
                  <c:v>2.57</c:v>
                </c:pt>
                <c:pt idx="21">
                  <c:v>2.69</c:v>
                </c:pt>
                <c:pt idx="22">
                  <c:v>2.82</c:v>
                </c:pt>
                <c:pt idx="23">
                  <c:v>2.93</c:v>
                </c:pt>
                <c:pt idx="24">
                  <c:v>2.52</c:v>
                </c:pt>
                <c:pt idx="25">
                  <c:v>2.37</c:v>
                </c:pt>
                <c:pt idx="26">
                  <c:v>2.36</c:v>
                </c:pt>
                <c:pt idx="27">
                  <c:v>2.33</c:v>
                </c:pt>
                <c:pt idx="28">
                  <c:v>2.25</c:v>
                </c:pt>
                <c:pt idx="29">
                  <c:v>2.04</c:v>
                </c:pt>
                <c:pt idx="30">
                  <c:v>2</c:v>
                </c:pt>
                <c:pt idx="31">
                  <c:v>1.99</c:v>
                </c:pt>
                <c:pt idx="32">
                  <c:v>2</c:v>
                </c:pt>
                <c:pt idx="33">
                  <c:v>2.11</c:v>
                </c:pt>
                <c:pt idx="34">
                  <c:v>2.23</c:v>
                </c:pt>
                <c:pt idx="35">
                  <c:v>2.2400000000000002</c:v>
                </c:pt>
                <c:pt idx="36">
                  <c:v>2.17</c:v>
                </c:pt>
                <c:pt idx="37">
                  <c:v>2.16</c:v>
                </c:pt>
                <c:pt idx="38">
                  <c:v>2.16</c:v>
                </c:pt>
                <c:pt idx="39">
                  <c:v>2.15</c:v>
                </c:pt>
                <c:pt idx="40">
                  <c:v>2.08</c:v>
                </c:pt>
                <c:pt idx="41">
                  <c:v>2.0499999999999998</c:v>
                </c:pt>
                <c:pt idx="42">
                  <c:v>2.04</c:v>
                </c:pt>
                <c:pt idx="43">
                  <c:v>2.14</c:v>
                </c:pt>
                <c:pt idx="44">
                  <c:v>2.1800000000000002</c:v>
                </c:pt>
                <c:pt idx="45">
                  <c:v>2.31</c:v>
                </c:pt>
                <c:pt idx="46">
                  <c:v>2.42</c:v>
                </c:pt>
                <c:pt idx="47">
                  <c:v>2.79</c:v>
                </c:pt>
                <c:pt idx="48">
                  <c:v>2.35</c:v>
                </c:pt>
                <c:pt idx="49">
                  <c:v>2.34</c:v>
                </c:pt>
                <c:pt idx="50">
                  <c:v>2.37</c:v>
                </c:pt>
                <c:pt idx="51">
                  <c:v>2.38</c:v>
                </c:pt>
                <c:pt idx="52">
                  <c:v>2.38</c:v>
                </c:pt>
                <c:pt idx="53">
                  <c:v>2.38</c:v>
                </c:pt>
                <c:pt idx="54">
                  <c:v>2.34</c:v>
                </c:pt>
                <c:pt idx="55">
                  <c:v>2.39</c:v>
                </c:pt>
                <c:pt idx="56">
                  <c:v>2.36</c:v>
                </c:pt>
                <c:pt idx="57">
                  <c:v>2.36</c:v>
                </c:pt>
                <c:pt idx="58">
                  <c:v>2.2999999999999998</c:v>
                </c:pt>
                <c:pt idx="59">
                  <c:v>2.12</c:v>
                </c:pt>
                <c:pt idx="60">
                  <c:v>2.02</c:v>
                </c:pt>
                <c:pt idx="61">
                  <c:v>2.0299999999999998</c:v>
                </c:pt>
                <c:pt idx="62">
                  <c:v>1.99</c:v>
                </c:pt>
                <c:pt idx="63">
                  <c:v>1.97</c:v>
                </c:pt>
                <c:pt idx="64">
                  <c:v>1.95</c:v>
                </c:pt>
                <c:pt idx="65">
                  <c:v>1.86</c:v>
                </c:pt>
                <c:pt idx="66">
                  <c:v>1.84</c:v>
                </c:pt>
                <c:pt idx="67">
                  <c:v>1.91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52D-4AE4-9EE5-E60D801A31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30492800"/>
        <c:axId val="-430486272"/>
      </c:lineChart>
      <c:catAx>
        <c:axId val="-430497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4432"/>
        <c:crosses val="autoZero"/>
        <c:auto val="1"/>
        <c:lblAlgn val="ctr"/>
        <c:lblOffset val="100"/>
        <c:tickLblSkip val="1"/>
        <c:noMultiLvlLbl val="0"/>
      </c:catAx>
      <c:valAx>
        <c:axId val="-430494432"/>
        <c:scaling>
          <c:orientation val="minMax"/>
          <c:max val="1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7152"/>
        <c:crosses val="autoZero"/>
        <c:crossBetween val="between"/>
      </c:valAx>
      <c:valAx>
        <c:axId val="-430486272"/>
        <c:scaling>
          <c:orientation val="minMax"/>
          <c:max val="4.5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30492800"/>
        <c:crosses val="max"/>
        <c:crossBetween val="between"/>
        <c:majorUnit val="0.5"/>
      </c:valAx>
      <c:catAx>
        <c:axId val="-4304928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4304862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02399411944425"/>
          <c:y val="0.91405967694720136"/>
          <c:w val="0.65547703206921892"/>
          <c:h val="6.81429449897795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76306105738085E-2"/>
          <c:y val="0.10106705547322629"/>
          <c:w val="0.91450486088436345"/>
          <c:h val="0.662901298222370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Wykres!$A$4</c:f>
              <c:strCache>
                <c:ptCount val="1"/>
                <c:pt idx="0">
                  <c:v>Bydło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Wykres!$N$2:$X$3</c:f>
              <c:multiLvlStrCache>
                <c:ptCount val="11"/>
                <c:lvl>
                  <c:pt idx="0">
                    <c:v>06</c:v>
                  </c:pt>
                  <c:pt idx="1">
                    <c:v>12</c:v>
                  </c:pt>
                  <c:pt idx="2">
                    <c:v>06</c:v>
                  </c:pt>
                  <c:pt idx="3">
                    <c:v>12</c:v>
                  </c:pt>
                  <c:pt idx="4">
                    <c:v>06</c:v>
                  </c:pt>
                  <c:pt idx="5">
                    <c:v>12</c:v>
                  </c:pt>
                  <c:pt idx="6">
                    <c:v>06</c:v>
                  </c:pt>
                  <c:pt idx="7">
                    <c:v>12</c:v>
                  </c:pt>
                  <c:pt idx="8">
                    <c:v>06</c:v>
                  </c:pt>
                  <c:pt idx="9">
                    <c:v>12</c:v>
                  </c:pt>
                  <c:pt idx="10">
                    <c:v>06</c:v>
                  </c:pt>
                </c:lvl>
                <c:lvl>
                  <c:pt idx="0">
                    <c:v>2021</c:v>
                  </c:pt>
                  <c:pt idx="2">
                    <c:v>2022</c:v>
                  </c:pt>
                  <c:pt idx="4">
                    <c:v>2023</c:v>
                  </c:pt>
                  <c:pt idx="6">
                    <c:v>2024</c:v>
                  </c:pt>
                  <c:pt idx="8">
                    <c:v>2025</c:v>
                  </c:pt>
                  <c:pt idx="10">
                    <c:v>2026</c:v>
                  </c:pt>
                </c:lvl>
              </c:multiLvlStrCache>
            </c:multiLvlStrRef>
          </c:cat>
          <c:val>
            <c:numRef>
              <c:f>Wykres!$N$4:$X$4</c:f>
              <c:numCache>
                <c:formatCode>0.0</c:formatCode>
                <c:ptCount val="11"/>
                <c:pt idx="0">
                  <c:v>1075.5</c:v>
                </c:pt>
                <c:pt idx="1">
                  <c:v>1095.4000000000001</c:v>
                </c:pt>
                <c:pt idx="2">
                  <c:v>1054.7</c:v>
                </c:pt>
                <c:pt idx="3">
                  <c:v>1058.7</c:v>
                </c:pt>
                <c:pt idx="4">
                  <c:v>1055.3</c:v>
                </c:pt>
                <c:pt idx="5">
                  <c:v>1037.5999999999999</c:v>
                </c:pt>
                <c:pt idx="6">
                  <c:v>1046.8</c:v>
                </c:pt>
                <c:pt idx="7">
                  <c:v>1019.4</c:v>
                </c:pt>
                <c:pt idx="8">
                  <c:v>1006.8</c:v>
                </c:pt>
                <c:pt idx="9">
                  <c:v>1003.3</c:v>
                </c:pt>
                <c:pt idx="10">
                  <c:v>1016.1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E-47CD-A9BF-2C7156EC73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0"/>
        <c:axId val="-414361136"/>
        <c:axId val="-414360592"/>
      </c:barChart>
      <c:lineChart>
        <c:grouping val="standard"/>
        <c:varyColors val="0"/>
        <c:ser>
          <c:idx val="1"/>
          <c:order val="1"/>
          <c:tx>
            <c:strRef>
              <c:f>Wykres!$A$9</c:f>
              <c:strCache>
                <c:ptCount val="1"/>
                <c:pt idx="0">
                  <c:v>w tym krowy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Wykres!$N$2:$R$3</c:f>
              <c:multiLvlStrCache>
                <c:ptCount val="5"/>
                <c:lvl>
                  <c:pt idx="0">
                    <c:v>06</c:v>
                  </c:pt>
                  <c:pt idx="1">
                    <c:v>12</c:v>
                  </c:pt>
                  <c:pt idx="2">
                    <c:v>06</c:v>
                  </c:pt>
                  <c:pt idx="3">
                    <c:v>12</c:v>
                  </c:pt>
                  <c:pt idx="4">
                    <c:v>06</c:v>
                  </c:pt>
                </c:lvl>
                <c:lvl>
                  <c:pt idx="0">
                    <c:v>2021</c:v>
                  </c:pt>
                  <c:pt idx="2">
                    <c:v>2022</c:v>
                  </c:pt>
                  <c:pt idx="4">
                    <c:v>2023</c:v>
                  </c:pt>
                </c:lvl>
              </c:multiLvlStrCache>
            </c:multiLvlStrRef>
          </c:cat>
          <c:val>
            <c:numRef>
              <c:f>Wykres!$N$9:$X$9</c:f>
              <c:numCache>
                <c:formatCode>0.0</c:formatCode>
                <c:ptCount val="11"/>
                <c:pt idx="0">
                  <c:v>457.4</c:v>
                </c:pt>
                <c:pt idx="1">
                  <c:v>447.6</c:v>
                </c:pt>
                <c:pt idx="2">
                  <c:v>417</c:v>
                </c:pt>
                <c:pt idx="3">
                  <c:v>412.3</c:v>
                </c:pt>
                <c:pt idx="4">
                  <c:v>457.3</c:v>
                </c:pt>
                <c:pt idx="5">
                  <c:v>462.7</c:v>
                </c:pt>
                <c:pt idx="6">
                  <c:v>461.1</c:v>
                </c:pt>
                <c:pt idx="7">
                  <c:v>408.3</c:v>
                </c:pt>
                <c:pt idx="8">
                  <c:v>421.4</c:v>
                </c:pt>
                <c:pt idx="9">
                  <c:v>410</c:v>
                </c:pt>
                <c:pt idx="10">
                  <c:v>421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B3E-47CD-A9BF-2C7156EC73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414361136"/>
        <c:axId val="-414360592"/>
      </c:lineChart>
      <c:catAx>
        <c:axId val="-414361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14360592"/>
        <c:crosses val="autoZero"/>
        <c:auto val="1"/>
        <c:lblAlgn val="ctr"/>
        <c:lblOffset val="100"/>
        <c:noMultiLvlLbl val="0"/>
      </c:catAx>
      <c:valAx>
        <c:axId val="-414360592"/>
        <c:scaling>
          <c:orientation val="minMax"/>
          <c:max val="12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414361136"/>
        <c:crosses val="autoZero"/>
        <c:crossBetween val="between"/>
        <c:majorUnit val="2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894050626625998"/>
          <c:y val="0.91922816889866221"/>
          <c:w val="0.36892669894962549"/>
          <c:h val="6.77624344712952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08272815298962E-2"/>
          <c:y val="3.0901826484018263E-2"/>
          <c:w val="0.91748957494840444"/>
          <c:h val="0.72315327559803944"/>
        </c:manualLayout>
      </c:layout>
      <c:lineChart>
        <c:grouping val="standard"/>
        <c:varyColors val="0"/>
        <c:ser>
          <c:idx val="1"/>
          <c:order val="0"/>
          <c:tx>
            <c:strRef>
              <c:f>Przemysł!$A$5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Przemysł!$AX$5:$DA$5</c:f>
              <c:numCache>
                <c:formatCode>General</c:formatCode>
                <c:ptCount val="56"/>
                <c:pt idx="0">
                  <c:v>103.5</c:v>
                </c:pt>
                <c:pt idx="1">
                  <c:v>106.9</c:v>
                </c:pt>
                <c:pt idx="2">
                  <c:v>124.4</c:v>
                </c:pt>
                <c:pt idx="3">
                  <c:v>109.9</c:v>
                </c:pt>
                <c:pt idx="4">
                  <c:v>111.3</c:v>
                </c:pt>
                <c:pt idx="5">
                  <c:v>110.9</c:v>
                </c:pt>
                <c:pt idx="6">
                  <c:v>103.4</c:v>
                </c:pt>
                <c:pt idx="7">
                  <c:v>104.2</c:v>
                </c:pt>
                <c:pt idx="8">
                  <c:v>113.7</c:v>
                </c:pt>
                <c:pt idx="9">
                  <c:v>112.6</c:v>
                </c:pt>
                <c:pt idx="10">
                  <c:v>115.5</c:v>
                </c:pt>
                <c:pt idx="11">
                  <c:v>108.1</c:v>
                </c:pt>
                <c:pt idx="12">
                  <c:v>104.9</c:v>
                </c:pt>
                <c:pt idx="13">
                  <c:v>105.3</c:v>
                </c:pt>
                <c:pt idx="14">
                  <c:v>119.8</c:v>
                </c:pt>
                <c:pt idx="15">
                  <c:v>102.8</c:v>
                </c:pt>
                <c:pt idx="16">
                  <c:v>107.6</c:v>
                </c:pt>
                <c:pt idx="17">
                  <c:v>109.1</c:v>
                </c:pt>
                <c:pt idx="18">
                  <c:v>100.6</c:v>
                </c:pt>
                <c:pt idx="19">
                  <c:v>101.9</c:v>
                </c:pt>
                <c:pt idx="20">
                  <c:v>110</c:v>
                </c:pt>
                <c:pt idx="21">
                  <c:v>114.8</c:v>
                </c:pt>
                <c:pt idx="22">
                  <c:v>115.2</c:v>
                </c:pt>
                <c:pt idx="23">
                  <c:v>104.3</c:v>
                </c:pt>
                <c:pt idx="24">
                  <c:v>108</c:v>
                </c:pt>
                <c:pt idx="25">
                  <c:v>108.7</c:v>
                </c:pt>
                <c:pt idx="26">
                  <c:v>113</c:v>
                </c:pt>
                <c:pt idx="27">
                  <c:v>110.8</c:v>
                </c:pt>
                <c:pt idx="28">
                  <c:v>105.9</c:v>
                </c:pt>
                <c:pt idx="29">
                  <c:v>109.1</c:v>
                </c:pt>
                <c:pt idx="30">
                  <c:v>105.9</c:v>
                </c:pt>
                <c:pt idx="31">
                  <c:v>100.6</c:v>
                </c:pt>
                <c:pt idx="32">
                  <c:v>109.5</c:v>
                </c:pt>
                <c:pt idx="33">
                  <c:v>120.2</c:v>
                </c:pt>
                <c:pt idx="34">
                  <c:v>113.7</c:v>
                </c:pt>
                <c:pt idx="35">
                  <c:v>104.6</c:v>
                </c:pt>
                <c:pt idx="36">
                  <c:v>107</c:v>
                </c:pt>
                <c:pt idx="37">
                  <c:v>106.7</c:v>
                </c:pt>
                <c:pt idx="38">
                  <c:v>115.8</c:v>
                </c:pt>
                <c:pt idx="39">
                  <c:v>112.2</c:v>
                </c:pt>
                <c:pt idx="40">
                  <c:v>110.1</c:v>
                </c:pt>
                <c:pt idx="41">
                  <c:v>108.7</c:v>
                </c:pt>
                <c:pt idx="42">
                  <c:v>109.1</c:v>
                </c:pt>
                <c:pt idx="43">
                  <c:v>101.3</c:v>
                </c:pt>
                <c:pt idx="44">
                  <c:v>117.8</c:v>
                </c:pt>
                <c:pt idx="45">
                  <c:v>124.1</c:v>
                </c:pt>
                <c:pt idx="46">
                  <c:v>112.4</c:v>
                </c:pt>
                <c:pt idx="47">
                  <c:v>112.2</c:v>
                </c:pt>
                <c:pt idx="48">
                  <c:v>105.4</c:v>
                </c:pt>
                <c:pt idx="49">
                  <c:v>108.1</c:v>
                </c:pt>
                <c:pt idx="50">
                  <c:v>124.5</c:v>
                </c:pt>
                <c:pt idx="51">
                  <c:v>115.4</c:v>
                </c:pt>
                <c:pt idx="52">
                  <c:v>114.6</c:v>
                </c:pt>
                <c:pt idx="53">
                  <c:v>116.7</c:v>
                </c:pt>
                <c:pt idx="54">
                  <c:v>114.4</c:v>
                </c:pt>
                <c:pt idx="55">
                  <c:v>105.7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2F2-4D1E-B517-05A4343DFA50}"/>
            </c:ext>
          </c:extLst>
        </c:ser>
        <c:ser>
          <c:idx val="0"/>
          <c:order val="1"/>
          <c:tx>
            <c:strRef>
              <c:f>Przemysł!$A$4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Przemysł!$AX$2:$DA$3</c:f>
              <c:multiLvlStrCache>
                <c:ptCount val="56"/>
                <c:lvl>
                  <c:pt idx="0">
                    <c:v>01</c:v>
                  </c:pt>
                  <c:pt idx="2">
                    <c:v>03</c:v>
                  </c:pt>
                  <c:pt idx="4">
                    <c:v>05</c:v>
                  </c:pt>
                  <c:pt idx="6">
                    <c:v>07</c:v>
                  </c:pt>
                  <c:pt idx="8">
                    <c:v>09</c:v>
                  </c:pt>
                  <c:pt idx="10">
                    <c:v>11</c:v>
                  </c:pt>
                  <c:pt idx="12">
                    <c:v>01</c:v>
                  </c:pt>
                  <c:pt idx="14">
                    <c:v>03</c:v>
                  </c:pt>
                  <c:pt idx="16">
                    <c:v>05</c:v>
                  </c:pt>
                  <c:pt idx="18">
                    <c:v>07</c:v>
                  </c:pt>
                  <c:pt idx="20">
                    <c:v>09</c:v>
                  </c:pt>
                  <c:pt idx="22">
                    <c:v>11</c:v>
                  </c:pt>
                  <c:pt idx="24">
                    <c:v>01</c:v>
                  </c:pt>
                  <c:pt idx="26">
                    <c:v>03</c:v>
                  </c:pt>
                  <c:pt idx="28">
                    <c:v>05</c:v>
                  </c:pt>
                  <c:pt idx="30">
                    <c:v>07</c:v>
                  </c:pt>
                  <c:pt idx="32">
                    <c:v>09</c:v>
                  </c:pt>
                  <c:pt idx="34">
                    <c:v>11</c:v>
                  </c:pt>
                  <c:pt idx="36">
                    <c:v>01</c:v>
                  </c:pt>
                  <c:pt idx="38">
                    <c:v>03</c:v>
                  </c:pt>
                  <c:pt idx="40">
                    <c:v>05</c:v>
                  </c:pt>
                  <c:pt idx="42">
                    <c:v>07</c:v>
                  </c:pt>
                  <c:pt idx="44">
                    <c:v>09</c:v>
                  </c:pt>
                  <c:pt idx="46">
                    <c:v>11</c:v>
                  </c:pt>
                  <c:pt idx="48">
                    <c:v>01</c:v>
                  </c:pt>
                  <c:pt idx="50">
                    <c:v>03</c:v>
                  </c:pt>
                  <c:pt idx="52">
                    <c:v>05</c:v>
                  </c:pt>
                  <c:pt idx="54">
                    <c:v>07</c:v>
                  </c:pt>
                  <c:pt idx="55">
                    <c:v>.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Przemysł!$AX$4:$DA$4</c:f>
              <c:numCache>
                <c:formatCode>General</c:formatCode>
                <c:ptCount val="56"/>
                <c:pt idx="0">
                  <c:v>106.6</c:v>
                </c:pt>
                <c:pt idx="1">
                  <c:v>103.4</c:v>
                </c:pt>
                <c:pt idx="2">
                  <c:v>125.6</c:v>
                </c:pt>
                <c:pt idx="3">
                  <c:v>111.3</c:v>
                </c:pt>
                <c:pt idx="4">
                  <c:v>114</c:v>
                </c:pt>
                <c:pt idx="5">
                  <c:v>109.2</c:v>
                </c:pt>
                <c:pt idx="6">
                  <c:v>105.9</c:v>
                </c:pt>
                <c:pt idx="7">
                  <c:v>107.1</c:v>
                </c:pt>
                <c:pt idx="8">
                  <c:v>109.8</c:v>
                </c:pt>
                <c:pt idx="9">
                  <c:v>109.1</c:v>
                </c:pt>
                <c:pt idx="10">
                  <c:v>109.5</c:v>
                </c:pt>
                <c:pt idx="11">
                  <c:v>104.2</c:v>
                </c:pt>
                <c:pt idx="12">
                  <c:v>107.5</c:v>
                </c:pt>
                <c:pt idx="13">
                  <c:v>103.1</c:v>
                </c:pt>
                <c:pt idx="14">
                  <c:v>116.4</c:v>
                </c:pt>
                <c:pt idx="15">
                  <c:v>104.8</c:v>
                </c:pt>
                <c:pt idx="16">
                  <c:v>111.8</c:v>
                </c:pt>
                <c:pt idx="17">
                  <c:v>108.7</c:v>
                </c:pt>
                <c:pt idx="18">
                  <c:v>107.6</c:v>
                </c:pt>
                <c:pt idx="19">
                  <c:v>109</c:v>
                </c:pt>
                <c:pt idx="20">
                  <c:v>108.7</c:v>
                </c:pt>
                <c:pt idx="21">
                  <c:v>111.9</c:v>
                </c:pt>
                <c:pt idx="22">
                  <c:v>109.6</c:v>
                </c:pt>
                <c:pt idx="23">
                  <c:v>102.9</c:v>
                </c:pt>
                <c:pt idx="24">
                  <c:v>109.6</c:v>
                </c:pt>
                <c:pt idx="25">
                  <c:v>108.7</c:v>
                </c:pt>
                <c:pt idx="26">
                  <c:v>117</c:v>
                </c:pt>
                <c:pt idx="27">
                  <c:v>112.6</c:v>
                </c:pt>
                <c:pt idx="28">
                  <c:v>109.9</c:v>
                </c:pt>
                <c:pt idx="29">
                  <c:v>109.7</c:v>
                </c:pt>
                <c:pt idx="30">
                  <c:v>112.4</c:v>
                </c:pt>
                <c:pt idx="31">
                  <c:v>106.1</c:v>
                </c:pt>
                <c:pt idx="32">
                  <c:v>109</c:v>
                </c:pt>
                <c:pt idx="33">
                  <c:v>119.5</c:v>
                </c:pt>
                <c:pt idx="34">
                  <c:v>110.9</c:v>
                </c:pt>
                <c:pt idx="35">
                  <c:v>106.1</c:v>
                </c:pt>
                <c:pt idx="36">
                  <c:v>114.1</c:v>
                </c:pt>
                <c:pt idx="37">
                  <c:v>109.2</c:v>
                </c:pt>
                <c:pt idx="38">
                  <c:v>120.4</c:v>
                </c:pt>
                <c:pt idx="39">
                  <c:v>119.3</c:v>
                </c:pt>
                <c:pt idx="40">
                  <c:v>118.7</c:v>
                </c:pt>
                <c:pt idx="41">
                  <c:v>116.6</c:v>
                </c:pt>
                <c:pt idx="42">
                  <c:v>120.1</c:v>
                </c:pt>
                <c:pt idx="43">
                  <c:v>112.3</c:v>
                </c:pt>
                <c:pt idx="44">
                  <c:v>124.1</c:v>
                </c:pt>
                <c:pt idx="45">
                  <c:v>128.4</c:v>
                </c:pt>
                <c:pt idx="46">
                  <c:v>115.6</c:v>
                </c:pt>
                <c:pt idx="47">
                  <c:v>116.1</c:v>
                </c:pt>
                <c:pt idx="48">
                  <c:v>113.2</c:v>
                </c:pt>
                <c:pt idx="49">
                  <c:v>113.5</c:v>
                </c:pt>
                <c:pt idx="50">
                  <c:v>133.69999999999999</c:v>
                </c:pt>
                <c:pt idx="51">
                  <c:v>121.4</c:v>
                </c:pt>
                <c:pt idx="52">
                  <c:v>121.6</c:v>
                </c:pt>
                <c:pt idx="53">
                  <c:v>126.7</c:v>
                </c:pt>
                <c:pt idx="54">
                  <c:v>127</c:v>
                </c:pt>
                <c:pt idx="55">
                  <c:v>121.2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2F2-4D1E-B517-05A4343DFA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3315904"/>
        <c:axId val="883322432"/>
      </c:lineChart>
      <c:catAx>
        <c:axId val="883315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83322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83322432"/>
        <c:scaling>
          <c:orientation val="minMax"/>
          <c:max val="135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83315904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24195803349329"/>
          <c:y val="0.9265735862903014"/>
          <c:w val="0.3082818279306907"/>
          <c:h val="6.97066400977263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98441660614863E-2"/>
          <c:y val="2.8693302891933028E-2"/>
          <c:w val="0.91138646231044684"/>
          <c:h val="0.6625149229298879"/>
        </c:manualLayout>
      </c:layout>
      <c:lineChart>
        <c:grouping val="standard"/>
        <c:varyColors val="0"/>
        <c:ser>
          <c:idx val="1"/>
          <c:order val="0"/>
          <c:tx>
            <c:strRef>
              <c:f>Mieszkania!$A$5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Mieszkania!$AX$2:$DA$3</c:f>
              <c:multiLvlStrCache>
                <c:ptCount val="56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  <c:pt idx="44">
                    <c:v>01–09</c:v>
                  </c:pt>
                  <c:pt idx="45">
                    <c:v>01–10</c:v>
                  </c:pt>
                  <c:pt idx="46">
                    <c:v>01–11</c:v>
                  </c:pt>
                  <c:pt idx="47">
                    <c:v>01–12</c:v>
                  </c:pt>
                  <c:pt idx="48">
                    <c:v>01</c:v>
                  </c:pt>
                  <c:pt idx="49">
                    <c:v>01–02</c:v>
                  </c:pt>
                  <c:pt idx="50">
                    <c:v>01–03</c:v>
                  </c:pt>
                  <c:pt idx="51">
                    <c:v>01–04</c:v>
                  </c:pt>
                  <c:pt idx="52">
                    <c:v>01–05</c:v>
                  </c:pt>
                  <c:pt idx="53">
                    <c:v>01–06</c:v>
                  </c:pt>
                  <c:pt idx="54">
                    <c:v>01–07</c:v>
                  </c:pt>
                  <c:pt idx="55">
                    <c:v>01–08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Mieszkania!$AX$5:$DA$5</c:f>
              <c:numCache>
                <c:formatCode>0.0</c:formatCode>
                <c:ptCount val="56"/>
                <c:pt idx="0">
                  <c:v>95.9</c:v>
                </c:pt>
                <c:pt idx="1">
                  <c:v>104</c:v>
                </c:pt>
                <c:pt idx="2">
                  <c:v>103</c:v>
                </c:pt>
                <c:pt idx="3">
                  <c:v>101.7</c:v>
                </c:pt>
                <c:pt idx="4">
                  <c:v>104</c:v>
                </c:pt>
                <c:pt idx="5">
                  <c:v>103.6</c:v>
                </c:pt>
                <c:pt idx="6">
                  <c:v>101.8</c:v>
                </c:pt>
                <c:pt idx="7">
                  <c:v>101.6</c:v>
                </c:pt>
                <c:pt idx="8">
                  <c:v>101.8</c:v>
                </c:pt>
                <c:pt idx="9">
                  <c:v>101.5</c:v>
                </c:pt>
                <c:pt idx="10">
                  <c:v>102</c:v>
                </c:pt>
                <c:pt idx="11">
                  <c:v>101.6</c:v>
                </c:pt>
                <c:pt idx="12">
                  <c:v>109.1</c:v>
                </c:pt>
                <c:pt idx="13">
                  <c:v>103.4</c:v>
                </c:pt>
                <c:pt idx="14">
                  <c:v>103.7</c:v>
                </c:pt>
                <c:pt idx="15">
                  <c:v>105.3</c:v>
                </c:pt>
                <c:pt idx="16">
                  <c:v>106.5</c:v>
                </c:pt>
                <c:pt idx="17">
                  <c:v>106.1</c:v>
                </c:pt>
                <c:pt idx="18">
                  <c:v>101.9</c:v>
                </c:pt>
                <c:pt idx="19">
                  <c:v>101.1</c:v>
                </c:pt>
                <c:pt idx="20">
                  <c:v>98</c:v>
                </c:pt>
                <c:pt idx="21">
                  <c:v>97.5</c:v>
                </c:pt>
                <c:pt idx="22">
                  <c:v>94.9</c:v>
                </c:pt>
                <c:pt idx="23">
                  <c:v>94.3</c:v>
                </c:pt>
                <c:pt idx="24">
                  <c:v>85.2</c:v>
                </c:pt>
                <c:pt idx="25">
                  <c:v>91.6</c:v>
                </c:pt>
                <c:pt idx="26">
                  <c:v>91.2</c:v>
                </c:pt>
                <c:pt idx="27">
                  <c:v>89.2</c:v>
                </c:pt>
                <c:pt idx="28">
                  <c:v>90.2</c:v>
                </c:pt>
                <c:pt idx="29">
                  <c:v>90.7</c:v>
                </c:pt>
                <c:pt idx="30">
                  <c:v>92.3</c:v>
                </c:pt>
                <c:pt idx="31">
                  <c:v>90.5</c:v>
                </c:pt>
                <c:pt idx="32">
                  <c:v>88.3</c:v>
                </c:pt>
                <c:pt idx="33">
                  <c:v>87.3</c:v>
                </c:pt>
                <c:pt idx="34">
                  <c:v>84.8</c:v>
                </c:pt>
                <c:pt idx="35">
                  <c:v>85.3</c:v>
                </c:pt>
                <c:pt idx="36">
                  <c:v>91.4</c:v>
                </c:pt>
                <c:pt idx="37">
                  <c:v>90.1</c:v>
                </c:pt>
                <c:pt idx="38">
                  <c:v>86.5</c:v>
                </c:pt>
                <c:pt idx="39">
                  <c:v>85.8</c:v>
                </c:pt>
                <c:pt idx="40">
                  <c:v>87.1</c:v>
                </c:pt>
                <c:pt idx="41">
                  <c:v>87.2</c:v>
                </c:pt>
                <c:pt idx="42">
                  <c:v>88.8</c:v>
                </c:pt>
                <c:pt idx="43">
                  <c:v>88.5</c:v>
                </c:pt>
                <c:pt idx="44">
                  <c:v>88.2</c:v>
                </c:pt>
                <c:pt idx="45">
                  <c:v>88.5</c:v>
                </c:pt>
                <c:pt idx="46">
                  <c:v>87.4</c:v>
                </c:pt>
                <c:pt idx="47">
                  <c:v>88.8</c:v>
                </c:pt>
                <c:pt idx="48">
                  <c:v>85.4</c:v>
                </c:pt>
                <c:pt idx="49">
                  <c:v>88.4</c:v>
                </c:pt>
                <c:pt idx="50">
                  <c:v>85.8</c:v>
                </c:pt>
                <c:pt idx="51">
                  <c:v>84.8</c:v>
                </c:pt>
                <c:pt idx="52">
                  <c:v>86.6</c:v>
                </c:pt>
                <c:pt idx="53">
                  <c:v>89.9</c:v>
                </c:pt>
                <c:pt idx="54">
                  <c:v>91.7</c:v>
                </c:pt>
                <c:pt idx="55">
                  <c:v>92.5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E1A-4366-9D49-D1FE85D5D3EB}"/>
            </c:ext>
          </c:extLst>
        </c:ser>
        <c:ser>
          <c:idx val="0"/>
          <c:order val="1"/>
          <c:tx>
            <c:strRef>
              <c:f>Mieszkania!$A$4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Mieszkania!$AX$2:$DA$3</c:f>
              <c:multiLvlStrCache>
                <c:ptCount val="56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  <c:pt idx="44">
                    <c:v>01–09</c:v>
                  </c:pt>
                  <c:pt idx="45">
                    <c:v>01–10</c:v>
                  </c:pt>
                  <c:pt idx="46">
                    <c:v>01–11</c:v>
                  </c:pt>
                  <c:pt idx="47">
                    <c:v>01–12</c:v>
                  </c:pt>
                  <c:pt idx="48">
                    <c:v>01</c:v>
                  </c:pt>
                  <c:pt idx="49">
                    <c:v>01–02</c:v>
                  </c:pt>
                  <c:pt idx="50">
                    <c:v>01–03</c:v>
                  </c:pt>
                  <c:pt idx="51">
                    <c:v>01–04</c:v>
                  </c:pt>
                  <c:pt idx="52">
                    <c:v>01–05</c:v>
                  </c:pt>
                  <c:pt idx="53">
                    <c:v>01–06</c:v>
                  </c:pt>
                  <c:pt idx="54">
                    <c:v>01–07</c:v>
                  </c:pt>
                  <c:pt idx="55">
                    <c:v>01–08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  <c:pt idx="48">
                    <c:v>2026</c:v>
                  </c:pt>
                </c:lvl>
              </c:multiLvlStrCache>
            </c:multiLvlStrRef>
          </c:cat>
          <c:val>
            <c:numRef>
              <c:f>Mieszkania!$AX$4:$DA$4</c:f>
              <c:numCache>
                <c:formatCode>0.0</c:formatCode>
                <c:ptCount val="56"/>
                <c:pt idx="0">
                  <c:v>134.1</c:v>
                </c:pt>
                <c:pt idx="1">
                  <c:v>95.1</c:v>
                </c:pt>
                <c:pt idx="2">
                  <c:v>104.5</c:v>
                </c:pt>
                <c:pt idx="3">
                  <c:v>82.3</c:v>
                </c:pt>
                <c:pt idx="4">
                  <c:v>84.2</c:v>
                </c:pt>
                <c:pt idx="5">
                  <c:v>90.3</c:v>
                </c:pt>
                <c:pt idx="6">
                  <c:v>92</c:v>
                </c:pt>
                <c:pt idx="7">
                  <c:v>93.4</c:v>
                </c:pt>
                <c:pt idx="8">
                  <c:v>93.7</c:v>
                </c:pt>
                <c:pt idx="9">
                  <c:v>85.4</c:v>
                </c:pt>
                <c:pt idx="10">
                  <c:v>87.7</c:v>
                </c:pt>
                <c:pt idx="11">
                  <c:v>84.5</c:v>
                </c:pt>
                <c:pt idx="12">
                  <c:v>195.4</c:v>
                </c:pt>
                <c:pt idx="13">
                  <c:v>135.4</c:v>
                </c:pt>
                <c:pt idx="14">
                  <c:v>135.19999999999999</c:v>
                </c:pt>
                <c:pt idx="15">
                  <c:v>116.1</c:v>
                </c:pt>
                <c:pt idx="16">
                  <c:v>101.5</c:v>
                </c:pt>
                <c:pt idx="17">
                  <c:v>101.6</c:v>
                </c:pt>
                <c:pt idx="18">
                  <c:v>102.9</c:v>
                </c:pt>
                <c:pt idx="19">
                  <c:v>102.5</c:v>
                </c:pt>
                <c:pt idx="20">
                  <c:v>98.7</c:v>
                </c:pt>
                <c:pt idx="21">
                  <c:v>93.8</c:v>
                </c:pt>
                <c:pt idx="22">
                  <c:v>90.7</c:v>
                </c:pt>
                <c:pt idx="23">
                  <c:v>89.1</c:v>
                </c:pt>
                <c:pt idx="24">
                  <c:v>243.6</c:v>
                </c:pt>
                <c:pt idx="25">
                  <c:v>163.1</c:v>
                </c:pt>
                <c:pt idx="26">
                  <c:v>157.80000000000001</c:v>
                </c:pt>
                <c:pt idx="27">
                  <c:v>115.3</c:v>
                </c:pt>
                <c:pt idx="28">
                  <c:v>101.2</c:v>
                </c:pt>
                <c:pt idx="29">
                  <c:v>96.1</c:v>
                </c:pt>
                <c:pt idx="30">
                  <c:v>100.1</c:v>
                </c:pt>
                <c:pt idx="31">
                  <c:v>100.7</c:v>
                </c:pt>
                <c:pt idx="32">
                  <c:v>93.4</c:v>
                </c:pt>
                <c:pt idx="33">
                  <c:v>90.2</c:v>
                </c:pt>
                <c:pt idx="34">
                  <c:v>84.8</c:v>
                </c:pt>
                <c:pt idx="35">
                  <c:v>81.900000000000006</c:v>
                </c:pt>
                <c:pt idx="36">
                  <c:v>136.9</c:v>
                </c:pt>
                <c:pt idx="37">
                  <c:v>89.8</c:v>
                </c:pt>
                <c:pt idx="38">
                  <c:v>105.5</c:v>
                </c:pt>
                <c:pt idx="39">
                  <c:v>83.8</c:v>
                </c:pt>
                <c:pt idx="40">
                  <c:v>86</c:v>
                </c:pt>
                <c:pt idx="41" formatCode="General">
                  <c:v>81.8</c:v>
                </c:pt>
                <c:pt idx="42" formatCode="General">
                  <c:v>85.6</c:v>
                </c:pt>
                <c:pt idx="43">
                  <c:v>91</c:v>
                </c:pt>
                <c:pt idx="44">
                  <c:v>88.1</c:v>
                </c:pt>
                <c:pt idx="45">
                  <c:v>83.5</c:v>
                </c:pt>
                <c:pt idx="46">
                  <c:v>81.099999999999994</c:v>
                </c:pt>
                <c:pt idx="47">
                  <c:v>77.7</c:v>
                </c:pt>
                <c:pt idx="48">
                  <c:v>90.7</c:v>
                </c:pt>
                <c:pt idx="49">
                  <c:v>70.099999999999994</c:v>
                </c:pt>
                <c:pt idx="50">
                  <c:v>67.7</c:v>
                </c:pt>
                <c:pt idx="51">
                  <c:v>56.5</c:v>
                </c:pt>
                <c:pt idx="52">
                  <c:v>53.7</c:v>
                </c:pt>
                <c:pt idx="53">
                  <c:v>56.3</c:v>
                </c:pt>
                <c:pt idx="54">
                  <c:v>67.5</c:v>
                </c:pt>
                <c:pt idx="55">
                  <c:v>77.5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E1A-4366-9D49-D1FE85D5D3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83743712"/>
        <c:axId val="1783746432"/>
      </c:lineChart>
      <c:catAx>
        <c:axId val="1783743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83746432"/>
        <c:crosses val="autoZero"/>
        <c:auto val="1"/>
        <c:lblAlgn val="ctr"/>
        <c:lblOffset val="100"/>
        <c:noMultiLvlLbl val="0"/>
      </c:catAx>
      <c:valAx>
        <c:axId val="1783746432"/>
        <c:scaling>
          <c:orientation val="minMax"/>
          <c:max val="270"/>
          <c:min val="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83743712"/>
        <c:crosses val="autoZero"/>
        <c:crossBetween val="between"/>
        <c:majorUnit val="30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195917489102319"/>
          <c:y val="0.88331608170986198"/>
          <c:w val="0.30810653882689359"/>
          <c:h val="6.95676030274121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Arkusz1!$A$5:$A$21</c:f>
              <c:strCache>
                <c:ptCount val="17"/>
                <c:pt idx="0">
                  <c:v>Zambrowski</c:v>
                </c:pt>
                <c:pt idx="1">
                  <c:v>Sejneński</c:v>
                </c:pt>
                <c:pt idx="2">
                  <c:v>Siemiatycki</c:v>
                </c:pt>
                <c:pt idx="3">
                  <c:v>Moniecki</c:v>
                </c:pt>
                <c:pt idx="4">
                  <c:v>Sokólski</c:v>
                </c:pt>
                <c:pt idx="5">
                  <c:v>Bielski</c:v>
                </c:pt>
                <c:pt idx="6">
                  <c:v>Hajnowski</c:v>
                </c:pt>
                <c:pt idx="7">
                  <c:v>Kolneński</c:v>
                </c:pt>
                <c:pt idx="8">
                  <c:v>Augustowski</c:v>
                </c:pt>
                <c:pt idx="9">
                  <c:v>Grajewski</c:v>
                </c:pt>
                <c:pt idx="10">
                  <c:v>Suwalski</c:v>
                </c:pt>
                <c:pt idx="11">
                  <c:v>Łomżyński</c:v>
                </c:pt>
                <c:pt idx="12">
                  <c:v>M. Suwałki</c:v>
                </c:pt>
                <c:pt idx="13">
                  <c:v>Wysokomazowecki</c:v>
                </c:pt>
                <c:pt idx="14">
                  <c:v>M. Łomża</c:v>
                </c:pt>
                <c:pt idx="15">
                  <c:v>M. Białystok</c:v>
                </c:pt>
                <c:pt idx="16">
                  <c:v>Białostocki</c:v>
                </c:pt>
              </c:strCache>
            </c:strRef>
          </c:cat>
          <c:val>
            <c:numRef>
              <c:f>Arkusz1!$B$5:$B$21</c:f>
              <c:numCache>
                <c:formatCode>#,##0</c:formatCode>
                <c:ptCount val="17"/>
                <c:pt idx="0">
                  <c:v>19</c:v>
                </c:pt>
                <c:pt idx="1">
                  <c:v>23</c:v>
                </c:pt>
                <c:pt idx="2">
                  <c:v>42</c:v>
                </c:pt>
                <c:pt idx="3">
                  <c:v>44</c:v>
                </c:pt>
                <c:pt idx="4">
                  <c:v>51</c:v>
                </c:pt>
                <c:pt idx="5">
                  <c:v>59</c:v>
                </c:pt>
                <c:pt idx="6">
                  <c:v>77</c:v>
                </c:pt>
                <c:pt idx="7">
                  <c:v>88</c:v>
                </c:pt>
                <c:pt idx="8">
                  <c:v>90</c:v>
                </c:pt>
                <c:pt idx="9">
                  <c:v>90</c:v>
                </c:pt>
                <c:pt idx="10">
                  <c:v>95</c:v>
                </c:pt>
                <c:pt idx="11">
                  <c:v>143</c:v>
                </c:pt>
                <c:pt idx="12">
                  <c:v>187</c:v>
                </c:pt>
                <c:pt idx="13">
                  <c:v>231</c:v>
                </c:pt>
                <c:pt idx="14">
                  <c:v>334</c:v>
                </c:pt>
                <c:pt idx="15">
                  <c:v>841</c:v>
                </c:pt>
                <c:pt idx="16">
                  <c:v>1005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EF-4672-AE03-B6391BB6E8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13365536"/>
        <c:axId val="1713366368"/>
      </c:barChart>
      <c:catAx>
        <c:axId val="17133655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13366368"/>
        <c:crosses val="autoZero"/>
        <c:auto val="1"/>
        <c:lblAlgn val="ctr"/>
        <c:lblOffset val="100"/>
        <c:noMultiLvlLbl val="0"/>
      </c:catAx>
      <c:valAx>
        <c:axId val="1713366368"/>
        <c:scaling>
          <c:orientation val="minMax"/>
          <c:max val="110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713365536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71004723205707E-2"/>
          <c:y val="5.1688951086681617E-2"/>
          <c:w val="0.91478993993993996"/>
          <c:h val="0.65042944578394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</c:f>
              <c:strCache>
                <c:ptCount val="1"/>
                <c:pt idx="0">
                  <c:v>Nowo zarejestrowane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Arkusz1!$B$3:$R$3</c:f>
              <c:numCache>
                <c:formatCode>General</c:formatCode>
                <c:ptCount val="17"/>
                <c:pt idx="0">
                  <c:v>14</c:v>
                </c:pt>
                <c:pt idx="1">
                  <c:v>89</c:v>
                </c:pt>
                <c:pt idx="2">
                  <c:v>14</c:v>
                </c:pt>
                <c:pt idx="3">
                  <c:v>15</c:v>
                </c:pt>
                <c:pt idx="4">
                  <c:v>15</c:v>
                </c:pt>
                <c:pt idx="5">
                  <c:v>10</c:v>
                </c:pt>
                <c:pt idx="6">
                  <c:v>14</c:v>
                </c:pt>
                <c:pt idx="7">
                  <c:v>14</c:v>
                </c:pt>
                <c:pt idx="8">
                  <c:v>3</c:v>
                </c:pt>
                <c:pt idx="9">
                  <c:v>13</c:v>
                </c:pt>
                <c:pt idx="10">
                  <c:v>15</c:v>
                </c:pt>
                <c:pt idx="11">
                  <c:v>11</c:v>
                </c:pt>
                <c:pt idx="12">
                  <c:v>15</c:v>
                </c:pt>
                <c:pt idx="13">
                  <c:v>10</c:v>
                </c:pt>
                <c:pt idx="14">
                  <c:v>215</c:v>
                </c:pt>
                <c:pt idx="15">
                  <c:v>27</c:v>
                </c:pt>
                <c:pt idx="16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61-4ACF-97D6-4CC834C4CA28}"/>
            </c:ext>
          </c:extLst>
        </c:ser>
        <c:ser>
          <c:idx val="1"/>
          <c:order val="1"/>
          <c:tx>
            <c:strRef>
              <c:f>Arkusz1!$A$4</c:f>
              <c:strCache>
                <c:ptCount val="1"/>
                <c:pt idx="0">
                  <c:v>Wyrejestrowane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Arkusz1!$B$4:$R$4</c:f>
              <c:numCache>
                <c:formatCode>General</c:formatCode>
                <c:ptCount val="17"/>
                <c:pt idx="0">
                  <c:v>23</c:v>
                </c:pt>
                <c:pt idx="1">
                  <c:v>37</c:v>
                </c:pt>
                <c:pt idx="2">
                  <c:v>12</c:v>
                </c:pt>
                <c:pt idx="3">
                  <c:v>7</c:v>
                </c:pt>
                <c:pt idx="4">
                  <c:v>7</c:v>
                </c:pt>
                <c:pt idx="5">
                  <c:v>8</c:v>
                </c:pt>
                <c:pt idx="6">
                  <c:v>10</c:v>
                </c:pt>
                <c:pt idx="7">
                  <c:v>7</c:v>
                </c:pt>
                <c:pt idx="8">
                  <c:v>4</c:v>
                </c:pt>
                <c:pt idx="9">
                  <c:v>12</c:v>
                </c:pt>
                <c:pt idx="10">
                  <c:v>14</c:v>
                </c:pt>
                <c:pt idx="11">
                  <c:v>5</c:v>
                </c:pt>
                <c:pt idx="12">
                  <c:v>8</c:v>
                </c:pt>
                <c:pt idx="13">
                  <c:v>8</c:v>
                </c:pt>
                <c:pt idx="14">
                  <c:v>104</c:v>
                </c:pt>
                <c:pt idx="15">
                  <c:v>18</c:v>
                </c:pt>
                <c:pt idx="16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61-4ACF-97D6-4CC834C4CA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8390368"/>
        <c:axId val="2138387648"/>
      </c:barChart>
      <c:catAx>
        <c:axId val="2138390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138387648"/>
        <c:crosses val="autoZero"/>
        <c:auto val="1"/>
        <c:lblAlgn val="ctr"/>
        <c:lblOffset val="150"/>
        <c:noMultiLvlLbl val="0"/>
      </c:catAx>
      <c:valAx>
        <c:axId val="2138387648"/>
        <c:scaling>
          <c:orientation val="minMax"/>
          <c:max val="2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138390368"/>
        <c:crosses val="autoZero"/>
        <c:crossBetween val="between"/>
        <c:majorUnit val="50"/>
        <c:min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79195400360822"/>
          <c:y val="6.5356880309011562E-3"/>
          <c:w val="0.79346945657488743"/>
          <c:h val="0.887083512159468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9975285722233766E-2"/>
                  <c:y val="5.688252179179943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4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C0B-43D1-BEB6-10119CBD85D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C0B-43D1-BEB6-10119CBD85DE}"/>
                </c:ext>
              </c:extLst>
            </c:dLbl>
            <c:dLbl>
              <c:idx val="2"/>
              <c:layout>
                <c:manualLayout>
                  <c:x val="0.14947335748148624"/>
                  <c:y val="-1.3348431780475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184B965B-3B0B-4CEF-8A4D-5167857A2BF0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300527744524439"/>
                      <c:h val="2.967224080267558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3C0B-43D1-BEB6-10119CBD85DE}"/>
                </c:ext>
              </c:extLst>
            </c:dLbl>
            <c:dLbl>
              <c:idx val="3"/>
              <c:layout>
                <c:manualLayout>
                  <c:x val="0.10452499685215064"/>
                  <c:y val="-2.668632976061938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60796843649361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3C0B-43D1-BEB6-10119CBD85DE}"/>
                </c:ext>
              </c:extLst>
            </c:dLbl>
            <c:dLbl>
              <c:idx val="4"/>
              <c:layout>
                <c:manualLayout>
                  <c:x val="0.21505638310644415"/>
                  <c:y val="1.542148368576692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r"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04984729270314"/>
                      <c:h val="3.7698996655518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3C0B-43D1-BEB6-10119CBD85DE}"/>
                </c:ext>
              </c:extLst>
            </c:dLbl>
            <c:dLbl>
              <c:idx val="5"/>
              <c:layout>
                <c:manualLayout>
                  <c:x val="0.22705042122616786"/>
                  <c:y val="3.859584441576910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605152674973443"/>
                      <c:h val="2.935227403104562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C0B-43D1-BEB6-10119CBD85DE}"/>
                </c:ext>
              </c:extLst>
            </c:dLbl>
            <c:dLbl>
              <c:idx val="6"/>
              <c:layout>
                <c:manualLayout>
                  <c:x val="6.6307177389364078E-2"/>
                  <c:y val="2.7029731651426734E-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tx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fld id="{FAFC8F0A-2805-4FAC-834A-CBB9CCB28BCA}" type="VALUE">
                      <a:rPr lang="en-US">
                        <a:solidFill>
                          <a:schemeClr val="tx1"/>
                        </a:solidFill>
                      </a:rPr>
                      <a:pPr>
                        <a:defRPr sz="800" b="0" i="0" u="none" strike="noStrike" kern="1200" baseline="0">
                          <a:solidFill>
                            <a:schemeClr val="tx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31476736661171"/>
                      <c:h val="3.2264609064335183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3C0B-43D1-BEB6-10119CBD85DE}"/>
                </c:ext>
              </c:extLst>
            </c:dLbl>
            <c:dLbl>
              <c:idx val="7"/>
              <c:layout>
                <c:manualLayout>
                  <c:x val="-9.6601493983947434E-2"/>
                  <c:y val="1.2535222394859506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3C0B-43D1-BEB6-10119CBD85DE}"/>
                </c:ext>
              </c:extLst>
            </c:dLbl>
            <c:dLbl>
              <c:idx val="8"/>
              <c:layout>
                <c:manualLayout>
                  <c:x val="-0.12212923458944724"/>
                  <c:y val="1.306191241154834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91203695897753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3C0B-43D1-BEB6-10119CBD85DE}"/>
                </c:ext>
              </c:extLst>
            </c:dLbl>
            <c:dLbl>
              <c:idx val="9"/>
              <c:layout>
                <c:manualLayout>
                  <c:x val="-2.1622064813486266E-3"/>
                  <c:y val="-2.6819055644800255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93280878938106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3C0B-43D1-BEB6-10119CBD85DE}"/>
                </c:ext>
              </c:extLst>
            </c:dLbl>
            <c:dLbl>
              <c:idx val="10"/>
              <c:layout>
                <c:manualLayout>
                  <c:x val="-0.11202009938419281"/>
                  <c:y val="1.3272588418135586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algn="l"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29757864498995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3C0B-43D1-BEB6-10119CBD85DE}"/>
                </c:ext>
              </c:extLst>
            </c:dLbl>
            <c:dLbl>
              <c:idx val="11"/>
              <c:layout>
                <c:manualLayout>
                  <c:x val="-0.14561980421841098"/>
                  <c:y val="1.39046164380444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3C0B-43D1-BEB6-10119CBD85DE}"/>
                </c:ext>
              </c:extLst>
            </c:dLbl>
            <c:dLbl>
              <c:idx val="12"/>
              <c:layout>
                <c:manualLayout>
                  <c:x val="-0.11500396775430963"/>
                  <c:y val="-1.320201195586288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96949828114442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3C0B-43D1-BEB6-10119CBD85DE}"/>
                </c:ext>
              </c:extLst>
            </c:dLbl>
            <c:dLbl>
              <c:idx val="13"/>
              <c:layout>
                <c:manualLayout>
                  <c:x val="9.6392418221801862E-2"/>
                  <c:y val="1.3547520606746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291203695897753"/>
                      <c:h val="2.96949828114442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3C0B-43D1-BEB6-10119CBD85DE}"/>
                </c:ext>
              </c:extLst>
            </c:dLbl>
            <c:dLbl>
              <c:idx val="14"/>
              <c:layout>
                <c:manualLayout>
                  <c:x val="-0.12260624357619117"/>
                  <c:y val="5.688252179179943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143452089902037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3C0B-43D1-BEB6-10119CBD85DE}"/>
                </c:ext>
              </c:extLst>
            </c:dLbl>
            <c:dLbl>
              <c:idx val="15"/>
              <c:layout>
                <c:manualLayout>
                  <c:x val="7.4761275889230774E-2"/>
                  <c:y val="1.053380033181471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173278928998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3C0B-43D1-BEB6-10119CBD85DE}"/>
                </c:ext>
              </c:extLst>
            </c:dLbl>
            <c:dLbl>
              <c:idx val="16"/>
              <c:layout>
                <c:manualLayout>
                  <c:x val="0.13782924308131994"/>
                  <c:y val="1.09551523450872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3C0B-43D1-BEB6-10119CBD85DE}"/>
                </c:ext>
              </c:extLst>
            </c:dLbl>
            <c:dLbl>
              <c:idx val="17"/>
              <c:layout>
                <c:manualLayout>
                  <c:x val="0.13463424918668357"/>
                  <c:y val="-2.671371764148456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3C0B-43D1-BEB6-10119CBD85DE}"/>
                </c:ext>
              </c:extLst>
            </c:dLbl>
            <c:dLbl>
              <c:idx val="18"/>
              <c:layout>
                <c:manualLayout>
                  <c:x val="-8.5075680155079159E-2"/>
                  <c:y val="9.6910963052817959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60796843649361"/>
                      <c:h val="2.699665551839464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3C0B-43D1-BEB6-10119CBD85DE}"/>
                </c:ext>
              </c:extLst>
            </c:dLbl>
            <c:dLbl>
              <c:idx val="19"/>
              <c:layout>
                <c:manualLayout>
                  <c:x val="-9.1108423644887485E-2"/>
                  <c:y val="1.074447633846326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3C0B-43D1-BEB6-10119CBD85DE}"/>
                </c:ext>
              </c:extLst>
            </c:dLbl>
            <c:dLbl>
              <c:idx val="20"/>
              <c:layout>
                <c:manualLayout>
                  <c:x val="-9.3826994199172481E-2"/>
                  <c:y val="1.3061912411450241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9210878618759384"/>
                      <c:h val="3.425233718694862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3C0B-43D1-BEB6-10119CBD85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07 2025</c:v>
                </c:pt>
                <c:pt idx="1">
                  <c:v>06 2026</c:v>
                </c:pt>
                <c:pt idx="2">
                  <c:v>Informacja i komunikacja 07 2026</c:v>
                </c:pt>
                <c:pt idx="3">
                  <c:v>07 2025</c:v>
                </c:pt>
                <c:pt idx="4">
                  <c:v>06 2026</c:v>
                </c:pt>
                <c:pt idx="5">
                  <c:v>Zakwaterowanie i gastronomia 07 2026</c:v>
                </c:pt>
                <c:pt idx="6">
                  <c:v>07 2025</c:v>
                </c:pt>
                <c:pt idx="7">
                  <c:v>magazynowa 06 2026</c:v>
                </c:pt>
                <c:pt idx="8">
                  <c:v>Transport i gospodarka 07 2026</c:v>
                </c:pt>
                <c:pt idx="9">
                  <c:v>07 2025</c:v>
                </c:pt>
                <c:pt idx="10">
                  <c:v>06 2026</c:v>
                </c:pt>
                <c:pt idx="11">
                  <c:v>Handel detaliczny 07 2026</c:v>
                </c:pt>
                <c:pt idx="12">
                  <c:v>07 2025</c:v>
                </c:pt>
                <c:pt idx="13">
                  <c:v>06 2026</c:v>
                </c:pt>
                <c:pt idx="14">
                  <c:v>Handel hurtowy 07 2026</c:v>
                </c:pt>
                <c:pt idx="15">
                  <c:v>07 2025</c:v>
                </c:pt>
                <c:pt idx="16">
                  <c:v>06 2026</c:v>
                </c:pt>
                <c:pt idx="17">
                  <c:v>Budownictwo 07 2026</c:v>
                </c:pt>
                <c:pt idx="18">
                  <c:v>07 2025</c:v>
                </c:pt>
                <c:pt idx="19">
                  <c:v>06 2026</c:v>
                </c:pt>
                <c:pt idx="20">
                  <c:v>Przetwórstwo przemysłowe 07 2026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4.0999999999999996</c:v>
                </c:pt>
                <c:pt idx="1">
                  <c:v>40</c:v>
                </c:pt>
                <c:pt idx="2">
                  <c:v>36.799999999999997</c:v>
                </c:pt>
                <c:pt idx="3">
                  <c:v>4.9000000000000004</c:v>
                </c:pt>
                <c:pt idx="4">
                  <c:v>23.4</c:v>
                </c:pt>
                <c:pt idx="5">
                  <c:v>19.8</c:v>
                </c:pt>
                <c:pt idx="6">
                  <c:v>0.2</c:v>
                </c:pt>
                <c:pt idx="7">
                  <c:v>-2.1</c:v>
                </c:pt>
                <c:pt idx="8">
                  <c:v>-7.6</c:v>
                </c:pt>
                <c:pt idx="9">
                  <c:v>-13.7</c:v>
                </c:pt>
                <c:pt idx="10">
                  <c:v>-7.3</c:v>
                </c:pt>
                <c:pt idx="11">
                  <c:v>-9.3000000000000007</c:v>
                </c:pt>
                <c:pt idx="12">
                  <c:v>-4.5999999999999996</c:v>
                </c:pt>
                <c:pt idx="13">
                  <c:v>4.0999999999999996</c:v>
                </c:pt>
                <c:pt idx="14">
                  <c:v>-5.6</c:v>
                </c:pt>
                <c:pt idx="15">
                  <c:v>0.7</c:v>
                </c:pt>
                <c:pt idx="16">
                  <c:v>9.1999999999999993</c:v>
                </c:pt>
                <c:pt idx="17">
                  <c:v>8.9</c:v>
                </c:pt>
                <c:pt idx="18">
                  <c:v>-2</c:v>
                </c:pt>
                <c:pt idx="19">
                  <c:v>-0.2</c:v>
                </c:pt>
                <c:pt idx="20">
                  <c:v>-2.6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C0B-43D1-BEB6-10119CBD85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24853944"/>
        <c:axId val="124857080"/>
      </c:barChart>
      <c:catAx>
        <c:axId val="12485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708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124857080"/>
        <c:scaling>
          <c:orientation val="minMax"/>
          <c:max val="40"/>
          <c:min val="-2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394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spcBef>
          <a:spcPts val="1800"/>
        </a:spcBef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4035373369892037E-2"/>
          <c:w val="0.58204168052926564"/>
          <c:h val="0.9095462943062638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09 2025</c:v>
                </c:pt>
                <c:pt idx="1">
                  <c:v>08 2026</c:v>
                </c:pt>
                <c:pt idx="2">
                  <c:v>Informacja i komunikacja 09 2026</c:v>
                </c:pt>
                <c:pt idx="3">
                  <c:v>09 2025</c:v>
                </c:pt>
                <c:pt idx="4">
                  <c:v>08 2026</c:v>
                </c:pt>
                <c:pt idx="5">
                  <c:v>Zakwaterowanie i gastronomia 09 2026</c:v>
                </c:pt>
                <c:pt idx="6">
                  <c:v>09 2025</c:v>
                </c:pt>
                <c:pt idx="7">
                  <c:v>magazynowa 08 2026</c:v>
                </c:pt>
                <c:pt idx="8">
                  <c:v>Transport i gospodarka 09 2026</c:v>
                </c:pt>
                <c:pt idx="9">
                  <c:v>09 2025</c:v>
                </c:pt>
                <c:pt idx="10">
                  <c:v>08 2026</c:v>
                </c:pt>
                <c:pt idx="11">
                  <c:v>Handel detaliczny 09 2026</c:v>
                </c:pt>
                <c:pt idx="12">
                  <c:v>09 2025</c:v>
                </c:pt>
                <c:pt idx="13">
                  <c:v>08 2026</c:v>
                </c:pt>
                <c:pt idx="14">
                  <c:v>Handel hurtowy 09 2026</c:v>
                </c:pt>
                <c:pt idx="15">
                  <c:v>09 2025</c:v>
                </c:pt>
                <c:pt idx="16">
                  <c:v>08 2026</c:v>
                </c:pt>
                <c:pt idx="17">
                  <c:v>Budownictwo 09 2026</c:v>
                </c:pt>
                <c:pt idx="18">
                  <c:v>09 2025</c:v>
                </c:pt>
                <c:pt idx="19">
                  <c:v>08 2026</c:v>
                </c:pt>
                <c:pt idx="20">
                  <c:v>Przetwórstwo przemysłowe 09 2026</c:v>
                </c:pt>
              </c:strCache>
            </c:strRef>
          </c:cat>
          <c:val>
            <c:numRef>
              <c:f>'20'!$B$4:$B$24</c:f>
              <c:numCache>
                <c:formatCode>0.0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-1.5</c:v>
                </c:pt>
                <c:pt idx="6">
                  <c:v>-20.3</c:v>
                </c:pt>
                <c:pt idx="7">
                  <c:v>-11.4</c:v>
                </c:pt>
                <c:pt idx="8">
                  <c:v>-10.5</c:v>
                </c:pt>
                <c:pt idx="9">
                  <c:v>-18.2</c:v>
                </c:pt>
                <c:pt idx="10">
                  <c:v>-13.9</c:v>
                </c:pt>
                <c:pt idx="11">
                  <c:v>-15.9</c:v>
                </c:pt>
                <c:pt idx="12">
                  <c:v>-16.5</c:v>
                </c:pt>
                <c:pt idx="13">
                  <c:v>-8.9</c:v>
                </c:pt>
                <c:pt idx="14">
                  <c:v>-13.9</c:v>
                </c:pt>
                <c:pt idx="15">
                  <c:v>-7.8</c:v>
                </c:pt>
                <c:pt idx="16">
                  <c:v>-5.2</c:v>
                </c:pt>
                <c:pt idx="17">
                  <c:v>-4.8</c:v>
                </c:pt>
                <c:pt idx="18">
                  <c:v>-11.9</c:v>
                </c:pt>
                <c:pt idx="19">
                  <c:v>-10</c:v>
                </c:pt>
                <c:pt idx="20">
                  <c:v>-10.9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ED-450D-8919-EE2EFC997F32}"/>
            </c:ext>
          </c:extLst>
        </c:ser>
        <c:ser>
          <c:idx val="2"/>
          <c:order val="1"/>
          <c:tx>
            <c:strRef>
              <c:f>'20'!$C$3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09 2025</c:v>
                </c:pt>
                <c:pt idx="1">
                  <c:v>08 2026</c:v>
                </c:pt>
                <c:pt idx="2">
                  <c:v>Informacja i komunikacja 09 2026</c:v>
                </c:pt>
                <c:pt idx="3">
                  <c:v>09 2025</c:v>
                </c:pt>
                <c:pt idx="4">
                  <c:v>08 2026</c:v>
                </c:pt>
                <c:pt idx="5">
                  <c:v>Zakwaterowanie i gastronomia 09 2026</c:v>
                </c:pt>
                <c:pt idx="6">
                  <c:v>09 2025</c:v>
                </c:pt>
                <c:pt idx="7">
                  <c:v>magazynowa 08 2026</c:v>
                </c:pt>
                <c:pt idx="8">
                  <c:v>Transport i gospodarka 09 2026</c:v>
                </c:pt>
                <c:pt idx="9">
                  <c:v>09 2025</c:v>
                </c:pt>
                <c:pt idx="10">
                  <c:v>08 2026</c:v>
                </c:pt>
                <c:pt idx="11">
                  <c:v>Handel detaliczny 09 2026</c:v>
                </c:pt>
                <c:pt idx="12">
                  <c:v>09 2025</c:v>
                </c:pt>
                <c:pt idx="13">
                  <c:v>08 2026</c:v>
                </c:pt>
                <c:pt idx="14">
                  <c:v>Handel hurtowy 09 2026</c:v>
                </c:pt>
                <c:pt idx="15">
                  <c:v>09 2025</c:v>
                </c:pt>
                <c:pt idx="16">
                  <c:v>08 2026</c:v>
                </c:pt>
                <c:pt idx="17">
                  <c:v>Budownictwo 09 2026</c:v>
                </c:pt>
                <c:pt idx="18">
                  <c:v>09 2025</c:v>
                </c:pt>
                <c:pt idx="19">
                  <c:v>08 2026</c:v>
                </c:pt>
                <c:pt idx="20">
                  <c:v>Przetwórstwo przemysłowe 09 2026</c:v>
                </c:pt>
              </c:strCache>
            </c:strRef>
          </c:cat>
          <c:val>
            <c:numRef>
              <c:f>'20'!$C$4:$C$24</c:f>
              <c:numCache>
                <c:formatCode>0.0</c:formatCode>
                <c:ptCount val="21"/>
                <c:pt idx="0">
                  <c:v>4.0999999999999996</c:v>
                </c:pt>
                <c:pt idx="1">
                  <c:v>40</c:v>
                </c:pt>
                <c:pt idx="2">
                  <c:v>36.799999999999997</c:v>
                </c:pt>
                <c:pt idx="3">
                  <c:v>4.9000000000000004</c:v>
                </c:pt>
                <c:pt idx="4">
                  <c:v>23.4</c:v>
                </c:pt>
                <c:pt idx="5">
                  <c:v>21.3</c:v>
                </c:pt>
                <c:pt idx="6">
                  <c:v>20.399999999999999</c:v>
                </c:pt>
                <c:pt idx="7">
                  <c:v>9.4</c:v>
                </c:pt>
                <c:pt idx="8">
                  <c:v>2.9</c:v>
                </c:pt>
                <c:pt idx="9">
                  <c:v>4.5</c:v>
                </c:pt>
                <c:pt idx="10">
                  <c:v>6.7</c:v>
                </c:pt>
                <c:pt idx="11">
                  <c:v>6.6</c:v>
                </c:pt>
                <c:pt idx="12">
                  <c:v>11.9</c:v>
                </c:pt>
                <c:pt idx="13">
                  <c:v>12.9</c:v>
                </c:pt>
                <c:pt idx="14">
                  <c:v>8.4</c:v>
                </c:pt>
                <c:pt idx="15">
                  <c:v>8.4</c:v>
                </c:pt>
                <c:pt idx="16">
                  <c:v>14.4</c:v>
                </c:pt>
                <c:pt idx="17">
                  <c:v>13.6</c:v>
                </c:pt>
                <c:pt idx="18">
                  <c:v>9.9</c:v>
                </c:pt>
                <c:pt idx="19">
                  <c:v>9.9</c:v>
                </c:pt>
                <c:pt idx="20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ED-450D-8919-EE2EFC997F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311216048"/>
        <c:axId val="311213328"/>
      </c:barChart>
      <c:catAx>
        <c:axId val="311216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21332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311213328"/>
        <c:scaling>
          <c:orientation val="minMax"/>
          <c:max val="40"/>
          <c:min val="-30"/>
        </c:scaling>
        <c:delete val="0"/>
        <c:axPos val="b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311216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4 (PROCESY CENOWE)'!$H$3</c:f>
              <c:strCache>
                <c:ptCount val="1"/>
                <c:pt idx="0">
                  <c:v>zwiększyć zatrudnienie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CENOWE)'!$I$3:$M$3</c:f>
              <c:numCache>
                <c:formatCode>0.0</c:formatCode>
                <c:ptCount val="5"/>
                <c:pt idx="0">
                  <c:v>3.5</c:v>
                </c:pt>
                <c:pt idx="1">
                  <c:v>6.5</c:v>
                </c:pt>
                <c:pt idx="2">
                  <c:v>2.6</c:v>
                </c:pt>
                <c:pt idx="3">
                  <c:v>0</c:v>
                </c:pt>
                <c:pt idx="4">
                  <c:v>9.1999999999999993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E1-4C98-A7AD-32DE924A2548}"/>
            </c:ext>
          </c:extLst>
        </c:ser>
        <c:ser>
          <c:idx val="1"/>
          <c:order val="1"/>
          <c:tx>
            <c:strRef>
              <c:f>'Pytanie 4 (PROCESY CENOWE)'!$H$4</c:f>
              <c:strCache>
                <c:ptCount val="1"/>
                <c:pt idx="0">
                  <c:v>utrzymać zatrudnienie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CENOWE)'!$I$4:$M$4</c:f>
              <c:numCache>
                <c:formatCode>0.0</c:formatCode>
                <c:ptCount val="5"/>
                <c:pt idx="0">
                  <c:v>94.8</c:v>
                </c:pt>
                <c:pt idx="1">
                  <c:v>92.4</c:v>
                </c:pt>
                <c:pt idx="2">
                  <c:v>81.099999999999994</c:v>
                </c:pt>
                <c:pt idx="3">
                  <c:v>93.3</c:v>
                </c:pt>
                <c:pt idx="4">
                  <c:v>87.8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E1-4C98-A7AD-32DE924A2548}"/>
            </c:ext>
          </c:extLst>
        </c:ser>
        <c:ser>
          <c:idx val="2"/>
          <c:order val="2"/>
          <c:tx>
            <c:strRef>
              <c:f>'Pytanie 4 (PROCESY CENOWE)'!$H$5</c:f>
              <c:strCache>
                <c:ptCount val="1"/>
                <c:pt idx="0">
                  <c:v>ograniczyć zatrudnienie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CENOWE)'!$I$5:$M$5</c:f>
              <c:numCache>
                <c:formatCode>0.0</c:formatCode>
                <c:ptCount val="5"/>
                <c:pt idx="0">
                  <c:v>1.7</c:v>
                </c:pt>
                <c:pt idx="1">
                  <c:v>1.1000000000000001</c:v>
                </c:pt>
                <c:pt idx="2">
                  <c:v>16.3</c:v>
                </c:pt>
                <c:pt idx="3">
                  <c:v>6.7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E1-4C98-A7AD-32DE924A2548}"/>
            </c:ext>
          </c:extLst>
        </c:ser>
        <c:ser>
          <c:idx val="3"/>
          <c:order val="3"/>
          <c:tx>
            <c:strRef>
              <c:f>'Pytanie 4 (PROCESY CENOWE)'!$H$6</c:f>
              <c:strCache>
                <c:ptCount val="1"/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4 (PROCESY CENOWE)'!$I$2:$M$2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CENOWE)'!$I$6:$M$6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3-91E1-4C98-A7AD-32DE924A25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604865199"/>
        <c:axId val="1605032335"/>
      </c:barChart>
      <c:catAx>
        <c:axId val="1604865199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605032335"/>
        <c:crosses val="autoZero"/>
        <c:auto val="1"/>
        <c:lblAlgn val="ctr"/>
        <c:lblOffset val="100"/>
        <c:noMultiLvlLbl val="0"/>
      </c:catAx>
      <c:valAx>
        <c:axId val="160503233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048651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'Pytanie 4 (PROCESY CENOWE)'!$A$3</c:f>
              <c:strCache>
                <c:ptCount val="1"/>
                <c:pt idx="0">
                  <c:v>zwiększyć zatrudnienie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CENOWE)'!$B$3:$F$3</c:f>
              <c:numCache>
                <c:formatCode>0.0</c:formatCode>
                <c:ptCount val="5"/>
                <c:pt idx="0">
                  <c:v>8.9</c:v>
                </c:pt>
                <c:pt idx="1">
                  <c:v>5.7</c:v>
                </c:pt>
                <c:pt idx="2">
                  <c:v>2.6</c:v>
                </c:pt>
                <c:pt idx="3">
                  <c:v>2.4</c:v>
                </c:pt>
                <c:pt idx="4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63-4A63-93C3-54CC2C7BBD0D}"/>
            </c:ext>
          </c:extLst>
        </c:ser>
        <c:ser>
          <c:idx val="1"/>
          <c:order val="1"/>
          <c:tx>
            <c:strRef>
              <c:f>'Pytanie 4 (PROCESY CENOWE)'!$A$4</c:f>
              <c:strCache>
                <c:ptCount val="1"/>
                <c:pt idx="0">
                  <c:v>utrzymać zatrudnienie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CENOWE)'!$B$4:$F$4</c:f>
              <c:numCache>
                <c:formatCode>0.0</c:formatCode>
                <c:ptCount val="5"/>
                <c:pt idx="0">
                  <c:v>79.2</c:v>
                </c:pt>
                <c:pt idx="1">
                  <c:v>91.7</c:v>
                </c:pt>
                <c:pt idx="2">
                  <c:v>77.400000000000006</c:v>
                </c:pt>
                <c:pt idx="3">
                  <c:v>86.2</c:v>
                </c:pt>
                <c:pt idx="4">
                  <c:v>95.6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63-4A63-93C3-54CC2C7BBD0D}"/>
            </c:ext>
          </c:extLst>
        </c:ser>
        <c:ser>
          <c:idx val="2"/>
          <c:order val="2"/>
          <c:tx>
            <c:strRef>
              <c:f>'Pytanie 4 (PROCESY CENOWE)'!$A$5</c:f>
              <c:strCache>
                <c:ptCount val="1"/>
                <c:pt idx="0">
                  <c:v>ograniczyć zatrudnienie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4 (PROCESY CENOWE)'!$B$2:$F$2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4 (PROCESY CENOWE)'!$B$5:$F$5</c:f>
              <c:numCache>
                <c:formatCode>0.0</c:formatCode>
                <c:ptCount val="5"/>
                <c:pt idx="0">
                  <c:v>11.9</c:v>
                </c:pt>
                <c:pt idx="1">
                  <c:v>2.6</c:v>
                </c:pt>
                <c:pt idx="2">
                  <c:v>20</c:v>
                </c:pt>
                <c:pt idx="3">
                  <c:v>11.4</c:v>
                </c:pt>
                <c:pt idx="4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63-4A63-93C3-54CC2C7BBD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1558478159"/>
        <c:axId val="1558623839"/>
      </c:barChart>
      <c:catAx>
        <c:axId val="1558478159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1558623839"/>
        <c:crosses val="autoZero"/>
        <c:auto val="1"/>
        <c:lblAlgn val="ctr"/>
        <c:lblOffset val="100"/>
        <c:noMultiLvlLbl val="0"/>
      </c:catAx>
      <c:valAx>
        <c:axId val="1558623839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84781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(3)'!$A$3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(3)'!$B$3:$F$3</c:f>
              <c:numCache>
                <c:formatCode>0.0</c:formatCode>
                <c:ptCount val="5"/>
                <c:pt idx="0">
                  <c:v>35.6</c:v>
                </c:pt>
                <c:pt idx="1">
                  <c:v>64.099999999999994</c:v>
                </c:pt>
                <c:pt idx="2">
                  <c:v>47.4</c:v>
                </c:pt>
                <c:pt idx="3">
                  <c:v>60.8</c:v>
                </c:pt>
                <c:pt idx="4">
                  <c:v>45.4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4E-43C0-A855-22DB634B911D}"/>
            </c:ext>
          </c:extLst>
        </c:ser>
        <c:ser>
          <c:idx val="1"/>
          <c:order val="1"/>
          <c:tx>
            <c:strRef>
              <c:f>'Pytanie 5 (PROCESY CENOWE)  (3)'!$A$4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(3)'!$B$4:$F$4</c:f>
              <c:numCache>
                <c:formatCode>0.0</c:formatCode>
                <c:ptCount val="5"/>
                <c:pt idx="0">
                  <c:v>78.3</c:v>
                </c:pt>
                <c:pt idx="1">
                  <c:v>67</c:v>
                </c:pt>
                <c:pt idx="2">
                  <c:v>59.3</c:v>
                </c:pt>
                <c:pt idx="3">
                  <c:v>68.599999999999994</c:v>
                </c:pt>
                <c:pt idx="4">
                  <c:v>51.8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44E-43C0-A855-22DB634B911D}"/>
            </c:ext>
          </c:extLst>
        </c:ser>
        <c:ser>
          <c:idx val="2"/>
          <c:order val="2"/>
          <c:tx>
            <c:strRef>
              <c:f>'Pytanie 5 (PROCESY CENOWE)  (3)'!$A$5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(3)'!$B$5:$F$5</c:f>
              <c:numCache>
                <c:formatCode>0.0</c:formatCode>
                <c:ptCount val="5"/>
                <c:pt idx="0">
                  <c:v>25.6</c:v>
                </c:pt>
                <c:pt idx="1">
                  <c:v>35.700000000000003</c:v>
                </c:pt>
                <c:pt idx="2">
                  <c:v>25.8</c:v>
                </c:pt>
                <c:pt idx="3">
                  <c:v>22.4</c:v>
                </c:pt>
                <c:pt idx="4">
                  <c:v>30.8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44E-43C0-A855-22DB634B911D}"/>
            </c:ext>
          </c:extLst>
        </c:ser>
        <c:ser>
          <c:idx val="3"/>
          <c:order val="3"/>
          <c:tx>
            <c:strRef>
              <c:f>'Pytanie 5 (PROCESY CENOWE)  (3)'!$A$6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  (3)'!$B$2:$F$2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(3)'!$B$6:$F$6</c:f>
              <c:numCache>
                <c:formatCode>0.0</c:formatCode>
                <c:ptCount val="5"/>
                <c:pt idx="0">
                  <c:v>15</c:v>
                </c:pt>
                <c:pt idx="1">
                  <c:v>13.7</c:v>
                </c:pt>
                <c:pt idx="2">
                  <c:v>15</c:v>
                </c:pt>
                <c:pt idx="3">
                  <c:v>3.7</c:v>
                </c:pt>
                <c:pt idx="4">
                  <c:v>17.5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44E-43C0-A855-22DB634B91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3909679"/>
        <c:axId val="1560807343"/>
      </c:barChart>
      <c:catAx>
        <c:axId val="147390967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60807343"/>
        <c:crosses val="autoZero"/>
        <c:auto val="1"/>
        <c:lblAlgn val="ctr"/>
        <c:lblOffset val="100"/>
        <c:noMultiLvlLbl val="0"/>
      </c:catAx>
      <c:valAx>
        <c:axId val="1560807343"/>
        <c:scaling>
          <c:orientation val="minMax"/>
          <c:max val="8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3909679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33038348082596E-2"/>
          <c:y val="5.7599999999999998E-2"/>
          <c:w val="0.89522123893805305"/>
          <c:h val="0.82933333333333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(3)'!$H$3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(3)'!$I$3:$M$3</c:f>
              <c:numCache>
                <c:formatCode>0.0</c:formatCode>
                <c:ptCount val="5"/>
                <c:pt idx="0">
                  <c:v>50.1</c:v>
                </c:pt>
                <c:pt idx="1">
                  <c:v>25.2</c:v>
                </c:pt>
                <c:pt idx="2">
                  <c:v>30.8</c:v>
                </c:pt>
                <c:pt idx="3">
                  <c:v>27.6</c:v>
                </c:pt>
                <c:pt idx="4">
                  <c:v>42.5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E5-4033-A2C1-342D2A05ED6F}"/>
            </c:ext>
          </c:extLst>
        </c:ser>
        <c:ser>
          <c:idx val="1"/>
          <c:order val="1"/>
          <c:tx>
            <c:strRef>
              <c:f>'Pytanie 5 (PROCESY CENOWE)  (3)'!$H$4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(3)'!$I$4:$M$4</c:f>
              <c:numCache>
                <c:formatCode>0.0</c:formatCode>
                <c:ptCount val="5"/>
                <c:pt idx="0">
                  <c:v>7.4</c:v>
                </c:pt>
                <c:pt idx="1">
                  <c:v>31.1</c:v>
                </c:pt>
                <c:pt idx="2">
                  <c:v>26.6</c:v>
                </c:pt>
                <c:pt idx="3">
                  <c:v>22.2</c:v>
                </c:pt>
                <c:pt idx="4">
                  <c:v>29.3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CE5-4033-A2C1-342D2A05ED6F}"/>
            </c:ext>
          </c:extLst>
        </c:ser>
        <c:ser>
          <c:idx val="2"/>
          <c:order val="2"/>
          <c:tx>
            <c:strRef>
              <c:f>'Pytanie 5 (PROCESY CENOWE)  (3)'!$H$5</c:f>
              <c:strCache>
                <c:ptCount val="1"/>
                <c:pt idx="0">
                  <c:v>ceny komponentów i usług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(3)'!$I$5:$M$5</c:f>
              <c:numCache>
                <c:formatCode>0.0</c:formatCode>
                <c:ptCount val="5"/>
                <c:pt idx="0">
                  <c:v>42.4</c:v>
                </c:pt>
                <c:pt idx="1">
                  <c:v>24.7</c:v>
                </c:pt>
                <c:pt idx="2">
                  <c:v>35.1</c:v>
                </c:pt>
                <c:pt idx="3">
                  <c:v>38.4</c:v>
                </c:pt>
                <c:pt idx="4">
                  <c:v>42.7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CE5-4033-A2C1-342D2A05ED6F}"/>
            </c:ext>
          </c:extLst>
        </c:ser>
        <c:ser>
          <c:idx val="3"/>
          <c:order val="3"/>
          <c:tx>
            <c:strRef>
              <c:f>'Pytanie 5 (PROCESY CENOWE)  (3)'!$H$6</c:f>
              <c:strCache>
                <c:ptCount val="1"/>
                <c:pt idx="0">
                  <c:v>koszty zatrudnienia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'Pytanie 5 (PROCESY CENOWE)  (3)'!$I$2:$M$2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(3)'!$I$6:$M$6</c:f>
              <c:numCache>
                <c:formatCode>0.0</c:formatCode>
                <c:ptCount val="5"/>
                <c:pt idx="0">
                  <c:v>31.3</c:v>
                </c:pt>
                <c:pt idx="1">
                  <c:v>36.299999999999997</c:v>
                </c:pt>
                <c:pt idx="2">
                  <c:v>33</c:v>
                </c:pt>
                <c:pt idx="3">
                  <c:v>36</c:v>
                </c:pt>
                <c:pt idx="4">
                  <c:v>36.6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CE5-4033-A2C1-342D2A05ED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6447327"/>
        <c:axId val="1605026511"/>
      </c:barChart>
      <c:catAx>
        <c:axId val="147644732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605026511"/>
        <c:crosses val="autoZero"/>
        <c:auto val="1"/>
        <c:lblAlgn val="ctr"/>
        <c:lblOffset val="100"/>
        <c:noMultiLvlLbl val="0"/>
      </c:catAx>
      <c:valAx>
        <c:axId val="1605026511"/>
        <c:scaling>
          <c:orientation val="minMax"/>
          <c:max val="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6447327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(4)'!$A$3</c:f>
              <c:strCache>
                <c:ptCount val="1"/>
                <c:pt idx="0">
                  <c:v>na podstawie bieżących danych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(4)'!$B$2:$F$2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(4)'!$B$3:$F$3</c:f>
              <c:numCache>
                <c:formatCode>0.0</c:formatCode>
                <c:ptCount val="5"/>
                <c:pt idx="0">
                  <c:v>68.8</c:v>
                </c:pt>
                <c:pt idx="1">
                  <c:v>76.8</c:v>
                </c:pt>
                <c:pt idx="2">
                  <c:v>67.2</c:v>
                </c:pt>
                <c:pt idx="3">
                  <c:v>65.400000000000006</c:v>
                </c:pt>
                <c:pt idx="4">
                  <c:v>54.8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EE-4FB3-9989-D55732942451}"/>
            </c:ext>
          </c:extLst>
        </c:ser>
        <c:ser>
          <c:idx val="1"/>
          <c:order val="1"/>
          <c:tx>
            <c:strRef>
              <c:f>'Pytanie 5 (PROCESY CENOWE)  (4)'!$A$4</c:f>
              <c:strCache>
                <c:ptCount val="1"/>
                <c:pt idx="0">
                  <c:v>na podstawie oczekiwań dotyczących zmian jakie mogą nastąpić w długim okresie (rok) 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(4)'!$B$2:$F$2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(4)'!$B$4:$F$4</c:f>
              <c:numCache>
                <c:formatCode>0.0</c:formatCode>
                <c:ptCount val="5"/>
                <c:pt idx="0">
                  <c:v>38.200000000000003</c:v>
                </c:pt>
                <c:pt idx="1">
                  <c:v>53.4</c:v>
                </c:pt>
                <c:pt idx="2">
                  <c:v>45.8</c:v>
                </c:pt>
                <c:pt idx="3">
                  <c:v>47.2</c:v>
                </c:pt>
                <c:pt idx="4">
                  <c:v>34.200000000000003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2EE-4FB3-9989-D557329424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3909679"/>
        <c:axId val="1560807343"/>
      </c:barChart>
      <c:catAx>
        <c:axId val="1473909679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60807343"/>
        <c:crosses val="autoZero"/>
        <c:auto val="1"/>
        <c:lblAlgn val="ctr"/>
        <c:lblOffset val="100"/>
        <c:noMultiLvlLbl val="0"/>
      </c:catAx>
      <c:valAx>
        <c:axId val="1560807343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39096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'Pytanie 5 (PROCESY CENOWE)  (4)'!$H$3</c:f>
              <c:strCache>
                <c:ptCount val="1"/>
                <c:pt idx="0">
                  <c:v>ceny energii i paliw</c:v>
                </c:pt>
              </c:strCache>
            </c:strRef>
          </c:tx>
          <c:spPr>
            <a:solidFill>
              <a:srgbClr val="7651AE"/>
            </a:solidFill>
            <a:ln>
              <a:noFill/>
            </a:ln>
            <a:effectLst/>
          </c:spPr>
          <c:invertIfNegative val="0"/>
          <c:cat>
            <c:strRef>
              <c:f>'Pytanie 5 (PROCESY CENOWE)  (4)'!$I$2:$M$2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(4)'!$I$3:$M$3</c:f>
              <c:numCache>
                <c:formatCode>0.0</c:formatCode>
                <c:ptCount val="5"/>
                <c:pt idx="0">
                  <c:v>31.2</c:v>
                </c:pt>
                <c:pt idx="1">
                  <c:v>22.4</c:v>
                </c:pt>
                <c:pt idx="2">
                  <c:v>32.799999999999997</c:v>
                </c:pt>
                <c:pt idx="3">
                  <c:v>34.1</c:v>
                </c:pt>
                <c:pt idx="4">
                  <c:v>45.2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28-4375-957B-7FBA3CE752F2}"/>
            </c:ext>
          </c:extLst>
        </c:ser>
        <c:ser>
          <c:idx val="1"/>
          <c:order val="1"/>
          <c:tx>
            <c:strRef>
              <c:f>'Pytanie 5 (PROCESY CENOWE)  (4)'!$H$4</c:f>
              <c:strCache>
                <c:ptCount val="1"/>
                <c:pt idx="0">
                  <c:v>ceny czynszu, najmu lokali, itp.</c:v>
                </c:pt>
              </c:strCache>
            </c:strRef>
          </c:tx>
          <c:spPr>
            <a:solidFill>
              <a:srgbClr val="C3B4DB"/>
            </a:solidFill>
            <a:ln>
              <a:noFill/>
            </a:ln>
            <a:effectLst/>
          </c:spPr>
          <c:invertIfNegative val="0"/>
          <c:cat>
            <c:strRef>
              <c:f>'Pytanie 5 (PROCESY CENOWE)  (4)'!$I$2:$M$2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'Pytanie 5 (PROCESY CENOWE)  (4)'!$I$4:$M$4</c:f>
              <c:numCache>
                <c:formatCode>0.0</c:formatCode>
                <c:ptCount val="5"/>
                <c:pt idx="0">
                  <c:v>56.2</c:v>
                </c:pt>
                <c:pt idx="1">
                  <c:v>46.6</c:v>
                </c:pt>
                <c:pt idx="2">
                  <c:v>54.2</c:v>
                </c:pt>
                <c:pt idx="3">
                  <c:v>52.4</c:v>
                </c:pt>
                <c:pt idx="4">
                  <c:v>65.8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28-4375-957B-7FBA3CE752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6447327"/>
        <c:axId val="1605026511"/>
      </c:barChart>
      <c:catAx>
        <c:axId val="147644732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605026511"/>
        <c:crosses val="autoZero"/>
        <c:auto val="1"/>
        <c:lblAlgn val="ctr"/>
        <c:lblOffset val="100"/>
        <c:noMultiLvlLbl val="0"/>
      </c:catAx>
      <c:valAx>
        <c:axId val="1605026511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7644732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D58B8E-8361-4B7B-916F-5FF6C6E468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82764</TotalTime>
  <Pages>29</Pages>
  <Words>9203</Words>
  <Characters>55223</Characters>
  <Application>Microsoft Office Word</Application>
  <DocSecurity>0</DocSecurity>
  <Lines>460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Jasińska Sylwia Monika</dc:creator>
  <cp:keywords/>
  <dc:description/>
  <cp:lastModifiedBy>Jasińska Sylwia Monika</cp:lastModifiedBy>
  <cp:revision>2597</cp:revision>
  <cp:lastPrinted>2025-09-25T08:40:00Z</cp:lastPrinted>
  <dcterms:created xsi:type="dcterms:W3CDTF">2023-12-19T07:12:00Z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