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1899" w14:textId="2A90F39E" w:rsidR="002129D8" w:rsidRPr="008C4CF4" w:rsidRDefault="002129D8" w:rsidP="0064541D">
      <w:pPr>
        <w:pStyle w:val="Nagwek1"/>
        <w:spacing w:after="480"/>
      </w:pPr>
      <w:r>
        <w:t xml:space="preserve">Aktywność ekonomiczna ludności w województwie małopolskim – </w:t>
      </w:r>
      <w:r w:rsidR="004B3D2C">
        <w:t>2</w:t>
      </w:r>
      <w:r>
        <w:t xml:space="preserve"> kwartał 2026 r.</w:t>
      </w:r>
    </w:p>
    <w:p w14:paraId="666C5FAC" w14:textId="10DE8F18" w:rsidR="006D7409" w:rsidRPr="006E7AE8" w:rsidRDefault="006D7409" w:rsidP="0064541D">
      <w:pPr>
        <w:pStyle w:val="Lead"/>
        <w:spacing w:before="720" w:after="480"/>
        <w:rPr>
          <w:color w:val="000000" w:themeColor="text1"/>
        </w:rPr>
      </w:pPr>
      <w:r w:rsidRPr="006E7AE8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9D901E2">
                <wp:simplePos x="0" y="0"/>
                <wp:positionH relativeFrom="margin">
                  <wp:posOffset>-15240</wp:posOffset>
                </wp:positionH>
                <wp:positionV relativeFrom="paragraph">
                  <wp:posOffset>13335</wp:posOffset>
                </wp:positionV>
                <wp:extent cx="2204085" cy="1219200"/>
                <wp:effectExtent l="0" t="0" r="5715" b="0"/>
                <wp:wrapSquare wrapText="bothSides"/>
                <wp:docPr id="6" name="Pole tekstowe 2" descr="Współczynnik aktywności zawodowej osób w wieku 15-89 lat wyniósł 58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192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4B959" w14:textId="2BB473CB" w:rsidR="00567FC3" w:rsidRPr="000612DA" w:rsidRDefault="00567FC3" w:rsidP="00567FC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04C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  <w:r w:rsidR="004A71C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  <w:r w:rsidRPr="00604C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97616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Pr="000612D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F47470C" w14:textId="0CDC06E5" w:rsidR="00567FC3" w:rsidRPr="00872983" w:rsidRDefault="00567FC3" w:rsidP="00567FC3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872983">
                              <w:t xml:space="preserve">Współczynnik aktywności zawodowej osób w wieku </w:t>
                            </w:r>
                            <w:r>
                              <w:br/>
                            </w:r>
                            <w:r w:rsidRPr="00872983">
                              <w:t>15</w:t>
                            </w:r>
                            <w:r w:rsidR="00DD724F">
                              <w:t>–</w:t>
                            </w:r>
                            <w:r w:rsidRPr="00872983">
                              <w:t>89 lat</w:t>
                            </w:r>
                          </w:p>
                          <w:p w14:paraId="63B3F253" w14:textId="7D12D70D" w:rsidR="005C0CAC" w:rsidRPr="00567FC3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półczynnik aktywności zawodowej osób w wieku 15-89 lat wyniósł 58,1%" style="position:absolute;margin-left:-1.2pt;margin-top:1.05pt;width:173.55pt;height:9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SRCFAIAAPwDAAAOAAAAZHJzL2Uyb0RvYy54bWysU9tu2zAMfR+wfxD0vviCZEmMOEWXrMOA&#10;7oK1+wBZlmNhsqhJSuzs60fJbpqtb8P8IJAmdUgeHm1uhk6Rk7BOgi5pNkspEZpDLfWhpN8f796s&#10;KHGe6Zop0KKkZ+Hozfb1q01vCpFDC6oWliCIdkVvStp6b4okcbwVHXMzMEJjsAHbMY+uPSS1ZT2i&#10;dyrJ0/Rt0oOtjQUunMO/+zFItxG/aQT3X5rGCU9USbE3H08bzyqcyXbDioNlppV8aoP9QxcdkxqL&#10;XqD2zDNytPIFVCe5BQeNn3HoEmgayUWcAafJ0r+meWiZEXEWJMeZC03u/8Hyz6cH89USP7yDARcY&#10;h3DmHvgPRzTsWqYP4tZa6FvBaiycBcqS3rhiuhqodoULIFX/CWpcMjt6iEBDY7vACs5JEB0XcL6Q&#10;LgZPOP7M83SerhaUcIxlebbGtcYarHi6bqzzHwR0JBgltXDU9TdcbazBTvfOh55Y8ZQXSjpQsr6T&#10;SkXHHqqdsuTEggzSbL9cTiX+SFOa9CVdL/JFRNYQ7keFdNKjTJXsSrpKwzcKJ3DyXtcxxTOpRhs7&#10;UXoiKfAyMuSHasDEQFYF9RnpsjDKEZ8PGi3YX5T0KMWSup9HZgUl6qNGytfZfB60G535YpmjY68j&#10;1XWEaY5QJfWUjObOR70HHjTc4moaGfl67mTqFSUWaZyeQ9DwtR+znh/t9jcAAAD//wMAUEsDBBQA&#10;BgAIAAAAIQDialQT3gAAAAgBAAAPAAAAZHJzL2Rvd25yZXYueG1sTI/LTsMwEEX3SPyDNUhsotZJ&#10;GvEIcSqKFBZ0RQp7N3bjiHgc2W4T/p5hBcvRPbr3TLVd7Mgu2ofBoYBsnQLT2Dk1YC/g49CsHoCF&#10;KFHJ0aEW8K0DbOvrq0qWys34ri9t7BmVYCilABPjVHIeOqOtDGs3aaTs5LyVkU7fc+XlTOV25Hma&#10;3nErB6QFIyf9YnT31Z6tgJ0/7dt0swSzO7ztk6ZJPl/nRIjbm+X5CVjUS/yD4Vef1KEmp6M7owps&#10;FLDKCyIF5BkwijdFcQ/sSNxjkQGvK/7/gfoHAAD//wMAUEsBAi0AFAAGAAgAAAAhALaDOJL+AAAA&#10;4QEAABMAAAAAAAAAAAAAAAAAAAAAAFtDb250ZW50X1R5cGVzXS54bWxQSwECLQAUAAYACAAAACEA&#10;OP0h/9YAAACUAQAACwAAAAAAAAAAAAAAAAAvAQAAX3JlbHMvLnJlbHNQSwECLQAUAAYACAAAACEA&#10;JpkkQhQCAAD8AwAADgAAAAAAAAAAAAAAAAAuAgAAZHJzL2Uyb0RvYy54bWxQSwECLQAUAAYACAAA&#10;ACEA4mpUE94AAAAIAQAADwAAAAAAAAAAAAAAAABuBAAAZHJzL2Rvd25yZXYueG1sUEsFBgAAAAAE&#10;AAQA8wAAAHkFAAAAAA==&#10;" fillcolor="#001d77" stroked="f">
                <v:stroke joinstyle="miter"/>
                <v:textbox>
                  <w:txbxContent>
                    <w:p w14:paraId="2B04B959" w14:textId="2BB473CB" w:rsidR="00567FC3" w:rsidRPr="000612DA" w:rsidRDefault="00567FC3" w:rsidP="00567FC3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04C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  <w:r w:rsidR="004A71C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  <w:r w:rsidRPr="00604C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97616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Pr="000612D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6F47470C" w14:textId="0CDC06E5" w:rsidR="00567FC3" w:rsidRPr="00872983" w:rsidRDefault="00567FC3" w:rsidP="00567FC3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 w:rsidRPr="00872983">
                        <w:t xml:space="preserve">Współczynnik aktywności zawodowej osób w wieku </w:t>
                      </w:r>
                      <w:r>
                        <w:br/>
                      </w:r>
                      <w:r w:rsidRPr="00872983">
                        <w:t>15</w:t>
                      </w:r>
                      <w:r w:rsidR="00DD724F">
                        <w:t>–</w:t>
                      </w:r>
                      <w:r w:rsidRPr="00872983">
                        <w:t>89 lat</w:t>
                      </w:r>
                    </w:p>
                    <w:p w14:paraId="63B3F253" w14:textId="7D12D70D" w:rsidR="005C0CAC" w:rsidRPr="00567FC3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67FC3" w:rsidRPr="006E7AE8">
        <w:rPr>
          <w:color w:val="000000" w:themeColor="text1"/>
        </w:rPr>
        <w:t xml:space="preserve">W </w:t>
      </w:r>
      <w:r w:rsidR="00976166" w:rsidRPr="006E7AE8">
        <w:rPr>
          <w:color w:val="000000" w:themeColor="text1"/>
        </w:rPr>
        <w:t>2</w:t>
      </w:r>
      <w:r w:rsidR="00567FC3" w:rsidRPr="006E7AE8">
        <w:rPr>
          <w:color w:val="000000" w:themeColor="text1"/>
        </w:rPr>
        <w:t xml:space="preserve"> kwartale 202</w:t>
      </w:r>
      <w:r w:rsidR="002B5137" w:rsidRPr="006E7AE8">
        <w:rPr>
          <w:color w:val="000000" w:themeColor="text1"/>
        </w:rPr>
        <w:t>6</w:t>
      </w:r>
      <w:r w:rsidR="00567FC3" w:rsidRPr="006E7AE8">
        <w:rPr>
          <w:color w:val="000000" w:themeColor="text1"/>
        </w:rPr>
        <w:t xml:space="preserve"> r. osoby aktywne zawodowo stanowiły 5</w:t>
      </w:r>
      <w:r w:rsidR="004A71C0" w:rsidRPr="006E7AE8">
        <w:rPr>
          <w:color w:val="000000" w:themeColor="text1"/>
        </w:rPr>
        <w:t>8</w:t>
      </w:r>
      <w:r w:rsidR="00567FC3" w:rsidRPr="006E7AE8">
        <w:rPr>
          <w:color w:val="000000" w:themeColor="text1"/>
        </w:rPr>
        <w:t>,</w:t>
      </w:r>
      <w:r w:rsidR="00976166" w:rsidRPr="006E7AE8">
        <w:rPr>
          <w:color w:val="000000" w:themeColor="text1"/>
        </w:rPr>
        <w:t>1</w:t>
      </w:r>
      <w:r w:rsidR="00567FC3" w:rsidRPr="006E7AE8">
        <w:rPr>
          <w:color w:val="000000" w:themeColor="text1"/>
        </w:rPr>
        <w:t>% ludności w wieku 15</w:t>
      </w:r>
      <w:r w:rsidR="00394C79" w:rsidRPr="006E7AE8">
        <w:rPr>
          <w:color w:val="000000" w:themeColor="text1"/>
        </w:rPr>
        <w:t>–</w:t>
      </w:r>
      <w:r w:rsidR="00567FC3" w:rsidRPr="006E7AE8">
        <w:rPr>
          <w:color w:val="000000" w:themeColor="text1"/>
        </w:rPr>
        <w:t xml:space="preserve">89 lat. Udział ten </w:t>
      </w:r>
      <w:r w:rsidR="00AE1BEA" w:rsidRPr="006E7AE8">
        <w:rPr>
          <w:color w:val="000000" w:themeColor="text1"/>
        </w:rPr>
        <w:t xml:space="preserve">zwiększył się </w:t>
      </w:r>
      <w:r w:rsidR="004A71C0" w:rsidRPr="006E7AE8">
        <w:rPr>
          <w:color w:val="000000" w:themeColor="text1"/>
        </w:rPr>
        <w:t>o 0,</w:t>
      </w:r>
      <w:r w:rsidR="00F56C01" w:rsidRPr="006E7AE8">
        <w:rPr>
          <w:color w:val="000000" w:themeColor="text1"/>
        </w:rPr>
        <w:t>7</w:t>
      </w:r>
      <w:r w:rsidR="004A71C0" w:rsidRPr="006E7AE8">
        <w:rPr>
          <w:color w:val="000000" w:themeColor="text1"/>
        </w:rPr>
        <w:t xml:space="preserve"> p. proc</w:t>
      </w:r>
      <w:r w:rsidR="00FC3902" w:rsidRPr="006E7AE8">
        <w:rPr>
          <w:color w:val="000000" w:themeColor="text1"/>
        </w:rPr>
        <w:t>.</w:t>
      </w:r>
      <w:r w:rsidR="00567FC3" w:rsidRPr="006E7AE8">
        <w:rPr>
          <w:color w:val="000000" w:themeColor="text1"/>
        </w:rPr>
        <w:t xml:space="preserve"> </w:t>
      </w:r>
      <w:r w:rsidR="00AE1BEA" w:rsidRPr="006E7AE8">
        <w:rPr>
          <w:color w:val="000000" w:themeColor="text1"/>
        </w:rPr>
        <w:t>w</w:t>
      </w:r>
      <w:r w:rsidR="00394C79" w:rsidRPr="006E7AE8">
        <w:rPr>
          <w:color w:val="000000" w:themeColor="text1"/>
        </w:rPr>
        <w:t> </w:t>
      </w:r>
      <w:r w:rsidR="00AE1BEA" w:rsidRPr="006E7AE8">
        <w:rPr>
          <w:color w:val="000000" w:themeColor="text1"/>
        </w:rPr>
        <w:t>porównaniu z </w:t>
      </w:r>
      <w:r w:rsidR="00F56C01" w:rsidRPr="006E7AE8">
        <w:rPr>
          <w:color w:val="000000" w:themeColor="text1"/>
        </w:rPr>
        <w:t>2</w:t>
      </w:r>
      <w:r w:rsidR="00AE1BEA" w:rsidRPr="006E7AE8">
        <w:rPr>
          <w:color w:val="000000" w:themeColor="text1"/>
        </w:rPr>
        <w:t> kwartałem poprzedniego roku</w:t>
      </w:r>
      <w:r w:rsidR="003E02C1" w:rsidRPr="006E7AE8">
        <w:rPr>
          <w:color w:val="000000" w:themeColor="text1"/>
        </w:rPr>
        <w:t>,</w:t>
      </w:r>
      <w:r w:rsidR="00567FC3" w:rsidRPr="006E7AE8">
        <w:rPr>
          <w:color w:val="000000" w:themeColor="text1"/>
        </w:rPr>
        <w:t xml:space="preserve"> natomiast </w:t>
      </w:r>
      <w:r w:rsidR="00AE1BEA" w:rsidRPr="006E7AE8">
        <w:rPr>
          <w:color w:val="000000" w:themeColor="text1"/>
        </w:rPr>
        <w:t>w </w:t>
      </w:r>
      <w:r w:rsidR="006E7AE8" w:rsidRPr="006E7AE8">
        <w:rPr>
          <w:color w:val="000000" w:themeColor="text1"/>
        </w:rPr>
        <w:t>relacji do 1 kwartału 2026 r.</w:t>
      </w:r>
      <w:r w:rsidR="00AE1BEA" w:rsidRPr="006E7AE8">
        <w:rPr>
          <w:color w:val="000000" w:themeColor="text1"/>
        </w:rPr>
        <w:t xml:space="preserve"> zmniejszył się </w:t>
      </w:r>
      <w:r w:rsidR="00567FC3" w:rsidRPr="006E7AE8">
        <w:rPr>
          <w:color w:val="000000" w:themeColor="text1"/>
        </w:rPr>
        <w:t>o 0,</w:t>
      </w:r>
      <w:r w:rsidR="00F56C01" w:rsidRPr="006E7AE8">
        <w:rPr>
          <w:color w:val="000000" w:themeColor="text1"/>
        </w:rPr>
        <w:t>6</w:t>
      </w:r>
      <w:r w:rsidR="00567FC3" w:rsidRPr="006E7AE8">
        <w:rPr>
          <w:color w:val="000000" w:themeColor="text1"/>
        </w:rPr>
        <w:t> p. proc.</w:t>
      </w:r>
    </w:p>
    <w:p w14:paraId="081F9C1F" w14:textId="6E58FC28" w:rsidR="00DD724F" w:rsidRPr="008C4CF4" w:rsidRDefault="00DD724F" w:rsidP="00DD724F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5C52A79B" wp14:editId="56807CFC">
                <wp:simplePos x="0" y="0"/>
                <wp:positionH relativeFrom="column">
                  <wp:posOffset>5271135</wp:posOffset>
                </wp:positionH>
                <wp:positionV relativeFrom="paragraph">
                  <wp:posOffset>113665</wp:posOffset>
                </wp:positionV>
                <wp:extent cx="1725295" cy="69215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2" name="Pole tekstowe 2" descr="W 2 kwartale 2026 r. liczba osób aktywnych zawodowo wyniosła 1 588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9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92183" w14:textId="4A21582A" w:rsidR="00DD724F" w:rsidRPr="009B2A4A" w:rsidRDefault="00DD724F" w:rsidP="00DD724F">
                            <w:pPr>
                              <w:pStyle w:val="tekstzboku"/>
                            </w:pPr>
                            <w:r w:rsidRPr="0073084B">
                              <w:t>W</w:t>
                            </w:r>
                            <w:r>
                              <w:t xml:space="preserve"> </w:t>
                            </w:r>
                            <w:r w:rsidR="0093591E">
                              <w:t>2</w:t>
                            </w:r>
                            <w:r>
                              <w:t xml:space="preserve"> kwartale</w:t>
                            </w:r>
                            <w:r w:rsidRPr="0073084B">
                              <w:t xml:space="preserve"> 202</w:t>
                            </w:r>
                            <w:r w:rsidR="003E6A86">
                              <w:t>6</w:t>
                            </w:r>
                            <w:r>
                              <w:t> </w:t>
                            </w:r>
                            <w:r w:rsidRPr="0073084B">
                              <w:t xml:space="preserve">r. liczba osób aktywnych zawodowo wyniosła </w:t>
                            </w:r>
                            <w:r>
                              <w:t xml:space="preserve">1 </w:t>
                            </w:r>
                            <w:r w:rsidR="0093591E">
                              <w:t>588</w:t>
                            </w:r>
                            <w:r w:rsidRPr="0073084B">
                              <w:t xml:space="preserve"> 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2A79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 kwartale 2026 r. liczba osób aktywnych zawodowo wyniosła 1 588 tys." style="position:absolute;margin-left:415.05pt;margin-top:8.95pt;width:135.85pt;height:54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OC+gEAANQDAAAOAAAAZHJzL2Uyb0RvYy54bWysU9Fu2yAUfZ+0f0C8L46tuG2sOFXXrtOk&#10;rpvU9QMwxjEacBmQ2NnX74LdNNreqvkBcX3h3HvOPWyuR63IQTgvwdQ0XywpEYZDK82ups8/7j9c&#10;UeIDMy1TYERNj8LT6+37d5vBVqKAHlQrHEEQ46vB1rQPwVZZ5nkvNPMLsMJgsgOnWcDQ7bLWsQHR&#10;tcqK5fIiG8C11gEX3uPfuylJtwm/6wQP37rOi0BUTbG3kFaX1iau2XbDqp1jtpd8boO9oQvNpMGi&#10;J6g7FhjZO/kPlJbcgYcuLDjoDLpOcpE4IJt8+Rebp55ZkbigON6eZPL/D5Y/Hp7sd0fC+BFGHGAi&#10;4e0D8J+eGLjtmdmJG+dg6AVrsXAeJcsG66v5apTaVz6CNMNXaHHIbB8gAY2d01EV5EkQHQdwPIku&#10;xkB4LHlZlMW6pIRj7mJd5GWaSsaql9vW+fBZgCZxU1OHQ03o7PDgQ+yGVS9HYjED91KpNFhlyFDT&#10;dVmU6cJZRsuAvlNS1/RqGb/JCZHkJ9Omy4FJNe2xgDIz60h0ohzGZiSynSWJIjTQHlEGB5PN8Fng&#10;pgf3m5IBLVZT/2vPnKBEfTEo5TpfraInU7AqLwsM3HmmOc8wwxGqpoGSaXsbko8nyjcoeSeTGq+d&#10;zC2jdZJIs82jN8/jdOr1MW7/AAAA//8DAFBLAwQUAAYACAAAACEAayie2t4AAAALAQAADwAAAGRy&#10;cy9kb3ducmV2LnhtbEyPwU7DMBBE70j8g7VI3KidAqUJcSoE4krVllbi5sbbJCJeR7HbhL/v9kRv&#10;O5qn2Zl8MbpWnLAPjScNyUSBQCq9bajS8L35fJiDCNGQNa0n1PCHARbF7U1uMusHWuFpHSvBIRQy&#10;o6GOscukDGWNzoSJ75DYO/jemciyr6TtzcDhrpVTpWbSmYb4Q206fK+x/F0fnYbt1+Fn96SW1Yd7&#10;7gY/KkkulVrf341vryAijvEfhkt9rg4Fd9r7I9kgWg3zR5UwysZLCuICJCrhMXu+prMUZJHL6w3F&#10;GQAA//8DAFBLAQItABQABgAIAAAAIQC2gziS/gAAAOEBAAATAAAAAAAAAAAAAAAAAAAAAABbQ29u&#10;dGVudF9UeXBlc10ueG1sUEsBAi0AFAAGAAgAAAAhADj9If/WAAAAlAEAAAsAAAAAAAAAAAAAAAAA&#10;LwEAAF9yZWxzLy5yZWxzUEsBAi0AFAAGAAgAAAAhANbOA4L6AQAA1AMAAA4AAAAAAAAAAAAAAAAA&#10;LgIAAGRycy9lMm9Eb2MueG1sUEsBAi0AFAAGAAgAAAAhAGsontreAAAACwEAAA8AAAAAAAAAAAAA&#10;AAAAVAQAAGRycy9kb3ducmV2LnhtbFBLBQYAAAAABAAEAPMAAABfBQAAAAA=&#10;" filled="f" stroked="f">
                <v:textbox>
                  <w:txbxContent>
                    <w:p w14:paraId="6D992183" w14:textId="4A21582A" w:rsidR="00DD724F" w:rsidRPr="009B2A4A" w:rsidRDefault="00DD724F" w:rsidP="00DD724F">
                      <w:pPr>
                        <w:pStyle w:val="tekstzboku"/>
                      </w:pPr>
                      <w:r w:rsidRPr="0073084B">
                        <w:t>W</w:t>
                      </w:r>
                      <w:r>
                        <w:t xml:space="preserve"> </w:t>
                      </w:r>
                      <w:r w:rsidR="0093591E">
                        <w:t>2</w:t>
                      </w:r>
                      <w:r>
                        <w:t xml:space="preserve"> kwartale</w:t>
                      </w:r>
                      <w:r w:rsidRPr="0073084B">
                        <w:t xml:space="preserve"> 202</w:t>
                      </w:r>
                      <w:r w:rsidR="003E6A86">
                        <w:t>6</w:t>
                      </w:r>
                      <w:r>
                        <w:t> </w:t>
                      </w:r>
                      <w:r w:rsidRPr="0073084B">
                        <w:t xml:space="preserve">r. liczba osób aktywnych zawodowo wyniosła </w:t>
                      </w:r>
                      <w:r>
                        <w:t xml:space="preserve">1 </w:t>
                      </w:r>
                      <w:r w:rsidR="0093591E">
                        <w:t>588</w:t>
                      </w:r>
                      <w:r w:rsidRPr="0073084B">
                        <w:t xml:space="preserve"> tys.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 xml:space="preserve">Aktywność </w:t>
      </w:r>
      <w:r w:rsidRPr="006B74CC">
        <w:t>ekonomiczna ludności w wieku 15–89 lat</w:t>
      </w:r>
    </w:p>
    <w:p w14:paraId="3FB51692" w14:textId="4167D618" w:rsidR="00DD724F" w:rsidRPr="00F75EE4" w:rsidRDefault="00DD724F" w:rsidP="00DD724F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790420">
        <w:rPr>
          <w:rFonts w:eastAsia="Times New Roman" w:cs="Times New Roman"/>
          <w:szCs w:val="19"/>
          <w:lang w:eastAsia="pl-PL"/>
        </w:rPr>
        <w:t xml:space="preserve">Według Badania Aktywności Ekonomicznej Ludności (BAEL) w </w:t>
      </w:r>
      <w:r w:rsidR="00790420" w:rsidRPr="00790420">
        <w:rPr>
          <w:rFonts w:eastAsia="Times New Roman" w:cs="Times New Roman"/>
          <w:szCs w:val="19"/>
          <w:lang w:eastAsia="pl-PL"/>
        </w:rPr>
        <w:t>2</w:t>
      </w:r>
      <w:r w:rsidRPr="00790420">
        <w:rPr>
          <w:rFonts w:eastAsia="Times New Roman" w:cs="Times New Roman"/>
          <w:szCs w:val="19"/>
          <w:lang w:eastAsia="pl-PL"/>
        </w:rPr>
        <w:t xml:space="preserve"> kwartale 202</w:t>
      </w:r>
      <w:r w:rsidR="00F023BD" w:rsidRPr="00790420">
        <w:rPr>
          <w:rFonts w:eastAsia="Times New Roman" w:cs="Times New Roman"/>
          <w:szCs w:val="19"/>
          <w:lang w:eastAsia="pl-PL"/>
        </w:rPr>
        <w:t>6</w:t>
      </w:r>
      <w:r w:rsidRPr="00790420">
        <w:rPr>
          <w:rFonts w:eastAsia="Times New Roman" w:cs="Times New Roman"/>
          <w:szCs w:val="19"/>
          <w:lang w:eastAsia="pl-PL"/>
        </w:rPr>
        <w:t xml:space="preserve"> r. liczba ludności w wieku 15–89 lat wyniosła </w:t>
      </w:r>
      <w:r w:rsidR="00F023BD" w:rsidRPr="00790420">
        <w:rPr>
          <w:rFonts w:eastAsia="Times New Roman" w:cs="Times New Roman"/>
          <w:szCs w:val="19"/>
          <w:lang w:eastAsia="pl-PL"/>
        </w:rPr>
        <w:t>2 73</w:t>
      </w:r>
      <w:r w:rsidR="00790420" w:rsidRPr="00790420">
        <w:rPr>
          <w:rFonts w:eastAsia="Times New Roman" w:cs="Times New Roman"/>
          <w:szCs w:val="19"/>
          <w:lang w:eastAsia="pl-PL"/>
        </w:rPr>
        <w:t>3</w:t>
      </w:r>
      <w:r w:rsidR="00F023BD" w:rsidRPr="00790420">
        <w:rPr>
          <w:rFonts w:eastAsia="Times New Roman" w:cs="Times New Roman"/>
          <w:szCs w:val="19"/>
          <w:lang w:eastAsia="pl-PL"/>
        </w:rPr>
        <w:t xml:space="preserve"> </w:t>
      </w:r>
      <w:r w:rsidRPr="00790420">
        <w:rPr>
          <w:rFonts w:eastAsia="Times New Roman" w:cs="Times New Roman"/>
          <w:szCs w:val="19"/>
          <w:lang w:eastAsia="pl-PL"/>
        </w:rPr>
        <w:t xml:space="preserve">tys. osób. Zbiorowość osób aktywnych zawodowo liczyła 1 </w:t>
      </w:r>
      <w:r w:rsidR="00790420" w:rsidRPr="00790420">
        <w:rPr>
          <w:rFonts w:eastAsia="Times New Roman" w:cs="Times New Roman"/>
          <w:szCs w:val="19"/>
          <w:lang w:eastAsia="pl-PL"/>
        </w:rPr>
        <w:t>588</w:t>
      </w:r>
      <w:r w:rsidRPr="00790420">
        <w:rPr>
          <w:rFonts w:eastAsia="Times New Roman" w:cs="Times New Roman"/>
          <w:szCs w:val="19"/>
          <w:lang w:eastAsia="pl-PL"/>
        </w:rPr>
        <w:t xml:space="preserve"> tys. Było wśród nich </w:t>
      </w:r>
      <w:r w:rsidR="00F023BD" w:rsidRPr="00790420">
        <w:rPr>
          <w:rFonts w:eastAsia="Times New Roman" w:cs="Times New Roman"/>
          <w:szCs w:val="19"/>
          <w:lang w:eastAsia="pl-PL"/>
        </w:rPr>
        <w:t>1 5</w:t>
      </w:r>
      <w:r w:rsidR="00790420" w:rsidRPr="00790420">
        <w:rPr>
          <w:rFonts w:eastAsia="Times New Roman" w:cs="Times New Roman"/>
          <w:szCs w:val="19"/>
          <w:lang w:eastAsia="pl-PL"/>
        </w:rPr>
        <w:t>33</w:t>
      </w:r>
      <w:r w:rsidRPr="00790420">
        <w:rPr>
          <w:rFonts w:eastAsia="Times New Roman" w:cs="Times New Roman"/>
          <w:szCs w:val="19"/>
          <w:lang w:eastAsia="pl-PL"/>
        </w:rPr>
        <w:t xml:space="preserve"> tys. osób pracujących oraz </w:t>
      </w:r>
      <w:r w:rsidR="00790420" w:rsidRPr="00790420">
        <w:rPr>
          <w:rFonts w:eastAsia="Times New Roman" w:cs="Times New Roman"/>
          <w:szCs w:val="19"/>
          <w:lang w:eastAsia="pl-PL"/>
        </w:rPr>
        <w:t>56</w:t>
      </w:r>
      <w:r w:rsidRPr="00790420">
        <w:rPr>
          <w:rFonts w:eastAsia="Times New Roman" w:cs="Times New Roman"/>
          <w:szCs w:val="19"/>
          <w:lang w:eastAsia="pl-PL"/>
        </w:rPr>
        <w:t xml:space="preserve"> tys. bezrobotnych (w wieku 15–74 lata)</w:t>
      </w:r>
      <w:r w:rsidR="00790420" w:rsidRPr="00790420">
        <w:rPr>
          <w:rFonts w:eastAsia="Times New Roman" w:cs="Times New Roman"/>
          <w:szCs w:val="19"/>
          <w:lang w:eastAsia="pl-PL"/>
        </w:rPr>
        <w:t>.</w:t>
      </w:r>
      <w:r w:rsidRPr="00790420">
        <w:rPr>
          <w:rFonts w:eastAsia="Times New Roman" w:cs="Times New Roman"/>
          <w:szCs w:val="19"/>
          <w:lang w:eastAsia="pl-PL"/>
        </w:rPr>
        <w:t xml:space="preserve"> Oznacza to, iż </w:t>
      </w:r>
      <w:r w:rsidR="00790420" w:rsidRPr="00790420">
        <w:rPr>
          <w:rFonts w:eastAsia="Times New Roman" w:cs="Times New Roman"/>
          <w:szCs w:val="19"/>
          <w:lang w:eastAsia="pl-PL"/>
        </w:rPr>
        <w:t>58,1</w:t>
      </w:r>
      <w:r w:rsidRPr="00790420">
        <w:rPr>
          <w:rFonts w:eastAsia="Times New Roman" w:cs="Times New Roman"/>
          <w:szCs w:val="19"/>
          <w:lang w:eastAsia="pl-PL"/>
        </w:rPr>
        <w:t>% ludności w wieku 15–89 lat stanowiły osoby aktywne zawodowo. W omawianej grupie aktywnych zawodowo przeważali mężczyźni (5</w:t>
      </w:r>
      <w:r w:rsidR="00F023BD" w:rsidRPr="00790420">
        <w:rPr>
          <w:rFonts w:eastAsia="Times New Roman" w:cs="Times New Roman"/>
          <w:szCs w:val="19"/>
          <w:lang w:eastAsia="pl-PL"/>
        </w:rPr>
        <w:t>3</w:t>
      </w:r>
      <w:r w:rsidRPr="00790420">
        <w:rPr>
          <w:rFonts w:eastAsia="Times New Roman" w:cs="Times New Roman"/>
          <w:szCs w:val="19"/>
          <w:lang w:eastAsia="pl-PL"/>
        </w:rPr>
        <w:t>,</w:t>
      </w:r>
      <w:r w:rsidR="00790420" w:rsidRPr="00790420">
        <w:rPr>
          <w:rFonts w:eastAsia="Times New Roman" w:cs="Times New Roman"/>
          <w:szCs w:val="19"/>
          <w:lang w:eastAsia="pl-PL"/>
        </w:rPr>
        <w:t>9</w:t>
      </w:r>
      <w:r w:rsidRPr="00790420">
        <w:rPr>
          <w:rFonts w:eastAsia="Times New Roman" w:cs="Times New Roman"/>
          <w:szCs w:val="19"/>
          <w:lang w:eastAsia="pl-PL"/>
        </w:rPr>
        <w:t xml:space="preserve">%) 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>oraz mieszkańcy miast (5</w:t>
      </w:r>
      <w:r w:rsidR="00790420" w:rsidRPr="00F75EE4">
        <w:rPr>
          <w:rFonts w:eastAsia="Times New Roman" w:cs="Times New Roman"/>
          <w:color w:val="000000" w:themeColor="text1"/>
          <w:szCs w:val="19"/>
          <w:lang w:eastAsia="pl-PL"/>
        </w:rPr>
        <w:t>2,6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%). Grupa biernych zawodowo w wieku 15–89 lat liczyła </w:t>
      </w:r>
      <w:r w:rsidR="00F023BD" w:rsidRPr="00F75EE4">
        <w:rPr>
          <w:rFonts w:eastAsia="Times New Roman" w:cs="Times New Roman"/>
          <w:color w:val="000000" w:themeColor="text1"/>
          <w:szCs w:val="19"/>
          <w:lang w:eastAsia="pl-PL"/>
        </w:rPr>
        <w:t>1 1</w:t>
      </w:r>
      <w:r w:rsidR="00790420" w:rsidRPr="00F75EE4">
        <w:rPr>
          <w:rFonts w:eastAsia="Times New Roman" w:cs="Times New Roman"/>
          <w:color w:val="000000" w:themeColor="text1"/>
          <w:szCs w:val="19"/>
          <w:lang w:eastAsia="pl-PL"/>
        </w:rPr>
        <w:t>44</w:t>
      </w:r>
      <w:r w:rsidR="00F023BD"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>osób.</w:t>
      </w:r>
    </w:p>
    <w:p w14:paraId="212FB98E" w14:textId="7E7EB621" w:rsidR="00DD724F" w:rsidRPr="00F75EE4" w:rsidRDefault="00DD724F" w:rsidP="00DD724F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Zarówno w ujęciu rocznym, jak i kwartalnym zwiększyła się liczba ludności w wieku 15–89 lat, odpowiednio o </w:t>
      </w:r>
      <w:r w:rsidR="00592568" w:rsidRPr="00F75EE4">
        <w:rPr>
          <w:rFonts w:eastAsia="Times New Roman" w:cs="Times New Roman"/>
          <w:color w:val="000000" w:themeColor="text1"/>
          <w:szCs w:val="19"/>
          <w:lang w:eastAsia="pl-PL"/>
        </w:rPr>
        <w:t>10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i </w:t>
      </w:r>
      <w:r w:rsidR="00A70DAD" w:rsidRPr="00F75EE4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osób. Populacja osób aktywnych zawodowo w porównaniu z rokiem poprzednim z</w:t>
      </w:r>
      <w:r w:rsidR="00A70DAD" w:rsidRPr="00F75EE4">
        <w:rPr>
          <w:rFonts w:eastAsia="Times New Roman" w:cs="Times New Roman"/>
          <w:color w:val="000000" w:themeColor="text1"/>
          <w:szCs w:val="19"/>
          <w:lang w:eastAsia="pl-PL"/>
        </w:rPr>
        <w:t>więk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szyła się o </w:t>
      </w:r>
      <w:r w:rsidR="00A70DAD" w:rsidRPr="00F75EE4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="00592568" w:rsidRPr="00F75EE4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tys., a w odniesieniu do poprzedniego kwartału z</w:t>
      </w:r>
      <w:r w:rsidR="00A70DAD" w:rsidRPr="00F75EE4">
        <w:rPr>
          <w:rFonts w:eastAsia="Times New Roman" w:cs="Times New Roman"/>
          <w:color w:val="000000" w:themeColor="text1"/>
          <w:szCs w:val="19"/>
          <w:lang w:eastAsia="pl-PL"/>
        </w:rPr>
        <w:t>mniej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szyła się o </w:t>
      </w:r>
      <w:r w:rsidR="00592568" w:rsidRPr="00F75EE4">
        <w:rPr>
          <w:rFonts w:eastAsia="Times New Roman" w:cs="Times New Roman"/>
          <w:color w:val="000000" w:themeColor="text1"/>
          <w:szCs w:val="19"/>
          <w:lang w:eastAsia="pl-PL"/>
        </w:rPr>
        <w:t>14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Liczba osób pracujących </w:t>
      </w:r>
      <w:r w:rsidR="002D31BB">
        <w:rPr>
          <w:rFonts w:eastAsia="Times New Roman" w:cs="Times New Roman"/>
          <w:color w:val="000000" w:themeColor="text1"/>
          <w:szCs w:val="19"/>
          <w:lang w:eastAsia="pl-PL"/>
        </w:rPr>
        <w:t>zwiększyła się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o 1</w:t>
      </w:r>
      <w:r w:rsidR="00592568" w:rsidRPr="00F75EE4">
        <w:rPr>
          <w:rFonts w:eastAsia="Times New Roman" w:cs="Times New Roman"/>
          <w:color w:val="000000" w:themeColor="text1"/>
          <w:szCs w:val="19"/>
          <w:lang w:eastAsia="pl-PL"/>
        </w:rPr>
        <w:t>0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w relacji rocznej</w:t>
      </w:r>
      <w:r w:rsidR="00A70DAD" w:rsidRPr="00F75EE4">
        <w:rPr>
          <w:rFonts w:eastAsia="Times New Roman" w:cs="Times New Roman"/>
          <w:color w:val="000000" w:themeColor="text1"/>
          <w:szCs w:val="19"/>
          <w:lang w:eastAsia="pl-PL"/>
        </w:rPr>
        <w:t>, ale</w:t>
      </w:r>
      <w:r w:rsidR="004A22F6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="002D31BB">
        <w:rPr>
          <w:rFonts w:eastAsia="Times New Roman" w:cs="Times New Roman"/>
          <w:color w:val="000000" w:themeColor="text1"/>
          <w:szCs w:val="19"/>
          <w:lang w:eastAsia="pl-PL"/>
        </w:rPr>
        <w:t>zmniejszyła się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> o </w:t>
      </w:r>
      <w:r w:rsidR="00592568" w:rsidRPr="00F75EE4">
        <w:rPr>
          <w:rFonts w:eastAsia="Times New Roman" w:cs="Times New Roman"/>
          <w:color w:val="000000" w:themeColor="text1"/>
          <w:szCs w:val="19"/>
          <w:lang w:eastAsia="pl-PL"/>
        </w:rPr>
        <w:t>8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 tys. w porównaniu </w:t>
      </w:r>
      <w:r w:rsidRPr="00931BEE">
        <w:rPr>
          <w:rFonts w:eastAsia="Times New Roman" w:cs="Times New Roman"/>
          <w:szCs w:val="19"/>
          <w:lang w:eastAsia="pl-PL"/>
        </w:rPr>
        <w:t xml:space="preserve">z </w:t>
      </w:r>
      <w:r w:rsidR="00592568" w:rsidRPr="00931BEE">
        <w:rPr>
          <w:rFonts w:eastAsia="Times New Roman" w:cs="Times New Roman"/>
          <w:szCs w:val="19"/>
          <w:lang w:eastAsia="pl-PL"/>
        </w:rPr>
        <w:t>1</w:t>
      </w:r>
      <w:r w:rsidRPr="00931BEE">
        <w:rPr>
          <w:rFonts w:eastAsia="Times New Roman" w:cs="Times New Roman"/>
          <w:szCs w:val="19"/>
          <w:lang w:eastAsia="pl-PL"/>
        </w:rPr>
        <w:t xml:space="preserve"> kwartałem 202</w:t>
      </w:r>
      <w:r w:rsidR="00592568" w:rsidRPr="00931BEE">
        <w:rPr>
          <w:rFonts w:eastAsia="Times New Roman" w:cs="Times New Roman"/>
          <w:szCs w:val="19"/>
          <w:lang w:eastAsia="pl-PL"/>
        </w:rPr>
        <w:t>6</w:t>
      </w:r>
      <w:r w:rsidRPr="00931BEE">
        <w:rPr>
          <w:rFonts w:eastAsia="Times New Roman" w:cs="Times New Roman"/>
          <w:szCs w:val="19"/>
          <w:lang w:eastAsia="pl-PL"/>
        </w:rPr>
        <w:t xml:space="preserve"> r. Liczba osób bezrobotnych z</w:t>
      </w:r>
      <w:r w:rsidR="00A70DAD" w:rsidRPr="00931BEE">
        <w:rPr>
          <w:rFonts w:eastAsia="Times New Roman" w:cs="Times New Roman"/>
          <w:szCs w:val="19"/>
          <w:lang w:eastAsia="pl-PL"/>
        </w:rPr>
        <w:t>więk</w:t>
      </w:r>
      <w:r w:rsidRPr="00931BEE">
        <w:rPr>
          <w:rFonts w:eastAsia="Times New Roman" w:cs="Times New Roman"/>
          <w:szCs w:val="19"/>
          <w:lang w:eastAsia="pl-PL"/>
        </w:rPr>
        <w:t xml:space="preserve">szyła się </w:t>
      </w:r>
      <w:r w:rsidR="00931BEE" w:rsidRPr="00931BEE">
        <w:rPr>
          <w:rFonts w:eastAsia="Times New Roman" w:cs="Times New Roman"/>
          <w:szCs w:val="19"/>
          <w:lang w:eastAsia="pl-PL"/>
        </w:rPr>
        <w:t xml:space="preserve">w ujęciu rocznym </w:t>
      </w:r>
      <w:r w:rsidRPr="00931BEE">
        <w:rPr>
          <w:rFonts w:eastAsia="Times New Roman" w:cs="Times New Roman"/>
          <w:szCs w:val="19"/>
          <w:lang w:eastAsia="pl-PL"/>
        </w:rPr>
        <w:t>o </w:t>
      </w:r>
      <w:r w:rsidR="00A70DAD" w:rsidRPr="00931BEE">
        <w:rPr>
          <w:rFonts w:eastAsia="Times New Roman" w:cs="Times New Roman"/>
          <w:szCs w:val="19"/>
          <w:lang w:eastAsia="pl-PL"/>
        </w:rPr>
        <w:t>1</w:t>
      </w:r>
      <w:r w:rsidR="00592568" w:rsidRPr="00931BEE">
        <w:rPr>
          <w:rFonts w:eastAsia="Times New Roman" w:cs="Times New Roman"/>
          <w:szCs w:val="19"/>
          <w:lang w:eastAsia="pl-PL"/>
        </w:rPr>
        <w:t>5</w:t>
      </w:r>
      <w:r w:rsidRPr="00931BEE">
        <w:rPr>
          <w:rFonts w:eastAsia="Times New Roman" w:cs="Times New Roman"/>
          <w:szCs w:val="19"/>
          <w:lang w:eastAsia="pl-PL"/>
        </w:rPr>
        <w:t> tys.</w:t>
      </w:r>
      <w:r w:rsidR="00931BEE" w:rsidRPr="00931BEE">
        <w:rPr>
          <w:rFonts w:eastAsia="Times New Roman" w:cs="Times New Roman"/>
          <w:szCs w:val="19"/>
          <w:lang w:eastAsia="pl-PL"/>
        </w:rPr>
        <w:t xml:space="preserve">, a w odniesieniu do poprzedniego kwartału zmniejszyła się </w:t>
      </w:r>
      <w:r w:rsidR="00F61947">
        <w:rPr>
          <w:rFonts w:eastAsia="Times New Roman" w:cs="Times New Roman"/>
          <w:szCs w:val="19"/>
          <w:lang w:eastAsia="pl-PL"/>
        </w:rPr>
        <w:t>o</w:t>
      </w:r>
      <w:r w:rsidR="004A22F6">
        <w:rPr>
          <w:rFonts w:eastAsia="Times New Roman" w:cs="Times New Roman"/>
          <w:szCs w:val="19"/>
          <w:lang w:eastAsia="pl-PL"/>
        </w:rPr>
        <w:t> </w:t>
      </w:r>
      <w:r w:rsidR="00931BEE" w:rsidRPr="00931BEE">
        <w:rPr>
          <w:rFonts w:eastAsia="Times New Roman" w:cs="Times New Roman"/>
          <w:szCs w:val="19"/>
          <w:lang w:eastAsia="pl-PL"/>
        </w:rPr>
        <w:t>5</w:t>
      </w:r>
      <w:r w:rsidR="004A22F6">
        <w:rPr>
          <w:rFonts w:eastAsia="Times New Roman" w:cs="Times New Roman"/>
          <w:szCs w:val="19"/>
          <w:lang w:eastAsia="pl-PL"/>
        </w:rPr>
        <w:t> </w:t>
      </w:r>
      <w:r w:rsidRPr="00931BEE">
        <w:rPr>
          <w:rFonts w:eastAsia="Times New Roman" w:cs="Times New Roman"/>
          <w:szCs w:val="19"/>
          <w:lang w:eastAsia="pl-PL"/>
        </w:rPr>
        <w:t>tys.</w:t>
      </w:r>
      <w:r w:rsidR="006E7AE8">
        <w:rPr>
          <w:rFonts w:eastAsia="Times New Roman" w:cs="Times New Roman"/>
          <w:szCs w:val="19"/>
          <w:lang w:eastAsia="pl-PL"/>
        </w:rPr>
        <w:t xml:space="preserve"> </w:t>
      </w:r>
      <w:r w:rsidRPr="00931BEE">
        <w:rPr>
          <w:rFonts w:eastAsia="Times New Roman" w:cs="Times New Roman"/>
          <w:szCs w:val="19"/>
          <w:lang w:eastAsia="pl-PL"/>
        </w:rPr>
        <w:t>Liczebność grupy biernych zawodowo z</w:t>
      </w:r>
      <w:r w:rsidR="00A70DAD" w:rsidRPr="00931BEE">
        <w:rPr>
          <w:rFonts w:eastAsia="Times New Roman" w:cs="Times New Roman"/>
          <w:szCs w:val="19"/>
          <w:lang w:eastAsia="pl-PL"/>
        </w:rPr>
        <w:t>mniej</w:t>
      </w:r>
      <w:r w:rsidRPr="00931BEE">
        <w:rPr>
          <w:rFonts w:eastAsia="Times New Roman" w:cs="Times New Roman"/>
          <w:szCs w:val="19"/>
          <w:lang w:eastAsia="pl-PL"/>
        </w:rPr>
        <w:t>szyła się w porównaniu z</w:t>
      </w:r>
      <w:r w:rsidR="00EE46DF">
        <w:rPr>
          <w:rFonts w:eastAsia="Times New Roman" w:cs="Times New Roman"/>
          <w:szCs w:val="19"/>
          <w:lang w:eastAsia="pl-PL"/>
        </w:rPr>
        <w:t> </w:t>
      </w:r>
      <w:r w:rsidR="00931BEE" w:rsidRPr="00931BEE">
        <w:rPr>
          <w:rFonts w:eastAsia="Times New Roman" w:cs="Times New Roman"/>
          <w:szCs w:val="19"/>
          <w:lang w:eastAsia="pl-PL"/>
        </w:rPr>
        <w:t>2</w:t>
      </w:r>
      <w:r w:rsidRPr="00931BEE">
        <w:rPr>
          <w:rFonts w:eastAsia="Times New Roman" w:cs="Times New Roman"/>
          <w:szCs w:val="19"/>
          <w:lang w:eastAsia="pl-PL"/>
        </w:rPr>
        <w:t xml:space="preserve"> kwartałem 202</w:t>
      </w:r>
      <w:r w:rsidR="00A70DAD" w:rsidRPr="00931BEE">
        <w:rPr>
          <w:rFonts w:eastAsia="Times New Roman" w:cs="Times New Roman"/>
          <w:szCs w:val="19"/>
          <w:lang w:eastAsia="pl-PL"/>
        </w:rPr>
        <w:t>5</w:t>
      </w:r>
      <w:r w:rsidRPr="00931BEE">
        <w:rPr>
          <w:rFonts w:eastAsia="Times New Roman" w:cs="Times New Roman"/>
          <w:szCs w:val="19"/>
          <w:lang w:eastAsia="pl-PL"/>
        </w:rPr>
        <w:t xml:space="preserve"> r. o 1</w:t>
      </w:r>
      <w:r w:rsidR="00931BEE" w:rsidRPr="00931BEE">
        <w:rPr>
          <w:rFonts w:eastAsia="Times New Roman" w:cs="Times New Roman"/>
          <w:szCs w:val="19"/>
          <w:lang w:eastAsia="pl-PL"/>
        </w:rPr>
        <w:t>5</w:t>
      </w:r>
      <w:r w:rsidRPr="00931BEE">
        <w:rPr>
          <w:rFonts w:eastAsia="Times New Roman" w:cs="Times New Roman"/>
          <w:szCs w:val="19"/>
          <w:lang w:eastAsia="pl-PL"/>
        </w:rPr>
        <w:t xml:space="preserve"> tys. osób, </w:t>
      </w:r>
      <w:r w:rsidR="00EF2762" w:rsidRPr="00931BEE">
        <w:rPr>
          <w:rFonts w:eastAsia="Times New Roman" w:cs="Times New Roman"/>
          <w:szCs w:val="19"/>
          <w:lang w:eastAsia="pl-PL"/>
        </w:rPr>
        <w:t>n</w:t>
      </w:r>
      <w:r w:rsidRPr="00931BEE">
        <w:rPr>
          <w:rFonts w:eastAsia="Times New Roman" w:cs="Times New Roman"/>
          <w:szCs w:val="19"/>
          <w:lang w:eastAsia="pl-PL"/>
        </w:rPr>
        <w:t>a</w:t>
      </w:r>
      <w:r w:rsidR="00EF2762" w:rsidRPr="00931BEE">
        <w:rPr>
          <w:rFonts w:eastAsia="Times New Roman" w:cs="Times New Roman"/>
          <w:szCs w:val="19"/>
          <w:lang w:eastAsia="pl-PL"/>
        </w:rPr>
        <w:t>tomiast</w:t>
      </w:r>
      <w:r w:rsidRPr="00931BEE">
        <w:rPr>
          <w:rFonts w:eastAsia="Times New Roman" w:cs="Times New Roman"/>
          <w:szCs w:val="19"/>
          <w:lang w:eastAsia="pl-PL"/>
        </w:rPr>
        <w:t xml:space="preserve"> z</w:t>
      </w:r>
      <w:r w:rsidR="00A70DAD" w:rsidRPr="00931BEE">
        <w:rPr>
          <w:rFonts w:eastAsia="Times New Roman" w:cs="Times New Roman"/>
          <w:szCs w:val="19"/>
          <w:lang w:eastAsia="pl-PL"/>
        </w:rPr>
        <w:t>wi</w:t>
      </w:r>
      <w:r w:rsidR="00C257C4" w:rsidRPr="00931BEE">
        <w:rPr>
          <w:rFonts w:eastAsia="Times New Roman" w:cs="Times New Roman"/>
          <w:szCs w:val="19"/>
          <w:lang w:eastAsia="pl-PL"/>
        </w:rPr>
        <w:t>ę</w:t>
      </w:r>
      <w:r w:rsidR="00A70DAD" w:rsidRPr="00931BEE">
        <w:rPr>
          <w:rFonts w:eastAsia="Times New Roman" w:cs="Times New Roman"/>
          <w:szCs w:val="19"/>
          <w:lang w:eastAsia="pl-PL"/>
        </w:rPr>
        <w:t>k</w:t>
      </w:r>
      <w:r w:rsidRPr="00931BEE">
        <w:rPr>
          <w:rFonts w:eastAsia="Times New Roman" w:cs="Times New Roman"/>
          <w:szCs w:val="19"/>
          <w:lang w:eastAsia="pl-PL"/>
        </w:rPr>
        <w:t xml:space="preserve">szyła się w relacji do poprzedniego kwartału 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>o 1</w:t>
      </w:r>
      <w:r w:rsidR="00931BEE" w:rsidRPr="00F75EE4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Pr="00F75EE4">
        <w:rPr>
          <w:rFonts w:eastAsia="Times New Roman" w:cs="Times New Roman"/>
          <w:color w:val="000000" w:themeColor="text1"/>
          <w:szCs w:val="19"/>
          <w:lang w:eastAsia="pl-PL"/>
        </w:rPr>
        <w:t xml:space="preserve"> tys. osób.</w:t>
      </w:r>
    </w:p>
    <w:p w14:paraId="55238B8D" w14:textId="7C9312E3" w:rsidR="00DD724F" w:rsidRDefault="00394C79" w:rsidP="00B01B1A">
      <w:pPr>
        <w:pStyle w:val="Tytuwykresu"/>
      </w:pPr>
      <w:r>
        <w:rPr>
          <w:spacing w:val="-2"/>
        </w:rPr>
        <w:drawing>
          <wp:anchor distT="0" distB="0" distL="114300" distR="114300" simplePos="0" relativeHeight="251842560" behindDoc="0" locked="0" layoutInCell="1" allowOverlap="1" wp14:anchorId="08291BBA" wp14:editId="4531C37D">
            <wp:simplePos x="0" y="0"/>
            <wp:positionH relativeFrom="column">
              <wp:align>center</wp:align>
            </wp:positionH>
            <wp:positionV relativeFrom="page">
              <wp:posOffset>7148223</wp:posOffset>
            </wp:positionV>
            <wp:extent cx="2732400" cy="1591200"/>
            <wp:effectExtent l="0" t="0" r="0" b="9525"/>
            <wp:wrapTopAndBottom/>
            <wp:docPr id="11" name="Obraz 11" descr="Wykres 1. kołowy prezentujący strukturę ludności w wieku 15–89 lat w 2. kwartale 2026 r., w podziale na pracujących, bezrobotnych i biernych zawodo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.1_poprawion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4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24F">
        <w:t xml:space="preserve">Wykres 1. </w:t>
      </w:r>
      <w:r w:rsidR="00B01B1A">
        <w:t>L</w:t>
      </w:r>
      <w:r w:rsidR="00B01B1A" w:rsidRPr="00B01B1A">
        <w:t>udnoś</w:t>
      </w:r>
      <w:r w:rsidR="00B01B1A">
        <w:t>ć</w:t>
      </w:r>
      <w:r w:rsidR="00B01B1A" w:rsidRPr="00B01B1A">
        <w:t xml:space="preserve"> w wieku 15</w:t>
      </w:r>
      <w:r w:rsidR="009227F4">
        <w:t>–</w:t>
      </w:r>
      <w:r w:rsidR="00B01B1A" w:rsidRPr="00B01B1A">
        <w:t xml:space="preserve">89 lat według statusu na rynku pracy w </w:t>
      </w:r>
      <w:r w:rsidR="00931BEE">
        <w:t>2</w:t>
      </w:r>
      <w:r w:rsidR="00B01B1A" w:rsidRPr="00B01B1A">
        <w:t xml:space="preserve"> kwartale 202</w:t>
      </w:r>
      <w:r w:rsidR="00EF2762">
        <w:t>6</w:t>
      </w:r>
      <w:r w:rsidR="00B01B1A" w:rsidRPr="00B01B1A">
        <w:t xml:space="preserve"> r.</w:t>
      </w:r>
    </w:p>
    <w:p w14:paraId="7EDF89DE" w14:textId="31487EB5" w:rsidR="00B01B1A" w:rsidRPr="006E7AE8" w:rsidRDefault="0064541D" w:rsidP="00C25246">
      <w:pPr>
        <w:spacing w:before="360"/>
        <w:rPr>
          <w:color w:val="000000" w:themeColor="text1"/>
        </w:rPr>
      </w:pPr>
      <w:r w:rsidRPr="002051AF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 wp14:anchorId="60B91444" wp14:editId="2ED9F050">
                <wp:simplePos x="0" y="0"/>
                <wp:positionH relativeFrom="rightMargin">
                  <wp:posOffset>96672</wp:posOffset>
                </wp:positionH>
                <wp:positionV relativeFrom="paragraph">
                  <wp:posOffset>1832534</wp:posOffset>
                </wp:positionV>
                <wp:extent cx="1725295" cy="599440"/>
                <wp:effectExtent l="0" t="0" r="0" b="0"/>
                <wp:wrapTight wrapText="bothSides">
                  <wp:wrapPolygon edited="0">
                    <wp:start x="715" y="0"/>
                    <wp:lineTo x="715" y="20593"/>
                    <wp:lineTo x="20749" y="20593"/>
                    <wp:lineTo x="20749" y="0"/>
                    <wp:lineTo x="715" y="0"/>
                  </wp:wrapPolygon>
                </wp:wrapTight>
                <wp:docPr id="34" name="Pole tekstowe 34" descr="Na 100 osób pracujących przypadało 75 biernych zawodo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9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71E50" w14:textId="741909B4" w:rsidR="00B01B1A" w:rsidRPr="009B2A4A" w:rsidRDefault="00B01B1A" w:rsidP="00B01B1A">
                            <w:pPr>
                              <w:pStyle w:val="tekstzboku"/>
                            </w:pPr>
                            <w:r w:rsidRPr="0057509C">
                              <w:t>Na 100</w:t>
                            </w:r>
                            <w:r>
                              <w:t xml:space="preserve"> osób</w:t>
                            </w:r>
                            <w:r w:rsidRPr="0057509C">
                              <w:t xml:space="preserve"> pracujących przypadał</w:t>
                            </w:r>
                            <w:r w:rsidR="002051AF">
                              <w:t>o</w:t>
                            </w:r>
                            <w:r w:rsidRPr="0057509C">
                              <w:t xml:space="preserve"> 7</w:t>
                            </w:r>
                            <w:r w:rsidR="002051AF">
                              <w:t>5</w:t>
                            </w:r>
                            <w:r w:rsidRPr="0057509C">
                              <w:t xml:space="preserve"> </w:t>
                            </w:r>
                            <w:r>
                              <w:t>biern</w:t>
                            </w:r>
                            <w:r w:rsidR="002051AF">
                              <w:t>ych</w:t>
                            </w:r>
                            <w:r>
                              <w:t xml:space="preserve"> zawodowo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1444" id="Pole tekstowe 34" o:spid="_x0000_s1028" type="#_x0000_t202" alt="Na 100 osób pracujących przypadało 75 biernych zawodowo" style="position:absolute;margin-left:7.6pt;margin-top:144.3pt;width:135.85pt;height:47.2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0Z4+wEAANQDAAAOAAAAZHJzL2Uyb0RvYy54bWysU9tu2zAMfR+wfxD0vtgx4rUxohRduw4D&#10;ugvQ7QNkWY6FSaImKbGzrx8lp2mwvQ3zg0Ca4iHPIbW5mYwmB+mDAsvoclFSIq2ATtkdo9+/Pby5&#10;piREbjuuwUpGjzLQm+3rV5vRNbKCAXQnPUEQG5rRMTrE6JqiCGKQhocFOGkx2IM3PKLrd0Xn+Yjo&#10;RhdVWb4tRvCd8yBkCPj3fg7Sbcbveynil74PMhLNKPYW8+nz2aaz2G54s/PcDUqc2uD/0IXhymLR&#10;M9Q9j5zsvfoLyijhIUAfFwJMAX2vhMwckM2y/IPN08CdzFxQnODOMoX/Bys+H57cV0/i9A4mHGAm&#10;EdwjiB+BWLgbuN3JW+9hHCTvsPAySVaMLjSn1CR1aEICacdP0OGQ+T5CBpp6b5IqyJMgOg7geBZd&#10;TpGIVPKqqqt1TYnAWL1er1Z5KgVvnrOdD/GDBEOSwajHoWZ0fngMMXXDm+crqZiFB6V1Hqy2ZGR0&#10;XVd1TriIGBVx77QyjF6X6Zs3IZF8b7ucHLnSs40FtD2xTkRnynFqJ6I6RquUm0RooTuiDB7mNcNn&#10;gcYA/hclI64Yo+HnnntJif5oUcr1MnElMTur+qpCx19G2ssItwKhGI2UzOZdzHs8U75FyXuV1Xjp&#10;5NQyrk4W6bTmaTcv/Xzr5TFufwMAAP//AwBQSwMEFAAGAAgAAAAhADjqhwXdAAAACgEAAA8AAABk&#10;cnMvZG93bnJldi54bWxMj8FOwzAQRO9I/IO1SNyoTUojN8SpEIgriAKVenPjbRIRr6PYbcLfs5zg&#10;ONqnmbflZva9OOMYu0AGbhcKBFIdXEeNgY/35xsNIiZLzvaB0MA3RthUlxelLVyY6A3P29QILqFY&#10;WANtSkMhZaxb9DYuwoDEt2MYvU0cx0a60U5c7nuZKZVLbzvihdYO+Nhi/bU9eQOfL8f97k69Nk9+&#10;NUxhVpL8WhpzfTU/3INIOKc/GH71WR0qdjqEE7koes6rjEkDmdY5CAYyna9BHAws9VKBrEr5/4Xq&#10;BwAA//8DAFBLAQItABQABgAIAAAAIQC2gziS/gAAAOEBAAATAAAAAAAAAAAAAAAAAAAAAABbQ29u&#10;dGVudF9UeXBlc10ueG1sUEsBAi0AFAAGAAgAAAAhADj9If/WAAAAlAEAAAsAAAAAAAAAAAAAAAAA&#10;LwEAAF9yZWxzLy5yZWxzUEsBAi0AFAAGAAgAAAAhAGcfRnj7AQAA1AMAAA4AAAAAAAAAAAAAAAAA&#10;LgIAAGRycy9lMm9Eb2MueG1sUEsBAi0AFAAGAAgAAAAhADjqhwXdAAAACgEAAA8AAAAAAAAAAAAA&#10;AAAAVQQAAGRycy9kb3ducmV2LnhtbFBLBQYAAAAABAAEAPMAAABfBQAAAAA=&#10;" filled="f" stroked="f">
                <v:textbox>
                  <w:txbxContent>
                    <w:p w14:paraId="74A71E50" w14:textId="741909B4" w:rsidR="00B01B1A" w:rsidRPr="009B2A4A" w:rsidRDefault="00B01B1A" w:rsidP="00B01B1A">
                      <w:pPr>
                        <w:pStyle w:val="tekstzboku"/>
                      </w:pPr>
                      <w:r w:rsidRPr="0057509C">
                        <w:t>Na 100</w:t>
                      </w:r>
                      <w:r>
                        <w:t xml:space="preserve"> osób</w:t>
                      </w:r>
                      <w:r w:rsidRPr="0057509C">
                        <w:t xml:space="preserve"> pracujących przypadał</w:t>
                      </w:r>
                      <w:r w:rsidR="002051AF">
                        <w:t>o</w:t>
                      </w:r>
                      <w:r w:rsidRPr="0057509C">
                        <w:t xml:space="preserve"> 7</w:t>
                      </w:r>
                      <w:r w:rsidR="002051AF">
                        <w:t>5</w:t>
                      </w:r>
                      <w:r w:rsidRPr="0057509C">
                        <w:t xml:space="preserve"> </w:t>
                      </w:r>
                      <w:r>
                        <w:t>biern</w:t>
                      </w:r>
                      <w:r w:rsidR="002051AF">
                        <w:t>ych</w:t>
                      </w:r>
                      <w:r>
                        <w:t xml:space="preserve"> zawodowo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01B1A" w:rsidRPr="002051AF">
        <w:t xml:space="preserve">W </w:t>
      </w:r>
      <w:r w:rsidR="002051AF" w:rsidRPr="002051AF">
        <w:t>2</w:t>
      </w:r>
      <w:r w:rsidR="00B01B1A" w:rsidRPr="002051AF">
        <w:t xml:space="preserve"> kwartale 202</w:t>
      </w:r>
      <w:r w:rsidR="00EF2762" w:rsidRPr="002051AF">
        <w:t>6</w:t>
      </w:r>
      <w:r w:rsidR="00B01B1A" w:rsidRPr="002051AF">
        <w:t xml:space="preserve"> r. na 100 osób pracujących przypadał</w:t>
      </w:r>
      <w:r w:rsidR="002051AF" w:rsidRPr="002051AF">
        <w:t>o</w:t>
      </w:r>
      <w:r w:rsidR="00B01B1A" w:rsidRPr="002051AF">
        <w:t xml:space="preserve"> 7</w:t>
      </w:r>
      <w:r w:rsidR="002051AF" w:rsidRPr="002051AF">
        <w:t>5</w:t>
      </w:r>
      <w:r w:rsidR="00B01B1A" w:rsidRPr="002051AF">
        <w:t xml:space="preserve"> o</w:t>
      </w:r>
      <w:r w:rsidR="00C257C4" w:rsidRPr="002051AF">
        <w:t>s</w:t>
      </w:r>
      <w:r w:rsidR="002051AF" w:rsidRPr="002051AF">
        <w:t>ób</w:t>
      </w:r>
      <w:r w:rsidR="00B01B1A" w:rsidRPr="002051AF">
        <w:t xml:space="preserve"> biern</w:t>
      </w:r>
      <w:r w:rsidR="002051AF" w:rsidRPr="002051AF">
        <w:t>ych</w:t>
      </w:r>
      <w:r w:rsidR="00B01B1A" w:rsidRPr="002051AF">
        <w:t xml:space="preserve"> zawodowo (przed rokiem</w:t>
      </w:r>
      <w:r w:rsidR="00A858EC" w:rsidRPr="002051AF">
        <w:t xml:space="preserve"> </w:t>
      </w:r>
      <w:r w:rsidR="00A85BCC" w:rsidRPr="002051AF">
        <w:t>było to</w:t>
      </w:r>
      <w:r w:rsidR="00A858EC" w:rsidRPr="002051AF">
        <w:t xml:space="preserve"> 7</w:t>
      </w:r>
      <w:r w:rsidR="002051AF" w:rsidRPr="002051AF">
        <w:t>6</w:t>
      </w:r>
      <w:r w:rsidR="00A85BCC" w:rsidRPr="002051AF">
        <w:t xml:space="preserve"> osób</w:t>
      </w:r>
      <w:r w:rsidR="00B01B1A" w:rsidRPr="002051AF">
        <w:t xml:space="preserve">, a w poprzednim </w:t>
      </w:r>
      <w:r w:rsidR="00B01B1A" w:rsidRPr="006E7AE8">
        <w:rPr>
          <w:color w:val="000000" w:themeColor="text1"/>
        </w:rPr>
        <w:t>kwartale – 7</w:t>
      </w:r>
      <w:r w:rsidR="002051AF" w:rsidRPr="006E7AE8">
        <w:rPr>
          <w:color w:val="000000" w:themeColor="text1"/>
        </w:rPr>
        <w:t>3</w:t>
      </w:r>
      <w:r w:rsidR="00B01B1A" w:rsidRPr="006E7AE8">
        <w:rPr>
          <w:color w:val="000000" w:themeColor="text1"/>
        </w:rPr>
        <w:t>).</w:t>
      </w:r>
    </w:p>
    <w:p w14:paraId="4FAD71D2" w14:textId="669B0EF5" w:rsidR="00DD724F" w:rsidRPr="006760A7" w:rsidRDefault="00DD724F" w:rsidP="00DD724F">
      <w:r w:rsidRPr="006E7AE8">
        <w:rPr>
          <w:color w:val="000000" w:themeColor="text1"/>
        </w:rPr>
        <w:t>Na 100 pracujących mężczyzn</w:t>
      </w:r>
      <w:r w:rsidR="002051AF" w:rsidRPr="006E7AE8">
        <w:rPr>
          <w:color w:val="000000" w:themeColor="text1"/>
        </w:rPr>
        <w:t xml:space="preserve">, podobnie jak w poprzednim </w:t>
      </w:r>
      <w:r w:rsidR="002051AF" w:rsidRPr="006760A7">
        <w:t>kwartale,</w:t>
      </w:r>
      <w:r w:rsidRPr="006760A7">
        <w:t xml:space="preserve"> przypadało 56 mężczyzn biernych zawodowo</w:t>
      </w:r>
      <w:r w:rsidR="002051AF" w:rsidRPr="006760A7">
        <w:t xml:space="preserve"> (59 przed rokiem), </w:t>
      </w:r>
      <w:r w:rsidRPr="006760A7">
        <w:t>natomiast na 100 pracujących kobiet przypadał</w:t>
      </w:r>
      <w:r w:rsidR="002051AF" w:rsidRPr="006760A7">
        <w:t>o</w:t>
      </w:r>
      <w:r w:rsidRPr="006760A7">
        <w:t xml:space="preserve"> </w:t>
      </w:r>
      <w:r w:rsidR="00A85BCC" w:rsidRPr="006760A7">
        <w:t>9</w:t>
      </w:r>
      <w:r w:rsidR="002051AF" w:rsidRPr="006760A7">
        <w:t>6</w:t>
      </w:r>
      <w:r w:rsidR="006760A7">
        <w:t> </w:t>
      </w:r>
      <w:r w:rsidRPr="006760A7">
        <w:t>kobiet</w:t>
      </w:r>
      <w:r w:rsidR="002051AF" w:rsidRPr="006760A7">
        <w:t xml:space="preserve"> </w:t>
      </w:r>
      <w:r w:rsidRPr="006760A7">
        <w:t>biern</w:t>
      </w:r>
      <w:r w:rsidR="002051AF" w:rsidRPr="006760A7">
        <w:t xml:space="preserve">ych </w:t>
      </w:r>
      <w:r w:rsidRPr="006760A7">
        <w:t>zawodowo (</w:t>
      </w:r>
      <w:r w:rsidR="002051AF" w:rsidRPr="006760A7">
        <w:t>podobnie</w:t>
      </w:r>
      <w:r w:rsidRPr="006760A7">
        <w:t xml:space="preserve"> </w:t>
      </w:r>
      <w:r w:rsidR="006760A7">
        <w:t xml:space="preserve">jak </w:t>
      </w:r>
      <w:r w:rsidR="00B34237">
        <w:t>przed rokiem</w:t>
      </w:r>
      <w:r w:rsidR="006760A7">
        <w:t>,</w:t>
      </w:r>
      <w:r w:rsidRPr="006760A7">
        <w:t xml:space="preserve"> </w:t>
      </w:r>
      <w:r w:rsidR="00A85BCC" w:rsidRPr="006760A7">
        <w:t xml:space="preserve">a </w:t>
      </w:r>
      <w:r w:rsidR="002051AF" w:rsidRPr="006760A7">
        <w:t>9</w:t>
      </w:r>
      <w:r w:rsidR="00B34237">
        <w:t>3</w:t>
      </w:r>
      <w:r w:rsidRPr="006760A7">
        <w:t xml:space="preserve"> w</w:t>
      </w:r>
      <w:r w:rsidR="006760A7">
        <w:t> </w:t>
      </w:r>
      <w:r w:rsidRPr="006760A7">
        <w:t>poprzednim kwartale</w:t>
      </w:r>
      <w:r w:rsidR="00A85BCC" w:rsidRPr="006760A7">
        <w:t>)</w:t>
      </w:r>
      <w:r w:rsidRPr="006760A7">
        <w:t>.</w:t>
      </w:r>
    </w:p>
    <w:p w14:paraId="4BF457B6" w14:textId="60F1F0D7" w:rsidR="00DD724F" w:rsidRDefault="00394C79" w:rsidP="00DD724F">
      <w:pPr>
        <w:pStyle w:val="Tytuwykresu"/>
      </w:pPr>
      <w:r>
        <w:lastRenderedPageBreak/>
        <w:drawing>
          <wp:anchor distT="0" distB="0" distL="114300" distR="114300" simplePos="0" relativeHeight="251838464" behindDoc="0" locked="0" layoutInCell="1" allowOverlap="1" wp14:anchorId="72D9DD32" wp14:editId="6199C0F2">
            <wp:simplePos x="0" y="0"/>
            <wp:positionH relativeFrom="column">
              <wp:align>center</wp:align>
            </wp:positionH>
            <wp:positionV relativeFrom="page">
              <wp:posOffset>943610</wp:posOffset>
            </wp:positionV>
            <wp:extent cx="4330800" cy="2588400"/>
            <wp:effectExtent l="0" t="0" r="0" b="2540"/>
            <wp:wrapTopAndBottom/>
            <wp:docPr id="32" name="Obraz 32" descr="Wykres 2. liniowy przedstawiający zmiany współczynnika aktywności zawodowej w latach 2022–2026 w podziale na kwartał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ykr.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25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24F" w:rsidRPr="00B279F4">
        <w:t>Wykres 2. Współczynnik aktywności zawodowej</w:t>
      </w:r>
    </w:p>
    <w:p w14:paraId="77D5B376" w14:textId="729D3FB2" w:rsidR="00DD724F" w:rsidRDefault="00DD724F" w:rsidP="00DD724F">
      <w:pPr>
        <w:spacing w:before="360"/>
        <w:rPr>
          <w:color w:val="000000" w:themeColor="text1"/>
        </w:rPr>
      </w:pPr>
      <w:r w:rsidRPr="00976166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00A767FC" wp14:editId="6D4DE928">
                <wp:simplePos x="0" y="0"/>
                <wp:positionH relativeFrom="page">
                  <wp:posOffset>5746750</wp:posOffset>
                </wp:positionH>
                <wp:positionV relativeFrom="paragraph">
                  <wp:posOffset>3463925</wp:posOffset>
                </wp:positionV>
                <wp:extent cx="1725295" cy="920750"/>
                <wp:effectExtent l="0" t="0" r="0" b="0"/>
                <wp:wrapTight wrapText="bothSides">
                  <wp:wrapPolygon edited="0">
                    <wp:start x="715" y="0"/>
                    <wp:lineTo x="715" y="21004"/>
                    <wp:lineTo x="20749" y="21004"/>
                    <wp:lineTo x="20749" y="0"/>
                    <wp:lineTo x="715" y="0"/>
                  </wp:wrapPolygon>
                </wp:wrapTight>
                <wp:docPr id="17" name="Pole tekstowe 17" descr="Najwyższy współczynnik aktywności zawodowej odnotowano w grupie wieku 25–34 lata oraz wśród osób z wykształceniem wyższ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BCCE2" w14:textId="63A2C021" w:rsidR="00DD724F" w:rsidRPr="009B2A4A" w:rsidRDefault="00DD724F" w:rsidP="00DD724F">
                            <w:pPr>
                              <w:pStyle w:val="tekstzboku"/>
                            </w:pPr>
                            <w:r>
                              <w:t xml:space="preserve">Najwyższy współczynnik aktywności zawodowej </w:t>
                            </w:r>
                            <w:r w:rsidRPr="0073084B">
                              <w:t>odnotowano</w:t>
                            </w:r>
                            <w:r>
                              <w:t xml:space="preserve"> w grup</w:t>
                            </w:r>
                            <w:r w:rsidR="007225C3">
                              <w:t>ie</w:t>
                            </w:r>
                            <w:r>
                              <w:t xml:space="preserve"> wieku 25–34 lata oraz wśród osób z</w:t>
                            </w:r>
                            <w:r w:rsidR="00241F6A">
                              <w:t> </w:t>
                            </w:r>
                            <w:r>
                              <w:t>wykształceniem wyższym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767FC" id="Pole tekstowe 17" o:spid="_x0000_s1029" type="#_x0000_t202" alt="Najwyższy współczynnik aktywności zawodowej odnotowano w grupie wieku 25–34 lata oraz wśród osób z wykształceniem wyższym" style="position:absolute;margin-left:452.5pt;margin-top:272.75pt;width:135.85pt;height:72.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xnk/AEAANQDAAAOAAAAZHJzL2Uyb0RvYy54bWysU9uO2yAQfa/Uf0C8N3bcuNlYcVbb3W5V&#10;aXuRtv0AjHGMCgwFEjv9+h2wNxu1b1X9gMDDnJlz5rC9HrUiR+G8BFPT5SKnRBgOrTT7mv74fv/m&#10;ihIfmGmZAiNqehKeXu9ev9oOthIF9KBa4QiCGF8NtqZ9CLbKMs97oZlfgBUGgx04zQIe3T5rHRsQ&#10;XausyPN32QCutQ648B7/3k1Bukv4XSd4+Np1XgSiaoq9hbS6tDZxzXZbVu0ds73kcxvsH7rQTBos&#10;eoa6Y4GRg5N/QWnJHXjowoKDzqDrJBeJA7JZ5n+weeyZFYkLiuPtWSb//2D5l+Oj/eZIGN/DiANM&#10;JLx9AP7TEwO3PTN7ceMcDL1gLRZeRsmywfpqTo1S+8pHkGb4DC0OmR0CJKCxczqqgjwJouMATmfR&#10;xRgIjyXXRVlsSko4xjZFvi7TVDJWPWdb58NHAZrETU0dDjWhs+ODD7EbVj1ficUM3Eul0mCVIQOC&#10;lkWZEi4iWgb0nZK6pld5/CYnRJIfTJuSA5Nq2mMBZWbWkehEOYzNSGRb07cxN4rQQHtCGRxMNsNn&#10;gZse3G9KBrRYTf2vA3OCEvXJoJSb5WoVPZkOq3Jd4MFdRprLCDMcoWoaKJm2tyH5eKJ8g5J3Mqnx&#10;0sncMloniTTbPHrz8pxuvTzG3RMAAAD//wMAUEsDBBQABgAIAAAAIQBJWDQu3wAAAAwBAAAPAAAA&#10;ZHJzL2Rvd25yZXYueG1sTI/BTsMwEETvSPyDtUjcqF1UpzRkUyEQVxAFKvXmxtskIl5HsduEv8c9&#10;0eNoRjNvivXkOnGiIbSeEeYzBYK48rblGuHr8/XuAUSIhq3pPBPCLwVYl9dXhcmtH/mDTptYi1TC&#10;ITcITYx9LmWoGnImzHxPnLyDH5yJSQ61tIMZU7nr5L1SmXSm5bTQmJ6eG6p+NkeH8P122G0X6r1+&#10;cbof/aQku5VEvL2Znh5BRJrifxjO+AkdysS090e2QXQIK6XTl4igF1qDOCfmy2wJYo+QJRNkWcjL&#10;E+UfAAAA//8DAFBLAQItABQABgAIAAAAIQC2gziS/gAAAOEBAAATAAAAAAAAAAAAAAAAAAAAAABb&#10;Q29udGVudF9UeXBlc10ueG1sUEsBAi0AFAAGAAgAAAAhADj9If/WAAAAlAEAAAsAAAAAAAAAAAAA&#10;AAAALwEAAF9yZWxzLy5yZWxzUEsBAi0AFAAGAAgAAAAhAMBPGeT8AQAA1AMAAA4AAAAAAAAAAAAA&#10;AAAALgIAAGRycy9lMm9Eb2MueG1sUEsBAi0AFAAGAAgAAAAhAElYNC7fAAAADAEAAA8AAAAAAAAA&#10;AAAAAAAAVgQAAGRycy9kb3ducmV2LnhtbFBLBQYAAAAABAAEAPMAAABiBQAAAAA=&#10;" filled="f" stroked="f">
                <v:textbox>
                  <w:txbxContent>
                    <w:p w14:paraId="03EBCCE2" w14:textId="63A2C021" w:rsidR="00DD724F" w:rsidRPr="009B2A4A" w:rsidRDefault="00DD724F" w:rsidP="00DD724F">
                      <w:pPr>
                        <w:pStyle w:val="tekstzboku"/>
                      </w:pPr>
                      <w:r>
                        <w:t xml:space="preserve">Najwyższy współczynnik aktywności zawodowej </w:t>
                      </w:r>
                      <w:r w:rsidRPr="0073084B">
                        <w:t>odnotowano</w:t>
                      </w:r>
                      <w:r>
                        <w:t xml:space="preserve"> w grup</w:t>
                      </w:r>
                      <w:r w:rsidR="007225C3">
                        <w:t>ie</w:t>
                      </w:r>
                      <w:r>
                        <w:t xml:space="preserve"> wieku 25–34 lata oraz wśród osób z</w:t>
                      </w:r>
                      <w:r w:rsidR="00241F6A">
                        <w:t> </w:t>
                      </w:r>
                      <w:r>
                        <w:t>wykształceniem wyższym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76166">
        <w:t xml:space="preserve">Współczynnik aktywności zawodowej dla populacji osób w wieku 15–89 lat wyniósł </w:t>
      </w:r>
      <w:r w:rsidR="00F038A5" w:rsidRPr="00976166">
        <w:t>58,</w:t>
      </w:r>
      <w:r w:rsidR="00976166" w:rsidRPr="00976166">
        <w:t>1</w:t>
      </w:r>
      <w:r w:rsidRPr="00976166">
        <w:t>% (</w:t>
      </w:r>
      <w:r w:rsidR="00976166" w:rsidRPr="00976166">
        <w:t xml:space="preserve">58,7 </w:t>
      </w:r>
      <w:r w:rsidRPr="00976166">
        <w:t xml:space="preserve">w kraju), co oznacza, że </w:t>
      </w:r>
      <w:r w:rsidR="00F038A5" w:rsidRPr="00976166">
        <w:t xml:space="preserve">zwiększył </w:t>
      </w:r>
      <w:r w:rsidRPr="00976166">
        <w:t>się o 0,</w:t>
      </w:r>
      <w:r w:rsidR="002B694F">
        <w:t>7</w:t>
      </w:r>
      <w:r w:rsidRPr="00976166">
        <w:t xml:space="preserve"> p. proc. w relacji rocznej</w:t>
      </w:r>
      <w:r w:rsidR="00F038A5" w:rsidRPr="00976166">
        <w:t>,</w:t>
      </w:r>
      <w:r w:rsidRPr="00976166">
        <w:t xml:space="preserve"> </w:t>
      </w:r>
      <w:r w:rsidR="00F038A5" w:rsidRPr="00976166">
        <w:t>a</w:t>
      </w:r>
      <w:r w:rsidR="002D31BB">
        <w:t xml:space="preserve"> </w:t>
      </w:r>
      <w:r w:rsidR="00976166" w:rsidRPr="00976166">
        <w:t>w odniesieniu do</w:t>
      </w:r>
      <w:r w:rsidR="002D31BB">
        <w:t xml:space="preserve"> </w:t>
      </w:r>
      <w:r w:rsidR="00976166" w:rsidRPr="00976166">
        <w:t xml:space="preserve">poprzedniego kwartału </w:t>
      </w:r>
      <w:r w:rsidR="00A67E76">
        <w:t xml:space="preserve">zmniejszył się o 0,6 p. proc. </w:t>
      </w:r>
      <w:r w:rsidRPr="00976166">
        <w:t xml:space="preserve">Omawiany wskaźnik był wyższy wśród mężczyzn i wyniósł </w:t>
      </w:r>
      <w:r w:rsidR="00F038A5" w:rsidRPr="00976166">
        <w:t>6</w:t>
      </w:r>
      <w:r w:rsidR="00976166" w:rsidRPr="00976166">
        <w:t>5,0</w:t>
      </w:r>
      <w:r w:rsidRPr="00976166">
        <w:t xml:space="preserve">% (o </w:t>
      </w:r>
      <w:r w:rsidR="00F038A5" w:rsidRPr="00976166">
        <w:t>1</w:t>
      </w:r>
      <w:r w:rsidR="00976166" w:rsidRPr="00976166">
        <w:t>3</w:t>
      </w:r>
      <w:r w:rsidR="00F038A5" w:rsidRPr="00976166">
        <w:t>,3</w:t>
      </w:r>
      <w:r w:rsidRPr="00976166">
        <w:t xml:space="preserve"> p. proc. więcej niż wśród kobiet) i mieszkańców miast – 6</w:t>
      </w:r>
      <w:r w:rsidR="00976166" w:rsidRPr="00976166">
        <w:t>3,</w:t>
      </w:r>
      <w:r w:rsidR="00F038A5" w:rsidRPr="00976166">
        <w:t>0</w:t>
      </w:r>
      <w:r w:rsidRPr="00976166">
        <w:t xml:space="preserve">% (o </w:t>
      </w:r>
      <w:r w:rsidR="00976166" w:rsidRPr="00976166">
        <w:t>9,4</w:t>
      </w:r>
      <w:r w:rsidRPr="00976166">
        <w:t xml:space="preserve"> p. proc. więcej niż dla mieszkańców wsi). Wysoką wartość współczynnika aktywności zawodowej odnotowano w grupach wieku 25–34 lata i</w:t>
      </w:r>
      <w:r w:rsidR="002D31BB">
        <w:t xml:space="preserve"> </w:t>
      </w:r>
      <w:r w:rsidRPr="00976166">
        <w:t>35–44 lata (</w:t>
      </w:r>
      <w:r w:rsidR="00F038A5" w:rsidRPr="00976166">
        <w:t>odpowiednio</w:t>
      </w:r>
      <w:r w:rsidRPr="00976166">
        <w:t xml:space="preserve"> </w:t>
      </w:r>
      <w:r w:rsidR="00976166" w:rsidRPr="00976166">
        <w:t>91,1</w:t>
      </w:r>
      <w:r w:rsidRPr="00976166">
        <w:t>%</w:t>
      </w:r>
      <w:r w:rsidR="00F038A5" w:rsidRPr="00976166">
        <w:t xml:space="preserve"> i 8</w:t>
      </w:r>
      <w:r w:rsidR="00976166" w:rsidRPr="00976166">
        <w:t>7,6</w:t>
      </w:r>
      <w:r w:rsidR="00F038A5" w:rsidRPr="00976166">
        <w:t>%</w:t>
      </w:r>
      <w:r w:rsidRPr="00976166">
        <w:t xml:space="preserve">). Niską wartość omawianego współczynnika notowano </w:t>
      </w:r>
      <w:r w:rsidR="006E7AE8">
        <w:t>w</w:t>
      </w:r>
      <w:r w:rsidRPr="00976166">
        <w:t>śród osób w</w:t>
      </w:r>
      <w:r w:rsidR="002D31BB">
        <w:t xml:space="preserve"> </w:t>
      </w:r>
      <w:r w:rsidRPr="00976166">
        <w:t>wieku</w:t>
      </w:r>
      <w:r w:rsidR="002D31BB">
        <w:t xml:space="preserve"> </w:t>
      </w:r>
      <w:r w:rsidR="002D31BB">
        <w:br/>
      </w:r>
      <w:r w:rsidRPr="00976166">
        <w:t>55–89 lat (2</w:t>
      </w:r>
      <w:r w:rsidR="00976166" w:rsidRPr="00976166">
        <w:t>6</w:t>
      </w:r>
      <w:r w:rsidRPr="00976166">
        <w:t>,</w:t>
      </w:r>
      <w:r w:rsidR="00976166" w:rsidRPr="00976166">
        <w:t>6</w:t>
      </w:r>
      <w:r w:rsidRPr="00976166">
        <w:t>%). W grupie osób z wykształceniem wyższym wyniósł on najwięcej – 8</w:t>
      </w:r>
      <w:r w:rsidR="00976166" w:rsidRPr="00976166">
        <w:t>1</w:t>
      </w:r>
      <w:r w:rsidRPr="00976166">
        <w:t>,</w:t>
      </w:r>
      <w:r w:rsidR="00976166" w:rsidRPr="00976166">
        <w:t>8</w:t>
      </w:r>
      <w:r w:rsidRPr="00976166">
        <w:t>%, a</w:t>
      </w:r>
      <w:r w:rsidR="006E7AE8">
        <w:t> </w:t>
      </w:r>
      <w:r w:rsidRPr="00976166">
        <w:t>wśród osób z wykształceniem gimnazjalnym, podstawowym i bez wykształcenia najmniej – 12</w:t>
      </w:r>
      <w:r w:rsidR="00976166" w:rsidRPr="00976166">
        <w:t>,1</w:t>
      </w:r>
      <w:r w:rsidRPr="00976166">
        <w:t>%.</w:t>
      </w:r>
    </w:p>
    <w:p w14:paraId="685392BC" w14:textId="32114565" w:rsidR="00693E24" w:rsidRPr="001C0F27" w:rsidRDefault="00693E24" w:rsidP="00693E24">
      <w:pPr>
        <w:spacing w:before="0" w:after="0" w:line="240" w:lineRule="auto"/>
        <w:rPr>
          <w:rFonts w:eastAsia="Times New Roman" w:cs="Times New Roman"/>
          <w:szCs w:val="19"/>
          <w:lang w:eastAsia="pl-PL"/>
        </w:rPr>
      </w:pPr>
      <w:r w:rsidRPr="001C0F27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07F13ED" wp14:editId="73C4A582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238375" cy="1036955"/>
                <wp:effectExtent l="0" t="0" r="9525" b="0"/>
                <wp:wrapSquare wrapText="bothSides"/>
                <wp:docPr id="3" name="Pole tekstowe 2" descr="Wskaźnik zatrudnienia osób w wieku 15-89 lat - 56,1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0372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C1D7B" w14:textId="00DF2068" w:rsidR="00693E24" w:rsidRPr="000E6274" w:rsidRDefault="00693E24" w:rsidP="00693E24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82065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  <w:r w:rsidR="00E1359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  <w:r w:rsidRPr="0082065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F56C0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Pr="006A364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423A217" w14:textId="77777777" w:rsidR="00693E24" w:rsidRDefault="00693E24" w:rsidP="00693E24">
                            <w:pPr>
                              <w:pStyle w:val="tekstnaniebieskimtle"/>
                              <w:jc w:val="center"/>
                            </w:pPr>
                            <w:r w:rsidRPr="00EE2052">
                              <w:t>Ws</w:t>
                            </w:r>
                            <w:r>
                              <w:t>k</w:t>
                            </w:r>
                            <w:r w:rsidRPr="00EE2052">
                              <w:t>a</w:t>
                            </w:r>
                            <w:r>
                              <w:t>źnik</w:t>
                            </w:r>
                            <w:r w:rsidRPr="00EE2052">
                              <w:t xml:space="preserve"> za</w:t>
                            </w:r>
                            <w:r>
                              <w:t>trudnienia</w:t>
                            </w:r>
                          </w:p>
                          <w:p w14:paraId="160E4538" w14:textId="0A82DF92" w:rsidR="00693E24" w:rsidRPr="001F49E2" w:rsidRDefault="00693E24" w:rsidP="00693E24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osób w wieku 15</w:t>
                            </w:r>
                            <w:r w:rsidR="003E0EED">
                              <w:t>–</w:t>
                            </w:r>
                            <w: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F13ED" id="_x0000_s1030" alt="Wskaźnik zatrudnienia osób w wieku 15-89 lat - 56,1% &#10;" style="position:absolute;margin-left:0;margin-top:.75pt;width:176.25pt;height:81.65pt;z-index:251786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ZmGgIAAAMEAAAOAAAAZHJzL2Uyb0RvYy54bWysU9tu2zAMfR+wfxD0vthxkiU14hRdsg4D&#10;ugvW7QNkSY6FyaImKbGzrx8lp2nQvQ3zgyCa5CF5eLS+HTpNjtJ5Baai00lOiTQchDL7iv74fv9m&#10;RYkPzAimwciKnqSnt5vXr9a9LWUBLWghHUEQ48veVrQNwZZZ5nkrO+YnYKVBZwOuYwFNt8+EYz2i&#10;dzor8vxt1oMT1gGX3uPf3eikm4TfNJKHL03jZSC6othbSKdLZx3PbLNm5d4x2yp+boP9QxcdUwaL&#10;XqB2LDBycOovqE5xBx6aMOHQZdA0iss0A04zzV9M89gyK9MsSI63F5r8/4Pln4+P9qsjYXgHAy4w&#10;DeHtA/CfnhjYtszs5Z1z0LeSCSw8jZRlvfXlOTVS7UsfQer+EwhcMjsESEBD47rICs5JEB0XcLqQ&#10;LodAOP4sitlqtlxQwtE3zWfLYpbWkrHyKd06Hz5I6Ei8VNTBwYhvuNpUgx0ffIg9sfIpLpb0oJW4&#10;V1onw+3rrXbkyKIM8uluuUxjvAjThvQVvVkUi4RsIOYnhXQqoEy16iq6yuM3Cidy8t6IFBKY0uMd&#10;O9HmTFLkZWQoDPVAlKjoPOZGzmoQJ2TNwahKfEV4acH9pqRHRVbU/zowJynRHw0yfzOdz6OEkzFf&#10;LAs03LWnvvYwwxGqooGS8boNSfaRDgN3uKFGJdqeOzm3jEpLbJ5fRZTytZ2int/u5g8AAAD//wMA&#10;UEsDBBQABgAIAAAAIQCF4ebW3AAAAAYBAAAPAAAAZHJzL2Rvd25yZXYueG1sTI9BT8MwDIXvSPyH&#10;yEhcKpaysWnqmk4MqRzYiQ7uWeM11RqnarK1/HvMid38/Kzn7+XbyXXiikNoPSl4nqUgkGpvWmoU&#10;fB3KpzWIEDUZ3XlCBT8YYFvc3+U6M36kT7xWsREcQiHTCmyMfSZlqC06HWa+R2Lv5AenI8uhkWbQ&#10;I4e7Ts7TdCWdbok/WN3jm8X6XF2cgt1w2lfpYgp2d/jYJ2WZfL+PiVKPD9PrBkTEKf4fwx8+o0PB&#10;TEd/IRNEp4CLRN4uQbC5WM55OLJevaxBFrm8xS9+AQAA//8DAFBLAQItABQABgAIAAAAIQC2gziS&#10;/gAAAOEBAAATAAAAAAAAAAAAAAAAAAAAAABbQ29udGVudF9UeXBlc10ueG1sUEsBAi0AFAAGAAgA&#10;AAAhADj9If/WAAAAlAEAAAsAAAAAAAAAAAAAAAAALwEAAF9yZWxzLy5yZWxzUEsBAi0AFAAGAAgA&#10;AAAhABQCpmYaAgAAAwQAAA4AAAAAAAAAAAAAAAAALgIAAGRycy9lMm9Eb2MueG1sUEsBAi0AFAAG&#10;AAgAAAAhAIXh5tbcAAAABgEAAA8AAAAAAAAAAAAAAAAAdAQAAGRycy9kb3ducmV2LnhtbFBLBQYA&#10;AAAABAAEAPMAAAB9BQAAAAA=&#10;" fillcolor="#001d77" stroked="f">
                <v:stroke joinstyle="miter"/>
                <v:textbox>
                  <w:txbxContent>
                    <w:p w14:paraId="049C1D7B" w14:textId="00DF2068" w:rsidR="00693E24" w:rsidRPr="000E6274" w:rsidRDefault="00693E24" w:rsidP="00693E24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82065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  <w:r w:rsidR="00E1359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  <w:r w:rsidRPr="0082065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F56C0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Pr="006A364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423A217" w14:textId="77777777" w:rsidR="00693E24" w:rsidRDefault="00693E24" w:rsidP="00693E24">
                      <w:pPr>
                        <w:pStyle w:val="tekstnaniebieskimtle"/>
                        <w:jc w:val="center"/>
                      </w:pPr>
                      <w:r w:rsidRPr="00EE2052">
                        <w:t>Ws</w:t>
                      </w:r>
                      <w:r>
                        <w:t>k</w:t>
                      </w:r>
                      <w:r w:rsidRPr="00EE2052">
                        <w:t>a</w:t>
                      </w:r>
                      <w:r>
                        <w:t>źnik</w:t>
                      </w:r>
                      <w:r w:rsidRPr="00EE2052">
                        <w:t xml:space="preserve"> za</w:t>
                      </w:r>
                      <w:r>
                        <w:t>trudnienia</w:t>
                      </w:r>
                    </w:p>
                    <w:p w14:paraId="160E4538" w14:textId="0A82DF92" w:rsidR="00693E24" w:rsidRPr="001F49E2" w:rsidRDefault="00693E24" w:rsidP="00693E24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osób w wieku 15</w:t>
                      </w:r>
                      <w:r w:rsidR="003E0EED">
                        <w:t>–</w:t>
                      </w:r>
                      <w: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9312869" w14:textId="40464D40" w:rsidR="00693E24" w:rsidRPr="00F56C01" w:rsidRDefault="00693E24" w:rsidP="0064541D">
      <w:pPr>
        <w:pStyle w:val="Lead"/>
        <w:spacing w:before="0" w:after="240"/>
        <w:ind w:left="3686"/>
      </w:pPr>
      <w:r w:rsidRPr="00F56C01">
        <w:t xml:space="preserve">Osoby pracujące stanowiły w </w:t>
      </w:r>
      <w:r w:rsidR="00F56C01" w:rsidRPr="00F56C01">
        <w:t>2</w:t>
      </w:r>
      <w:r w:rsidRPr="00F56C01">
        <w:t xml:space="preserve"> kwartale 202</w:t>
      </w:r>
      <w:r w:rsidR="00E13595" w:rsidRPr="00F56C01">
        <w:t>6</w:t>
      </w:r>
      <w:r w:rsidRPr="00F56C01">
        <w:t xml:space="preserve"> r. 5</w:t>
      </w:r>
      <w:r w:rsidR="00E13595" w:rsidRPr="00F56C01">
        <w:t>6</w:t>
      </w:r>
      <w:r w:rsidRPr="00F56C01">
        <w:t>,</w:t>
      </w:r>
      <w:r w:rsidR="00F56C01" w:rsidRPr="00F56C01">
        <w:t>1</w:t>
      </w:r>
      <w:r w:rsidRPr="00F56C01">
        <w:t>% ludności w wieku 15</w:t>
      </w:r>
      <w:r w:rsidR="00394C79">
        <w:t>–</w:t>
      </w:r>
      <w:r w:rsidRPr="00F56C01">
        <w:t xml:space="preserve">89 lat. Wskaźnik zatrudnienia był </w:t>
      </w:r>
      <w:r w:rsidR="003F6D2B" w:rsidRPr="00F56C01">
        <w:t>wy</w:t>
      </w:r>
      <w:r w:rsidRPr="00F56C01">
        <w:t>ższy od notowanego w </w:t>
      </w:r>
      <w:r w:rsidR="00F56C01" w:rsidRPr="00F56C01">
        <w:t>2</w:t>
      </w:r>
      <w:r w:rsidRPr="00F56C01">
        <w:t xml:space="preserve"> kwartale 2025 r. </w:t>
      </w:r>
      <w:r w:rsidR="00AC5940" w:rsidRPr="00F56C01">
        <w:t>(</w:t>
      </w:r>
      <w:r w:rsidRPr="00F56C01">
        <w:t>o </w:t>
      </w:r>
      <w:r w:rsidR="003F6D2B" w:rsidRPr="00F56C01">
        <w:t>0,</w:t>
      </w:r>
      <w:r w:rsidR="00F56C01" w:rsidRPr="00F56C01">
        <w:t>2</w:t>
      </w:r>
      <w:r w:rsidR="00AE1BEA" w:rsidRPr="00F56C01">
        <w:t xml:space="preserve"> </w:t>
      </w:r>
      <w:r w:rsidRPr="00F56C01">
        <w:t>p. proc.</w:t>
      </w:r>
      <w:r w:rsidR="00AC5940" w:rsidRPr="00F56C01">
        <w:t>)</w:t>
      </w:r>
      <w:r w:rsidR="00E13595" w:rsidRPr="00F56C01">
        <w:t xml:space="preserve">, </w:t>
      </w:r>
      <w:r w:rsidR="003F6D2B" w:rsidRPr="00F56C01">
        <w:t>a</w:t>
      </w:r>
      <w:r w:rsidR="006E7AE8">
        <w:t>le</w:t>
      </w:r>
      <w:r w:rsidR="003F6D2B" w:rsidRPr="00F56C01">
        <w:t xml:space="preserve"> niższy od wskaźnika</w:t>
      </w:r>
      <w:r w:rsidR="00AC5940" w:rsidRPr="00F56C01">
        <w:t xml:space="preserve"> </w:t>
      </w:r>
      <w:r w:rsidRPr="00F56C01">
        <w:t>w </w:t>
      </w:r>
      <w:r w:rsidR="00F56C01" w:rsidRPr="00F56C01">
        <w:t>1</w:t>
      </w:r>
      <w:r w:rsidRPr="00F56C01">
        <w:t xml:space="preserve"> kwartale 202</w:t>
      </w:r>
      <w:r w:rsidR="00F56C01" w:rsidRPr="00F56C01">
        <w:t>6</w:t>
      </w:r>
      <w:r w:rsidRPr="00F56C01">
        <w:t xml:space="preserve"> r. (o </w:t>
      </w:r>
      <w:r w:rsidR="003F6D2B" w:rsidRPr="00F56C01">
        <w:t>0</w:t>
      </w:r>
      <w:r w:rsidR="00F56C01" w:rsidRPr="00F56C01">
        <w:t>,3</w:t>
      </w:r>
      <w:r w:rsidR="00AE1BEA" w:rsidRPr="00F56C01">
        <w:t> </w:t>
      </w:r>
      <w:r w:rsidRPr="00F56C01">
        <w:t xml:space="preserve">p. proc.). </w:t>
      </w:r>
    </w:p>
    <w:p w14:paraId="1DE8367D" w14:textId="6E648AE8" w:rsidR="00693E24" w:rsidRDefault="00693E24" w:rsidP="00693E24">
      <w:pPr>
        <w:pStyle w:val="Lead"/>
        <w:spacing w:before="0" w:after="0"/>
      </w:pPr>
    </w:p>
    <w:p w14:paraId="7A9AE96D" w14:textId="2B9CEFFF" w:rsidR="00693E24" w:rsidRPr="008C4CF4" w:rsidRDefault="0064541D" w:rsidP="0064541D">
      <w:pPr>
        <w:pStyle w:val="Nagwek2"/>
        <w:spacing w:before="0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23F9F8C8" wp14:editId="6A95ED6E">
                <wp:simplePos x="0" y="0"/>
                <wp:positionH relativeFrom="page">
                  <wp:posOffset>5656580</wp:posOffset>
                </wp:positionH>
                <wp:positionV relativeFrom="paragraph">
                  <wp:posOffset>132336</wp:posOffset>
                </wp:positionV>
                <wp:extent cx="1704340" cy="613410"/>
                <wp:effectExtent l="0" t="0" r="0" b="0"/>
                <wp:wrapTight wrapText="bothSides">
                  <wp:wrapPolygon edited="0">
                    <wp:start x="724" y="0"/>
                    <wp:lineTo x="724" y="20795"/>
                    <wp:lineTo x="20763" y="20795"/>
                    <wp:lineTo x="20763" y="0"/>
                    <wp:lineTo x="724" y="0"/>
                  </wp:wrapPolygon>
                </wp:wrapTight>
                <wp:docPr id="5" name="Pole tekstowe 5" descr="W 2 kwartale 2026 r. liczba pracujących wyniosła 1 533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13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7623C" w14:textId="320DE16A" w:rsidR="00693E24" w:rsidRPr="009B2A4A" w:rsidRDefault="00693E24" w:rsidP="00693E24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F56C01">
                              <w:t>2</w:t>
                            </w:r>
                            <w:r>
                              <w:t xml:space="preserve"> kwartale 202</w:t>
                            </w:r>
                            <w:r w:rsidR="00625AD9">
                              <w:t>6</w:t>
                            </w:r>
                            <w:r>
                              <w:t xml:space="preserve"> r. liczba pracujących wyniosła 1 5</w:t>
                            </w:r>
                            <w:r w:rsidR="00F56C01">
                              <w:t>33</w:t>
                            </w:r>
                            <w:r>
                              <w:t> 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9F8C8" id="Pole tekstowe 5" o:spid="_x0000_s1031" type="#_x0000_t202" alt="W 2 kwartale 2026 r. liczba pracujących wyniosła 1 533 tys. osób" style="position:absolute;margin-left:445.4pt;margin-top:10.4pt;width:134.2pt;height:48.3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PDb+wEAANQDAAAOAAAAZHJzL2Uyb0RvYy54bWysU9tu2zAMfR+wfxD0vthOk16MKEXXrsOA&#10;7gK0+wBFlmNhkqhJSuzs60vJbhqsb8P8IJCmeMhzSK2uB6PJXvqgwDJazUpKpBXQKLtl9OfT/YdL&#10;SkLktuEarGT0IAO9Xr9/t+pdLefQgW6kJwhiQ907RrsYXV0UQXTS8DADJy0GW/CGR3T9tmg87xHd&#10;6GJeludFD75xHoQMAf/ejUG6zvhtK0X83rZBRqIZxd5iPn0+N+ks1itebz13nRJTG/wfujBcWSx6&#10;hLrjkZOdV2+gjBIeArRxJsAU0LZKyMwB2VTlX2weO+5k5oLiBHeUKfw/WPFt/+h+eBKHjzDgADOJ&#10;4B5A/ArEwm3H7VbeeA99J3mDhaskWdG7UE+pSepQhwSy6b9Cg0PmuwgZaGi9SaogT4LoOIDDUXQ5&#10;RCJSyYtycbbAkMDYeXW2qPJUCl6/ZDsf4mcJhiSDUY9Dzeh8/xBi6obXL1dSMQv3Sus8WG1Jz+jV&#10;cr7MCScRoyLunVaG0csyfeMmJJKfbJOTI1d6tLGAthPrRHSkHIfNQFTD6DLlJhE20BxQBg/jmuGz&#10;QKMD/4eSHleM0fB7x72kRH+xKOVVtUi8Y3YWy4s5Ov40sjmNcCsQitFIyWjexrzHI+UblLxVWY3X&#10;TqaWcXWySNOap9089fOt18e4fgYAAP//AwBQSwMEFAAGAAgAAAAhAE0yN3HeAAAACwEAAA8AAABk&#10;cnMvZG93bnJldi54bWxMj0FPwzAMhe9I/IfISNyYs2pja2k6TUNcQWyAxC1rvLaicaomW8u/Jz2x&#10;k/3kp/c+55vRtuJCvW8cK5jPJAji0pmGKwUfh5eHNQgfNBvdOiYFv+RhU9ze5DozbuB3uuxDJWII&#10;+0wrqEPoMkRf1mS1n7mOON5Orrc6RNlXaHo9xHDbYiLlI1rdcGyodUe7msqf/dkq+Hw9fX8t5Fv1&#10;bJfd4EaJbFNU6v5u3D6BCDSGfzNM+BEdish0dGc2XrQK1qmM6EFBMs3JMF+mCYjjtK0WgEWO1z8U&#10;fwAAAP//AwBQSwECLQAUAAYACAAAACEAtoM4kv4AAADhAQAAEwAAAAAAAAAAAAAAAAAAAAAAW0Nv&#10;bnRlbnRfVHlwZXNdLnhtbFBLAQItABQABgAIAAAAIQA4/SH/1gAAAJQBAAALAAAAAAAAAAAAAAAA&#10;AC8BAABfcmVscy8ucmVsc1BLAQItABQABgAIAAAAIQAD9PDb+wEAANQDAAAOAAAAAAAAAAAAAAAA&#10;AC4CAABkcnMvZTJvRG9jLnhtbFBLAQItABQABgAIAAAAIQBNMjdx3gAAAAsBAAAPAAAAAAAAAAAA&#10;AAAAAFUEAABkcnMvZG93bnJldi54bWxQSwUGAAAAAAQABADzAAAAYAUAAAAA&#10;" filled="f" stroked="f">
                <v:textbox>
                  <w:txbxContent>
                    <w:p w14:paraId="3947623C" w14:textId="320DE16A" w:rsidR="00693E24" w:rsidRPr="009B2A4A" w:rsidRDefault="00693E24" w:rsidP="00693E24">
                      <w:pPr>
                        <w:pStyle w:val="tekstzboku"/>
                      </w:pPr>
                      <w:r>
                        <w:t xml:space="preserve">W </w:t>
                      </w:r>
                      <w:r w:rsidR="00F56C01">
                        <w:t>2</w:t>
                      </w:r>
                      <w:r>
                        <w:t xml:space="preserve"> kwartale 202</w:t>
                      </w:r>
                      <w:r w:rsidR="00625AD9">
                        <w:t>6</w:t>
                      </w:r>
                      <w:r>
                        <w:t xml:space="preserve"> r. liczba pracujących wyniosła 1 5</w:t>
                      </w:r>
                      <w:r w:rsidR="00F56C01">
                        <w:t>33</w:t>
                      </w:r>
                      <w:r>
                        <w:t> tys. 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93E24" w:rsidRPr="00693E24">
        <w:t>Pracujący w wieku 15</w:t>
      </w:r>
      <w:r w:rsidR="003E0EED">
        <w:t>–</w:t>
      </w:r>
      <w:r w:rsidR="00693E24" w:rsidRPr="00693E24">
        <w:t>89 lat według BAEL</w:t>
      </w:r>
    </w:p>
    <w:p w14:paraId="61A45D50" w14:textId="3EFDD9E5" w:rsidR="00693E24" w:rsidRPr="006E7AE8" w:rsidRDefault="00693E24" w:rsidP="00693E24">
      <w:pPr>
        <w:rPr>
          <w:color w:val="000000" w:themeColor="text1"/>
        </w:rPr>
      </w:pPr>
      <w:r w:rsidRPr="00EF1159">
        <w:t xml:space="preserve">W </w:t>
      </w:r>
      <w:r w:rsidR="00F56C01" w:rsidRPr="00EF1159">
        <w:t>2</w:t>
      </w:r>
      <w:r w:rsidRPr="00EF1159">
        <w:t xml:space="preserve"> kwartale 202</w:t>
      </w:r>
      <w:r w:rsidR="00625AD9" w:rsidRPr="00EF1159">
        <w:t>6</w:t>
      </w:r>
      <w:r w:rsidRPr="00EF1159">
        <w:t xml:space="preserve"> r. populacja osób pracujących w wieku 15–89 lat liczyła </w:t>
      </w:r>
      <w:r w:rsidR="004B3B27" w:rsidRPr="00EF1159">
        <w:t>1 5</w:t>
      </w:r>
      <w:r w:rsidR="00F56C01" w:rsidRPr="00EF1159">
        <w:t>33</w:t>
      </w:r>
      <w:r w:rsidR="004B3B27" w:rsidRPr="00EF1159">
        <w:t xml:space="preserve"> </w:t>
      </w:r>
      <w:r w:rsidRPr="00EF1159">
        <w:t xml:space="preserve">tys. Liczba </w:t>
      </w:r>
      <w:r w:rsidRPr="00A468EA">
        <w:t xml:space="preserve">osób pracujących zwiększyła się o </w:t>
      </w:r>
      <w:r w:rsidR="00EF1159" w:rsidRPr="00A468EA">
        <w:t>10</w:t>
      </w:r>
      <w:r w:rsidRPr="00A468EA">
        <w:t xml:space="preserve"> tys. (</w:t>
      </w:r>
      <w:r w:rsidR="00B25FFE" w:rsidRPr="00A468EA">
        <w:t>0</w:t>
      </w:r>
      <w:r w:rsidR="00EF1159" w:rsidRPr="00A468EA">
        <w:t>,7</w:t>
      </w:r>
      <w:r w:rsidRPr="00A468EA">
        <w:t xml:space="preserve">%) w ujęciu rocznym, a w relacji do poprzedniego </w:t>
      </w:r>
      <w:r w:rsidRPr="00A468EA">
        <w:rPr>
          <w:spacing w:val="-1"/>
        </w:rPr>
        <w:t xml:space="preserve">kwartału </w:t>
      </w:r>
      <w:r w:rsidR="00B25FFE" w:rsidRPr="00A468EA">
        <w:rPr>
          <w:spacing w:val="-1"/>
        </w:rPr>
        <w:t>zmniejszyła się</w:t>
      </w:r>
      <w:r w:rsidRPr="00A468EA">
        <w:rPr>
          <w:spacing w:val="-1"/>
        </w:rPr>
        <w:t xml:space="preserve"> o </w:t>
      </w:r>
      <w:r w:rsidR="00EF1159" w:rsidRPr="00A468EA">
        <w:rPr>
          <w:spacing w:val="-1"/>
        </w:rPr>
        <w:t>8</w:t>
      </w:r>
      <w:r w:rsidRPr="00A468EA">
        <w:rPr>
          <w:spacing w:val="-1"/>
        </w:rPr>
        <w:t xml:space="preserve"> tys. (</w:t>
      </w:r>
      <w:r w:rsidR="00EF1159" w:rsidRPr="00A468EA">
        <w:rPr>
          <w:spacing w:val="-1"/>
        </w:rPr>
        <w:t>0,5</w:t>
      </w:r>
      <w:r w:rsidRPr="00A468EA">
        <w:rPr>
          <w:spacing w:val="-1"/>
        </w:rPr>
        <w:t>%). Pracujący stanowili 5</w:t>
      </w:r>
      <w:r w:rsidR="00B25FFE" w:rsidRPr="00A468EA">
        <w:rPr>
          <w:spacing w:val="-1"/>
        </w:rPr>
        <w:t>6</w:t>
      </w:r>
      <w:r w:rsidRPr="00A468EA">
        <w:rPr>
          <w:spacing w:val="-1"/>
        </w:rPr>
        <w:t>,</w:t>
      </w:r>
      <w:r w:rsidR="00EF1159" w:rsidRPr="00A468EA">
        <w:rPr>
          <w:spacing w:val="-1"/>
        </w:rPr>
        <w:t>1</w:t>
      </w:r>
      <w:r w:rsidRPr="00A468EA">
        <w:rPr>
          <w:spacing w:val="-1"/>
        </w:rPr>
        <w:t>% ogółu populacji w wieku 15–89 lat,</w:t>
      </w:r>
      <w:r w:rsidRPr="00A468EA">
        <w:t xml:space="preserve"> a wśród aktywnych zawodowo – 9</w:t>
      </w:r>
      <w:r w:rsidR="00B25FFE" w:rsidRPr="00A468EA">
        <w:t>6</w:t>
      </w:r>
      <w:r w:rsidRPr="00A468EA">
        <w:t>,</w:t>
      </w:r>
      <w:r w:rsidR="00A468EA" w:rsidRPr="006E7AE8">
        <w:rPr>
          <w:color w:val="000000" w:themeColor="text1"/>
        </w:rPr>
        <w:t>5</w:t>
      </w:r>
      <w:r w:rsidRPr="006E7AE8">
        <w:rPr>
          <w:color w:val="000000" w:themeColor="text1"/>
        </w:rPr>
        <w:t>%.</w:t>
      </w:r>
    </w:p>
    <w:p w14:paraId="799CB939" w14:textId="31DE1244" w:rsidR="00693E24" w:rsidRPr="00A468EA" w:rsidRDefault="00693E24" w:rsidP="00A468EA">
      <w:pPr>
        <w:spacing w:after="0"/>
      </w:pPr>
      <w:r w:rsidRPr="006E7AE8">
        <w:rPr>
          <w:color w:val="000000" w:themeColor="text1"/>
        </w:rPr>
        <w:t xml:space="preserve">W grupie pracujących nadal przeważali mężczyźni, których było </w:t>
      </w:r>
      <w:r w:rsidR="000C4C58" w:rsidRPr="006E7AE8">
        <w:rPr>
          <w:color w:val="000000" w:themeColor="text1"/>
        </w:rPr>
        <w:t>821</w:t>
      </w:r>
      <w:r w:rsidRPr="006E7AE8">
        <w:rPr>
          <w:color w:val="000000" w:themeColor="text1"/>
        </w:rPr>
        <w:t xml:space="preserve"> tys. (5</w:t>
      </w:r>
      <w:r w:rsidR="006B4A44" w:rsidRPr="006E7AE8">
        <w:rPr>
          <w:color w:val="000000" w:themeColor="text1"/>
        </w:rPr>
        <w:t>3</w:t>
      </w:r>
      <w:r w:rsidRPr="006E7AE8">
        <w:rPr>
          <w:color w:val="000000" w:themeColor="text1"/>
        </w:rPr>
        <w:t>,</w:t>
      </w:r>
      <w:r w:rsidR="00A468EA" w:rsidRPr="006E7AE8">
        <w:rPr>
          <w:color w:val="000000" w:themeColor="text1"/>
        </w:rPr>
        <w:t>6</w:t>
      </w:r>
      <w:r w:rsidRPr="006E7AE8">
        <w:rPr>
          <w:color w:val="000000" w:themeColor="text1"/>
        </w:rPr>
        <w:t xml:space="preserve">% ogółu). Więcej było pracujących mieszkańców miast </w:t>
      </w:r>
      <w:r w:rsidR="000C4C58" w:rsidRPr="006E7AE8">
        <w:rPr>
          <w:color w:val="000000" w:themeColor="text1"/>
        </w:rPr>
        <w:t xml:space="preserve">niż wsi </w:t>
      </w:r>
      <w:r w:rsidRPr="006E7AE8">
        <w:rPr>
          <w:color w:val="000000" w:themeColor="text1"/>
        </w:rPr>
        <w:t>(</w:t>
      </w:r>
      <w:r w:rsidR="00A468EA" w:rsidRPr="006E7AE8">
        <w:rPr>
          <w:color w:val="000000" w:themeColor="text1"/>
        </w:rPr>
        <w:t>811</w:t>
      </w:r>
      <w:r w:rsidRPr="006E7AE8">
        <w:rPr>
          <w:color w:val="000000" w:themeColor="text1"/>
        </w:rPr>
        <w:t xml:space="preserve"> tys., tj. 5</w:t>
      </w:r>
      <w:r w:rsidR="00A468EA" w:rsidRPr="006E7AE8">
        <w:rPr>
          <w:color w:val="000000" w:themeColor="text1"/>
        </w:rPr>
        <w:t>2,9</w:t>
      </w:r>
      <w:r w:rsidRPr="006E7AE8">
        <w:rPr>
          <w:color w:val="000000" w:themeColor="text1"/>
        </w:rPr>
        <w:t xml:space="preserve">% ogólnej liczby </w:t>
      </w:r>
      <w:r w:rsidRPr="00A468EA">
        <w:t>pracujących).</w:t>
      </w:r>
    </w:p>
    <w:p w14:paraId="0C7AC6E2" w14:textId="3A0BA1E3" w:rsidR="00693E24" w:rsidRPr="006E7AE8" w:rsidRDefault="00ED5D24" w:rsidP="00A468EA">
      <w:pPr>
        <w:spacing w:before="0"/>
        <w:rPr>
          <w:color w:val="000000" w:themeColor="text1"/>
        </w:rPr>
      </w:pPr>
      <w:r w:rsidRPr="006760A7">
        <w:rPr>
          <w:noProof/>
          <w:color w:val="FF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1A297D71" wp14:editId="67DCA1A1">
                <wp:simplePos x="0" y="0"/>
                <wp:positionH relativeFrom="page">
                  <wp:posOffset>5724525</wp:posOffset>
                </wp:positionH>
                <wp:positionV relativeFrom="paragraph">
                  <wp:posOffset>1256665</wp:posOffset>
                </wp:positionV>
                <wp:extent cx="1701165" cy="596265"/>
                <wp:effectExtent l="0" t="0" r="0" b="0"/>
                <wp:wrapTight wrapText="bothSides">
                  <wp:wrapPolygon edited="0">
                    <wp:start x="726" y="0"/>
                    <wp:lineTo x="726" y="20703"/>
                    <wp:lineTo x="20802" y="20703"/>
                    <wp:lineTo x="20802" y="0"/>
                    <wp:lineTo x="726" y="0"/>
                  </wp:wrapPolygon>
                </wp:wrapTight>
                <wp:docPr id="20" name="Pole tekstowe 20" descr="Na 100 osób pracujących przypadało 78 bezrobotnych i biernych zawodo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6CB1" w14:textId="65CEB551" w:rsidR="00693E24" w:rsidRPr="009B2A4A" w:rsidRDefault="00693E24" w:rsidP="00693E24">
                            <w:pPr>
                              <w:pStyle w:val="tekstzboku"/>
                            </w:pPr>
                            <w:r>
                              <w:t>Na 100 osób pracujących przypadało 7</w:t>
                            </w:r>
                            <w:r w:rsidR="00A83FD0">
                              <w:t>8</w:t>
                            </w:r>
                            <w:r>
                              <w:t xml:space="preserve"> bezrobotnych i biernych zawodowo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97D71" id="Pole tekstowe 20" o:spid="_x0000_s1032" type="#_x0000_t202" alt="Na 100 osób pracujących przypadało 78 bezrobotnych i biernych zawodowo" style="position:absolute;margin-left:450.75pt;margin-top:98.95pt;width:133.95pt;height:46.95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aC+gEAANQDAAAOAAAAZHJzL2Uyb0RvYy54bWysU1Fv0zAQfkfiP1h+p0mqtlujutPYGEIa&#10;A2nwA1zHaSxsn7HdJuXXc3ayroI3RB+sc8/33X3ffdncDEaTo/RBgWW0mpWUSCugUXbP6PdvD++u&#10;KQmR24ZrsJLRkwz0Zvv2zaZ3tZxDB7qRniCIDXXvGO1idHVRBNFJw8MMnLSYbMEbHvHq90XjeY/o&#10;RhfzslwVPfjGeRAyBPz3fkzSbcZvWynil7YNMhLNKM4W8+nzuUtnsd3weu+565SYxuD/MIXhymLT&#10;M9Q9j5wcvPoLyijhIUAbZwJMAW2rhMwckE1V/sHmueNOZi4oTnBnmcL/gxVPx2f31ZM4vIcBF5hJ&#10;BPcI4kcgFu46bvfy1nvoO8kbbFwlyYrehXoqTVKHOiSQXf8ZGlwyP0TIQEPrTVIFeRJExwWczqLL&#10;IRKRWl6VVbVaUiIwt1yv5hinFrx+qXY+xI8SDEkBox6XmtH58THE8enLk9TMwoPSOi9WW9Izul7O&#10;l7ngImNURN9pZRi9LtNvdEIi+cE2uThypccYZ9F2Yp2IjpTjsBuIahhdpdokwg6aE8rgYbQZfhYY&#10;dOB/UdKjxRgNPw/cS0r0J4tSrqvFInkyXxbLqzle/GVmd5nhViAUo5GSMbyL2ccj5VuUvFVZjddJ&#10;ppHROlnPyebJm5f3/Or1Y9z+BgAA//8DAFBLAwQUAAYACAAAACEALtU/wd8AAAAMAQAADwAAAGRy&#10;cy9kb3ducmV2LnhtbEyPwU7DMBBE70j8g7VI3Kidqi11iFMhEFcQhVbi5sbbJCJeR7HbhL9ne4Lj&#10;ap5m3habyXfijENsAxnIZgoEUhVcS7WBz4+XuzWImCw52wVCAz8YYVNeXxU2d2GkdzxvUy24hGJu&#10;DTQp9bmUsWrQ2zgLPRJnxzB4m/gcaukGO3K57+RcqZX0tiVeaGyPTw1W39uTN7B7PX7tF+qtfvbL&#10;fgyTkuS1NOb2Znp8AJFwSn8wXPRZHUp2OoQTuSg6A1plS0Y50PcaxIXIVnoB4mBgrrM1yLKQ/58o&#10;fwEAAP//AwBQSwECLQAUAAYACAAAACEAtoM4kv4AAADhAQAAEwAAAAAAAAAAAAAAAAAAAAAAW0Nv&#10;bnRlbnRfVHlwZXNdLnhtbFBLAQItABQABgAIAAAAIQA4/SH/1gAAAJQBAAALAAAAAAAAAAAAAAAA&#10;AC8BAABfcmVscy8ucmVsc1BLAQItABQABgAIAAAAIQBrOZaC+gEAANQDAAAOAAAAAAAAAAAAAAAA&#10;AC4CAABkcnMvZTJvRG9jLnhtbFBLAQItABQABgAIAAAAIQAu1T/B3wAAAAwBAAAPAAAAAAAAAAAA&#10;AAAAAFQEAABkcnMvZG93bnJldi54bWxQSwUGAAAAAAQABADzAAAAYAUAAAAA&#10;" filled="f" stroked="f">
                <v:textbox>
                  <w:txbxContent>
                    <w:p w14:paraId="6F746CB1" w14:textId="65CEB551" w:rsidR="00693E24" w:rsidRPr="009B2A4A" w:rsidRDefault="00693E24" w:rsidP="00693E24">
                      <w:pPr>
                        <w:pStyle w:val="tekstzboku"/>
                      </w:pPr>
                      <w:r>
                        <w:t>Na 100 osób pracujących przypadało 7</w:t>
                      </w:r>
                      <w:r w:rsidR="00A83FD0">
                        <w:t>8</w:t>
                      </w:r>
                      <w:r>
                        <w:t xml:space="preserve"> bezrobotnych i biernych zawodowo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93E24" w:rsidRPr="00A468EA">
        <w:t>Liczba pracujących mężczyzn z</w:t>
      </w:r>
      <w:r w:rsidR="006B4A44" w:rsidRPr="00A468EA">
        <w:t>więk</w:t>
      </w:r>
      <w:r w:rsidR="00693E24" w:rsidRPr="00A468EA">
        <w:t xml:space="preserve">szyła się w relacji do poprzedniego roku o </w:t>
      </w:r>
      <w:r w:rsidR="00A468EA" w:rsidRPr="00A468EA">
        <w:t>0,7</w:t>
      </w:r>
      <w:r w:rsidR="00693E24" w:rsidRPr="00A468EA">
        <w:t>%</w:t>
      </w:r>
      <w:r w:rsidR="00D3508A" w:rsidRPr="00A468EA">
        <w:t>,</w:t>
      </w:r>
      <w:r w:rsidR="00693E24" w:rsidRPr="00A468EA">
        <w:t xml:space="preserve"> </w:t>
      </w:r>
      <w:r w:rsidR="00D3508A" w:rsidRPr="00A468EA">
        <w:t>a</w:t>
      </w:r>
      <w:r w:rsidR="00693E24" w:rsidRPr="00A468EA">
        <w:t> w</w:t>
      </w:r>
      <w:r w:rsidR="00F61947">
        <w:t> </w:t>
      </w:r>
      <w:r w:rsidR="00693E24" w:rsidRPr="00A468EA">
        <w:t xml:space="preserve">odniesieniu do </w:t>
      </w:r>
      <w:r w:rsidR="00A468EA" w:rsidRPr="00A468EA">
        <w:t>1</w:t>
      </w:r>
      <w:r w:rsidR="00693E24" w:rsidRPr="00A468EA">
        <w:t xml:space="preserve"> kwartału 202</w:t>
      </w:r>
      <w:r w:rsidR="00A468EA" w:rsidRPr="00A468EA">
        <w:t>6</w:t>
      </w:r>
      <w:r w:rsidR="00693E24" w:rsidRPr="00A468EA">
        <w:t xml:space="preserve"> r.</w:t>
      </w:r>
      <w:r w:rsidR="00A468EA" w:rsidRPr="00A468EA">
        <w:t xml:space="preserve"> pozostała bez zmian.</w:t>
      </w:r>
      <w:r w:rsidR="00693E24" w:rsidRPr="00A468EA">
        <w:t xml:space="preserve"> </w:t>
      </w:r>
      <w:r w:rsidR="001D78CD" w:rsidRPr="001D78CD">
        <w:t>W stosunku do poprzedniego roku zwiększyła się również l</w:t>
      </w:r>
      <w:r w:rsidR="00693E24" w:rsidRPr="001D78CD">
        <w:t>iczba pracujących kobiet</w:t>
      </w:r>
      <w:r w:rsidR="001D78CD" w:rsidRPr="001D78CD">
        <w:t xml:space="preserve"> o 0,7%, a w porównaniu z poprzednim kwartałem zmniejszyła się </w:t>
      </w:r>
      <w:r w:rsidR="00693E24" w:rsidRPr="001D78CD">
        <w:t>o </w:t>
      </w:r>
      <w:r w:rsidR="001D78CD" w:rsidRPr="001D78CD">
        <w:t>1,1</w:t>
      </w:r>
      <w:r w:rsidR="00693E24" w:rsidRPr="001D78CD">
        <w:t xml:space="preserve">%. </w:t>
      </w:r>
      <w:r w:rsidR="001D78CD" w:rsidRPr="001D78CD">
        <w:t>Więcej było p</w:t>
      </w:r>
      <w:r w:rsidR="00693E24" w:rsidRPr="001D78CD">
        <w:t>racujących mieszkańców miast</w:t>
      </w:r>
      <w:r w:rsidR="001D78CD" w:rsidRPr="001D78CD">
        <w:t xml:space="preserve"> zarówno w</w:t>
      </w:r>
      <w:r w:rsidR="00F61947">
        <w:t> </w:t>
      </w:r>
      <w:r w:rsidR="001D78CD" w:rsidRPr="00ED5D24">
        <w:t>porównaniu z analogicznym kwartałem 2025 r., jak i 1 kwartałem 2026</w:t>
      </w:r>
      <w:r w:rsidR="006E7AE8">
        <w:t xml:space="preserve"> r.</w:t>
      </w:r>
      <w:r w:rsidR="001D78CD" w:rsidRPr="00ED5D24">
        <w:t xml:space="preserve"> (odpowiednio o</w:t>
      </w:r>
      <w:r w:rsidR="006E7AE8">
        <w:t> </w:t>
      </w:r>
      <w:r w:rsidR="001D78CD" w:rsidRPr="00ED5D24">
        <w:t>4</w:t>
      </w:r>
      <w:r w:rsidRPr="00ED5D24">
        <w:t>,</w:t>
      </w:r>
      <w:r w:rsidR="001D78CD" w:rsidRPr="00ED5D24">
        <w:t>1% i</w:t>
      </w:r>
      <w:r w:rsidR="00B65085">
        <w:t> </w:t>
      </w:r>
      <w:r w:rsidR="001D78CD" w:rsidRPr="00ED5D24">
        <w:t>o 1,8%)</w:t>
      </w:r>
      <w:r w:rsidR="00693E24" w:rsidRPr="00ED5D24">
        <w:t xml:space="preserve">. </w:t>
      </w:r>
      <w:r w:rsidRPr="00ED5D24">
        <w:t>Zarówno w ujęciu rocznym, jak i kwartalnym zmniejszyła się l</w:t>
      </w:r>
      <w:r w:rsidR="00693E24" w:rsidRPr="00ED5D24">
        <w:t xml:space="preserve">iczba pracujących mieszkańców wsi </w:t>
      </w:r>
      <w:r w:rsidRPr="00ED5D24">
        <w:t>o 3,</w:t>
      </w:r>
      <w:r w:rsidRPr="006E7AE8">
        <w:rPr>
          <w:color w:val="000000" w:themeColor="text1"/>
        </w:rPr>
        <w:t xml:space="preserve">0%. </w:t>
      </w:r>
    </w:p>
    <w:p w14:paraId="5D2C734A" w14:textId="12642871" w:rsidR="00693E24" w:rsidRPr="006E7AE8" w:rsidRDefault="00693E24" w:rsidP="00693E24">
      <w:pPr>
        <w:rPr>
          <w:color w:val="000000" w:themeColor="text1"/>
        </w:rPr>
      </w:pPr>
      <w:r w:rsidRPr="006E7AE8">
        <w:rPr>
          <w:color w:val="000000" w:themeColor="text1"/>
        </w:rPr>
        <w:t xml:space="preserve">W omawianym okresie wskaźnik obciążenia osób pracujących osobami niepracującymi, tj. bezrobotnymi i biernymi zawodowo wyniósł </w:t>
      </w:r>
      <w:r w:rsidR="00D3508A" w:rsidRPr="002F62AB">
        <w:t>7</w:t>
      </w:r>
      <w:r w:rsidR="0022681A" w:rsidRPr="002F62AB">
        <w:t>8</w:t>
      </w:r>
      <w:r w:rsidRPr="002F62AB">
        <w:t xml:space="preserve"> (przed rokiem</w:t>
      </w:r>
      <w:r w:rsidR="00D3508A" w:rsidRPr="002F62AB">
        <w:t xml:space="preserve"> 7</w:t>
      </w:r>
      <w:r w:rsidR="002F62AB" w:rsidRPr="002F62AB">
        <w:t>9</w:t>
      </w:r>
      <w:r w:rsidRPr="002F62AB">
        <w:t xml:space="preserve">, a w poprzednim </w:t>
      </w:r>
      <w:r w:rsidR="00EF1159" w:rsidRPr="002F62AB">
        <w:t>kwartale 7</w:t>
      </w:r>
      <w:r w:rsidR="002F62AB" w:rsidRPr="002F62AB">
        <w:t>7</w:t>
      </w:r>
      <w:r w:rsidRPr="002F62AB">
        <w:t xml:space="preserve">). Na 100 pracujących mężczyzn przypadało </w:t>
      </w:r>
      <w:r w:rsidR="00997DA2" w:rsidRPr="002F62AB">
        <w:t>60</w:t>
      </w:r>
      <w:r w:rsidRPr="002F62AB">
        <w:t xml:space="preserve"> niepracujących (</w:t>
      </w:r>
      <w:r w:rsidR="00997DA2" w:rsidRPr="002F62AB">
        <w:t>6</w:t>
      </w:r>
      <w:r w:rsidR="002F62AB" w:rsidRPr="002F62AB">
        <w:t>1</w:t>
      </w:r>
      <w:r w:rsidRPr="002F62AB">
        <w:t xml:space="preserve"> w </w:t>
      </w:r>
      <w:r w:rsidR="002F62AB" w:rsidRPr="002F62AB">
        <w:t>2</w:t>
      </w:r>
      <w:r w:rsidRPr="002F62AB">
        <w:t xml:space="preserve"> kwartale 202</w:t>
      </w:r>
      <w:r w:rsidR="00997DA2" w:rsidRPr="002F62AB">
        <w:t>5</w:t>
      </w:r>
      <w:r w:rsidRPr="002F62AB">
        <w:t xml:space="preserve"> r.), a wśród kobiet wskaźnik ten wyniósł – 9</w:t>
      </w:r>
      <w:r w:rsidR="002F62AB" w:rsidRPr="002F62AB">
        <w:t>9</w:t>
      </w:r>
      <w:r w:rsidRPr="002F62AB">
        <w:t xml:space="preserve"> (przed rokiem – </w:t>
      </w:r>
      <w:r w:rsidR="002F62AB" w:rsidRPr="002F62AB">
        <w:t>100</w:t>
      </w:r>
      <w:r w:rsidRPr="002F62AB">
        <w:t xml:space="preserve">). Na 100 osób pracujących </w:t>
      </w:r>
      <w:r w:rsidRPr="002F62AB">
        <w:lastRenderedPageBreak/>
        <w:t>w miastach przypadał</w:t>
      </w:r>
      <w:r w:rsidR="00A83FD0">
        <w:t>y</w:t>
      </w:r>
      <w:r w:rsidRPr="002F62AB">
        <w:t xml:space="preserve"> 6</w:t>
      </w:r>
      <w:r w:rsidR="002F62AB" w:rsidRPr="002F62AB">
        <w:t>4</w:t>
      </w:r>
      <w:r w:rsidRPr="002F62AB">
        <w:t xml:space="preserve"> os</w:t>
      </w:r>
      <w:r w:rsidR="00A83FD0">
        <w:t>oby</w:t>
      </w:r>
      <w:r w:rsidRPr="002F62AB">
        <w:t xml:space="preserve"> niepracując</w:t>
      </w:r>
      <w:r w:rsidR="00A83FD0">
        <w:t>e</w:t>
      </w:r>
      <w:r w:rsidRPr="002F62AB">
        <w:t xml:space="preserve"> (</w:t>
      </w:r>
      <w:r w:rsidR="00997DA2" w:rsidRPr="002F62AB">
        <w:t>7</w:t>
      </w:r>
      <w:r w:rsidR="002F62AB" w:rsidRPr="002F62AB">
        <w:t>0</w:t>
      </w:r>
      <w:r w:rsidRPr="002F62AB">
        <w:t xml:space="preserve"> w</w:t>
      </w:r>
      <w:r w:rsidR="006E7AE8">
        <w:t xml:space="preserve"> 2 kwartale 2025 r.</w:t>
      </w:r>
      <w:r w:rsidRPr="002F62AB">
        <w:t xml:space="preserve">), a na wsi – </w:t>
      </w:r>
      <w:r w:rsidR="002F62AB" w:rsidRPr="002F62AB">
        <w:t>94</w:t>
      </w:r>
      <w:r w:rsidRPr="002F62AB">
        <w:t xml:space="preserve"> </w:t>
      </w:r>
      <w:r w:rsidR="00997DA2" w:rsidRPr="002F62AB">
        <w:t>os</w:t>
      </w:r>
      <w:r w:rsidR="00F61947">
        <w:t>oby</w:t>
      </w:r>
      <w:r w:rsidR="00997DA2" w:rsidRPr="002F62AB">
        <w:t xml:space="preserve"> niepracując</w:t>
      </w:r>
      <w:r w:rsidR="00F61947">
        <w:t>e</w:t>
      </w:r>
      <w:r w:rsidRPr="002F62AB">
        <w:t xml:space="preserve"> (przed </w:t>
      </w:r>
      <w:r w:rsidRPr="006E7AE8">
        <w:rPr>
          <w:color w:val="000000" w:themeColor="text1"/>
        </w:rPr>
        <w:t>rokiem – 8</w:t>
      </w:r>
      <w:r w:rsidR="002F62AB" w:rsidRPr="006E7AE8">
        <w:rPr>
          <w:color w:val="000000" w:themeColor="text1"/>
        </w:rPr>
        <w:t>8</w:t>
      </w:r>
      <w:r w:rsidRPr="006E7AE8">
        <w:rPr>
          <w:color w:val="000000" w:themeColor="text1"/>
        </w:rPr>
        <w:t>).</w:t>
      </w:r>
    </w:p>
    <w:p w14:paraId="0D4FB7A6" w14:textId="3B3AFE18" w:rsidR="00693E24" w:rsidRPr="005748F2" w:rsidRDefault="00693E24" w:rsidP="00693E24">
      <w:pPr>
        <w:rPr>
          <w:color w:val="000000" w:themeColor="text1"/>
        </w:rPr>
      </w:pPr>
      <w:r w:rsidRPr="006E7AE8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4D39C445" wp14:editId="4BEF5394">
                <wp:simplePos x="0" y="0"/>
                <wp:positionH relativeFrom="page">
                  <wp:posOffset>5685165</wp:posOffset>
                </wp:positionH>
                <wp:positionV relativeFrom="paragraph">
                  <wp:posOffset>1591879</wp:posOffset>
                </wp:positionV>
                <wp:extent cx="1725295" cy="937895"/>
                <wp:effectExtent l="0" t="0" r="0" b="0"/>
                <wp:wrapTight wrapText="bothSides">
                  <wp:wrapPolygon edited="0">
                    <wp:start x="715" y="0"/>
                    <wp:lineTo x="715" y="21059"/>
                    <wp:lineTo x="20749" y="21059"/>
                    <wp:lineTo x="20749" y="0"/>
                    <wp:lineTo x="715" y="0"/>
                  </wp:wrapPolygon>
                </wp:wrapTight>
                <wp:docPr id="24" name="Pole tekstowe 24" descr="Zdecydowana większość pracujących (76,5%) w badanym tygodniu, wykonywała pracę przez minimum 40 godz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33C07" w14:textId="66D068BD" w:rsidR="00693E24" w:rsidRDefault="00693E24" w:rsidP="00693E24">
                            <w:pPr>
                              <w:pStyle w:val="tekstzboku"/>
                            </w:pPr>
                            <w:r>
                              <w:t xml:space="preserve">Zdecydowana większość </w:t>
                            </w:r>
                            <w:r w:rsidRPr="0073084B">
                              <w:t>pracujących</w:t>
                            </w:r>
                            <w:r>
                              <w:t xml:space="preserve"> (7</w:t>
                            </w:r>
                            <w:r w:rsidR="006E7D1A">
                              <w:t>6</w:t>
                            </w:r>
                            <w:r>
                              <w:t>,</w:t>
                            </w:r>
                            <w:r w:rsidR="0093591E">
                              <w:t>5</w:t>
                            </w:r>
                            <w:r>
                              <w:t xml:space="preserve">%) w badanym tygodniu, wykonywała pracę przez minimum 40 godzin </w:t>
                            </w:r>
                          </w:p>
                          <w:p w14:paraId="08C2B036" w14:textId="77777777" w:rsidR="00693E24" w:rsidRPr="009B2A4A" w:rsidRDefault="00693E24" w:rsidP="00693E24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9C445" id="Pole tekstowe 24" o:spid="_x0000_s1033" type="#_x0000_t202" alt="Zdecydowana większość pracujących (76,5%) w badanym tygodniu, wykonywała pracę przez minimum 40 godzin " style="position:absolute;margin-left:447.65pt;margin-top:125.35pt;width:135.85pt;height:73.8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Xh+gEAANQDAAAOAAAAZHJzL2Uyb0RvYy54bWysU9tu2zAMfR+wfxD0vjjxkiUx4hRduw4D&#10;ugvQ7QMUWY6FSaJGKbG7ry8lp2mwvQ3Lg0CF4iHP4fHmarCGHRUGDa7ms8mUM+UkNNrta/7j+92b&#10;FWchCtcIA07V/FEFfrV9/WrT+0qV0IFpFDICcaHqfc27GH1VFEF2yoowAa8cJVtAKyJdcV80KHpC&#10;t6Yop9N3RQ/YeASpQqB/b8ck32b8tlUyfm3boCIzNafZYj4xn7t0FtuNqPYofKflaQzxD1NYoR01&#10;PUPdiijYAfVfUFZLhABtnEiwBbStlipzIDaz6R9sHjrhVeZC4gR/lin8P1j55fjgvyGLw3sYaIGZ&#10;RPD3IH8G5uCmE26vrhGh75RoqPEsSVb0PlSn0iR1qEIC2fWfoaEli0OEDDS0aJMqxJMROi3g8Sy6&#10;GiKTqeWyXJTrBWeScuu3yxXFqYWonqs9hvhRgWUpqDnSUjO6ON6HOD59fpKaObjTxuTFGsd6Al2U&#10;i1xwkbE6ku+MtjVfTdNvdEIi+cE1uTgKbcaYZjHuxDoRHSnHYTcw3dR8mWqTCDtoHkkGhNFm9FlQ&#10;0AH+5qwni9U8/DoIVJyZT46kXM/m8+TJfJkvliVd8DKzu8wIJwmq5pGzMbyJ2ccj5WuSvNVZjZdJ&#10;TiOTdbKeJ5snb17e86uXj3H7BAAA//8DAFBLAwQUAAYACAAAACEAZcPiUOAAAAAMAQAADwAAAGRy&#10;cy9kb3ducmV2LnhtbEyPy07DMBBF90j8gzVI7KjdR9okZFIhEFtQy0Ni58bTJCIeR7HbhL/HXcFy&#10;NEf3nltsJ9uJMw2+dYwwnykQxJUzLdcI72/PdykIHzQb3TkmhB/ysC2vrwqdGzfyjs77UIsYwj7X&#10;CE0IfS6lrxqy2s9cTxx/RzdYHeI51NIMeozhtpMLpdbS6pZjQ6N7emyo+t6fLMLHy/Hrc6Ve6yeb&#10;9KOblGSbScTbm+nhHkSgKfzBcNGP6lBGp4M7sfGiQ0izZBlRhEWiNiAuxHy9ifMOCMssXYEsC/l/&#10;RPkLAAD//wMAUEsBAi0AFAAGAAgAAAAhALaDOJL+AAAA4QEAABMAAAAAAAAAAAAAAAAAAAAAAFtD&#10;b250ZW50X1R5cGVzXS54bWxQSwECLQAUAAYACAAAACEAOP0h/9YAAACUAQAACwAAAAAAAAAAAAAA&#10;AAAvAQAAX3JlbHMvLnJlbHNQSwECLQAUAAYACAAAACEAj63V4foBAADUAwAADgAAAAAAAAAAAAAA&#10;AAAuAgAAZHJzL2Uyb0RvYy54bWxQSwECLQAUAAYACAAAACEAZcPiUOAAAAAMAQAADwAAAAAAAAAA&#10;AAAAAABUBAAAZHJzL2Rvd25yZXYueG1sUEsFBgAAAAAEAAQA8wAAAGEFAAAAAA==&#10;" filled="f" stroked="f">
                <v:textbox>
                  <w:txbxContent>
                    <w:p w14:paraId="5E233C07" w14:textId="66D068BD" w:rsidR="00693E24" w:rsidRDefault="00693E24" w:rsidP="00693E24">
                      <w:pPr>
                        <w:pStyle w:val="tekstzboku"/>
                      </w:pPr>
                      <w:r>
                        <w:t xml:space="preserve">Zdecydowana większość </w:t>
                      </w:r>
                      <w:r w:rsidRPr="0073084B">
                        <w:t>pracujących</w:t>
                      </w:r>
                      <w:r>
                        <w:t xml:space="preserve"> (7</w:t>
                      </w:r>
                      <w:r w:rsidR="006E7D1A">
                        <w:t>6</w:t>
                      </w:r>
                      <w:r>
                        <w:t>,</w:t>
                      </w:r>
                      <w:r w:rsidR="0093591E">
                        <w:t>5</w:t>
                      </w:r>
                      <w:r>
                        <w:t xml:space="preserve">%) w badanym tygodniu, wykonywała pracę przez minimum 40 godzin </w:t>
                      </w:r>
                    </w:p>
                    <w:p w14:paraId="08C2B036" w14:textId="77777777" w:rsidR="00693E24" w:rsidRPr="009B2A4A" w:rsidRDefault="00693E24" w:rsidP="00693E24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6E7AE8">
        <w:rPr>
          <w:color w:val="000000" w:themeColor="text1"/>
        </w:rPr>
        <w:t xml:space="preserve">Według grup zawodów, największą zbiorowość </w:t>
      </w:r>
      <w:r w:rsidRPr="00A92AE0">
        <w:t>tworzyli specjaliści – 44</w:t>
      </w:r>
      <w:r w:rsidR="00A272AD" w:rsidRPr="00A92AE0">
        <w:t>0</w:t>
      </w:r>
      <w:r w:rsidRPr="00A92AE0">
        <w:t xml:space="preserve"> tys. osób, </w:t>
      </w:r>
      <w:r w:rsidR="00B85BCA" w:rsidRPr="00A92AE0">
        <w:t>natomiast</w:t>
      </w:r>
      <w:r w:rsidRPr="00A92AE0">
        <w:t xml:space="preserve"> najmniejszą </w:t>
      </w:r>
      <w:r w:rsidR="00B85BCA" w:rsidRPr="00A92AE0">
        <w:t>rolnicy, ogrodnicy, leśnicy i rybacy</w:t>
      </w:r>
      <w:r w:rsidRPr="00A92AE0">
        <w:t xml:space="preserve"> – </w:t>
      </w:r>
      <w:r w:rsidR="00A272AD" w:rsidRPr="00A92AE0">
        <w:t>49</w:t>
      </w:r>
      <w:r w:rsidRPr="00A92AE0">
        <w:t xml:space="preserve"> tys. osób</w:t>
      </w:r>
      <w:r w:rsidR="00A272AD" w:rsidRPr="00A92AE0">
        <w:t>.</w:t>
      </w:r>
      <w:r w:rsidR="00736AB8" w:rsidRPr="00A92AE0">
        <w:t xml:space="preserve"> </w:t>
      </w:r>
      <w:r w:rsidR="00A272AD" w:rsidRPr="00A92AE0">
        <w:t>W ujęciu rocznym n</w:t>
      </w:r>
      <w:r w:rsidRPr="00A92AE0">
        <w:t>ajwiększ</w:t>
      </w:r>
      <w:r w:rsidR="00A92AE0" w:rsidRPr="00A92AE0">
        <w:t xml:space="preserve">y przyrost </w:t>
      </w:r>
      <w:r w:rsidRPr="00A92AE0">
        <w:t xml:space="preserve">liczebności wystąpił </w:t>
      </w:r>
      <w:r w:rsidR="00A92AE0" w:rsidRPr="00A92AE0">
        <w:t>w grupie</w:t>
      </w:r>
      <w:r w:rsidRPr="00A92AE0">
        <w:t xml:space="preserve"> </w:t>
      </w:r>
      <w:r w:rsidR="00A272AD" w:rsidRPr="00A92AE0">
        <w:t xml:space="preserve">pracowników biurowych </w:t>
      </w:r>
      <w:r w:rsidR="00736AB8" w:rsidRPr="00A92AE0">
        <w:t>oraz wśród pracowników usług i sprzedawców (odpowiednio o 13,7% i o 13,6</w:t>
      </w:r>
      <w:r w:rsidR="00736AB8" w:rsidRPr="005748F2">
        <w:rPr>
          <w:color w:val="000000" w:themeColor="text1"/>
        </w:rPr>
        <w:t>%).</w:t>
      </w:r>
      <w:r w:rsidR="00A92AE0" w:rsidRPr="005748F2">
        <w:rPr>
          <w:color w:val="000000" w:themeColor="text1"/>
        </w:rPr>
        <w:t xml:space="preserve"> Naj</w:t>
      </w:r>
      <w:r w:rsidR="006E7AE8" w:rsidRPr="005748F2">
        <w:rPr>
          <w:color w:val="000000" w:themeColor="text1"/>
        </w:rPr>
        <w:t xml:space="preserve">więcej pracujących ubyło wśród </w:t>
      </w:r>
      <w:r w:rsidR="00DD64B6" w:rsidRPr="005748F2">
        <w:rPr>
          <w:color w:val="000000" w:themeColor="text1"/>
        </w:rPr>
        <w:t>przedstawicieli władz publicznych, wyższych urzędników i kierowników</w:t>
      </w:r>
      <w:r w:rsidR="005748F2" w:rsidRPr="005748F2">
        <w:rPr>
          <w:color w:val="000000" w:themeColor="text1"/>
        </w:rPr>
        <w:t xml:space="preserve"> (o 6,4%)</w:t>
      </w:r>
      <w:r w:rsidR="00B46D36" w:rsidRPr="005748F2">
        <w:rPr>
          <w:color w:val="000000" w:themeColor="text1"/>
        </w:rPr>
        <w:t xml:space="preserve">. </w:t>
      </w:r>
      <w:r w:rsidRPr="005748F2">
        <w:rPr>
          <w:color w:val="000000" w:themeColor="text1"/>
        </w:rPr>
        <w:t>W</w:t>
      </w:r>
      <w:r w:rsidR="00F752D7" w:rsidRPr="005748F2">
        <w:rPr>
          <w:color w:val="000000" w:themeColor="text1"/>
        </w:rPr>
        <w:t> </w:t>
      </w:r>
      <w:r w:rsidRPr="005748F2">
        <w:rPr>
          <w:color w:val="000000" w:themeColor="text1"/>
        </w:rPr>
        <w:t xml:space="preserve">relacji do </w:t>
      </w:r>
      <w:r w:rsidR="00B46D36" w:rsidRPr="005748F2">
        <w:rPr>
          <w:color w:val="000000" w:themeColor="text1"/>
        </w:rPr>
        <w:t xml:space="preserve">poprzedniego kwartału w większości grup zawodów (6 </w:t>
      </w:r>
      <w:r w:rsidR="00B46D36" w:rsidRPr="0065099F">
        <w:t>z 9 badanych) odnotowano zmniejszenie liczby pracujących.</w:t>
      </w:r>
      <w:r w:rsidR="005748F2">
        <w:t xml:space="preserve"> </w:t>
      </w:r>
      <w:r w:rsidR="002D31BB">
        <w:t>Najbardziej</w:t>
      </w:r>
      <w:r w:rsidR="005748F2">
        <w:t xml:space="preserve"> zmniejszyła się </w:t>
      </w:r>
      <w:r w:rsidR="002D31BB">
        <w:t>liczebność grupy</w:t>
      </w:r>
      <w:r w:rsidR="005748F2">
        <w:t xml:space="preserve"> techników i</w:t>
      </w:r>
      <w:r w:rsidR="005552FA">
        <w:t> </w:t>
      </w:r>
      <w:r w:rsidR="005748F2">
        <w:t>innego średniego personelu (o 5,3%)</w:t>
      </w:r>
      <w:r w:rsidR="005748F2">
        <w:rPr>
          <w:rStyle w:val="Odwoaniedokomentarza"/>
        </w:rPr>
        <w:t xml:space="preserve">, </w:t>
      </w:r>
      <w:r w:rsidR="00B46D36" w:rsidRPr="0065099F">
        <w:t xml:space="preserve">podczas gdy </w:t>
      </w:r>
      <w:r w:rsidRPr="0065099F">
        <w:t xml:space="preserve">największy przyrost liczby pracujących odnotowano wśród pracowników </w:t>
      </w:r>
      <w:r w:rsidR="001D2E33" w:rsidRPr="005748F2">
        <w:rPr>
          <w:color w:val="000000" w:themeColor="text1"/>
        </w:rPr>
        <w:t>biurowych</w:t>
      </w:r>
      <w:r w:rsidRPr="005748F2">
        <w:rPr>
          <w:color w:val="000000" w:themeColor="text1"/>
        </w:rPr>
        <w:t xml:space="preserve"> (o 1</w:t>
      </w:r>
      <w:r w:rsidR="00B46D36" w:rsidRPr="005748F2">
        <w:rPr>
          <w:color w:val="000000" w:themeColor="text1"/>
        </w:rPr>
        <w:t>7,2</w:t>
      </w:r>
      <w:r w:rsidRPr="005748F2">
        <w:rPr>
          <w:color w:val="000000" w:themeColor="text1"/>
        </w:rPr>
        <w:t>%)</w:t>
      </w:r>
      <w:r w:rsidR="00B46D36" w:rsidRPr="005748F2">
        <w:rPr>
          <w:color w:val="000000" w:themeColor="text1"/>
        </w:rPr>
        <w:t xml:space="preserve">. </w:t>
      </w:r>
    </w:p>
    <w:p w14:paraId="46452602" w14:textId="2D2FAD00" w:rsidR="00693E24" w:rsidRPr="005748F2" w:rsidRDefault="00693E24" w:rsidP="00693E24">
      <w:pPr>
        <w:rPr>
          <w:color w:val="000000" w:themeColor="text1"/>
        </w:rPr>
      </w:pPr>
      <w:r w:rsidRPr="005748F2">
        <w:rPr>
          <w:color w:val="000000" w:themeColor="text1"/>
        </w:rPr>
        <w:t>Spośród ogółu pracujących 7</w:t>
      </w:r>
      <w:r w:rsidR="0065099F" w:rsidRPr="005748F2">
        <w:rPr>
          <w:color w:val="000000" w:themeColor="text1"/>
        </w:rPr>
        <w:t>6,5</w:t>
      </w:r>
      <w:r w:rsidRPr="005748F2">
        <w:rPr>
          <w:color w:val="000000" w:themeColor="text1"/>
        </w:rPr>
        <w:t xml:space="preserve">% (1 </w:t>
      </w:r>
      <w:r w:rsidR="0065099F" w:rsidRPr="005748F2">
        <w:rPr>
          <w:color w:val="000000" w:themeColor="text1"/>
        </w:rPr>
        <w:t>173</w:t>
      </w:r>
      <w:r w:rsidRPr="005748F2">
        <w:rPr>
          <w:color w:val="000000" w:themeColor="text1"/>
        </w:rPr>
        <w:t xml:space="preserve"> tys.) stanowiły osoby, które w badanym tygodniu przepracowały 40 godzin i więcej. Ich liczba zwiększyła się w ujęciu rocznym o </w:t>
      </w:r>
      <w:r w:rsidR="0065099F" w:rsidRPr="005748F2">
        <w:rPr>
          <w:color w:val="000000" w:themeColor="text1"/>
        </w:rPr>
        <w:t>121</w:t>
      </w:r>
      <w:r w:rsidRPr="005748F2">
        <w:rPr>
          <w:color w:val="000000" w:themeColor="text1"/>
        </w:rPr>
        <w:t xml:space="preserve"> tys. (</w:t>
      </w:r>
      <w:r w:rsidR="0065099F" w:rsidRPr="005748F2">
        <w:rPr>
          <w:color w:val="000000" w:themeColor="text1"/>
        </w:rPr>
        <w:t>11,5</w:t>
      </w:r>
      <w:r w:rsidRPr="005748F2">
        <w:rPr>
          <w:color w:val="000000" w:themeColor="text1"/>
        </w:rPr>
        <w:t xml:space="preserve">%) i zmniejszyła się w ujęciu kwartalnym o </w:t>
      </w:r>
      <w:r w:rsidR="0065099F" w:rsidRPr="005748F2">
        <w:rPr>
          <w:color w:val="000000" w:themeColor="text1"/>
        </w:rPr>
        <w:t>27</w:t>
      </w:r>
      <w:r w:rsidRPr="005748F2">
        <w:rPr>
          <w:color w:val="000000" w:themeColor="text1"/>
        </w:rPr>
        <w:t xml:space="preserve"> tys. (</w:t>
      </w:r>
      <w:r w:rsidR="0065099F" w:rsidRPr="005748F2">
        <w:rPr>
          <w:color w:val="000000" w:themeColor="text1"/>
        </w:rPr>
        <w:t xml:space="preserve">2,3%). </w:t>
      </w:r>
      <w:r w:rsidRPr="005748F2">
        <w:rPr>
          <w:color w:val="000000" w:themeColor="text1"/>
        </w:rPr>
        <w:t xml:space="preserve">W niepełnym </w:t>
      </w:r>
      <w:r w:rsidRPr="0065099F">
        <w:t>wymiarze czasu pracy, tj. w zakresie 1–39 godzin tygodniowo pracowało 2</w:t>
      </w:r>
      <w:r w:rsidR="0065099F" w:rsidRPr="0065099F">
        <w:t>98</w:t>
      </w:r>
      <w:r w:rsidRPr="0065099F">
        <w:t xml:space="preserve"> tys. osób (</w:t>
      </w:r>
      <w:r w:rsidR="009E2BC1" w:rsidRPr="0065099F">
        <w:t>1</w:t>
      </w:r>
      <w:r w:rsidR="0065099F" w:rsidRPr="0065099F">
        <w:t>9</w:t>
      </w:r>
      <w:r w:rsidR="009E2BC1" w:rsidRPr="0065099F">
        <w:t>,</w:t>
      </w:r>
      <w:r w:rsidR="0065099F" w:rsidRPr="0065099F">
        <w:t>4</w:t>
      </w:r>
      <w:r w:rsidRPr="0065099F">
        <w:t xml:space="preserve">% ogólnej liczby pracujących) i było to o </w:t>
      </w:r>
      <w:r w:rsidR="0065099F" w:rsidRPr="0065099F">
        <w:t>91</w:t>
      </w:r>
      <w:r w:rsidRPr="0065099F">
        <w:t xml:space="preserve"> tys. osób (</w:t>
      </w:r>
      <w:r w:rsidR="0065099F" w:rsidRPr="0065099F">
        <w:t>23,4</w:t>
      </w:r>
      <w:r w:rsidRPr="0065099F">
        <w:t xml:space="preserve">%) mniej niż przed rokiem i o </w:t>
      </w:r>
      <w:r w:rsidR="0065099F" w:rsidRPr="0065099F">
        <w:t>65</w:t>
      </w:r>
      <w:r w:rsidRPr="0065099F">
        <w:t xml:space="preserve"> tys. osób (</w:t>
      </w:r>
      <w:r w:rsidR="0065099F" w:rsidRPr="0065099F">
        <w:t>27,9</w:t>
      </w:r>
      <w:r w:rsidRPr="0065099F">
        <w:t xml:space="preserve">%) </w:t>
      </w:r>
      <w:r w:rsidR="0065099F" w:rsidRPr="006E7D1A">
        <w:t xml:space="preserve">więcej </w:t>
      </w:r>
      <w:r w:rsidRPr="006E7D1A">
        <w:t xml:space="preserve">niż w </w:t>
      </w:r>
      <w:r w:rsidRPr="005748F2">
        <w:rPr>
          <w:color w:val="000000" w:themeColor="text1"/>
        </w:rPr>
        <w:t xml:space="preserve">poprzednim kwartale. Pracujących, którzy posiadali pracę, ale w badanym tygodniu jej nie wykonywali było </w:t>
      </w:r>
      <w:r w:rsidR="0065099F" w:rsidRPr="005748F2">
        <w:rPr>
          <w:color w:val="000000" w:themeColor="text1"/>
        </w:rPr>
        <w:t>61</w:t>
      </w:r>
      <w:r w:rsidRPr="005748F2">
        <w:rPr>
          <w:color w:val="000000" w:themeColor="text1"/>
        </w:rPr>
        <w:t xml:space="preserve"> tys., tj. o 2</w:t>
      </w:r>
      <w:r w:rsidR="0065099F" w:rsidRPr="005748F2">
        <w:rPr>
          <w:color w:val="000000" w:themeColor="text1"/>
        </w:rPr>
        <w:t>1</w:t>
      </w:r>
      <w:r w:rsidRPr="005748F2">
        <w:rPr>
          <w:color w:val="000000" w:themeColor="text1"/>
        </w:rPr>
        <w:t xml:space="preserve"> tys. (2</w:t>
      </w:r>
      <w:r w:rsidR="006E7D1A" w:rsidRPr="005748F2">
        <w:rPr>
          <w:color w:val="000000" w:themeColor="text1"/>
        </w:rPr>
        <w:t>5,6</w:t>
      </w:r>
      <w:r w:rsidRPr="005748F2">
        <w:rPr>
          <w:color w:val="000000" w:themeColor="text1"/>
        </w:rPr>
        <w:t xml:space="preserve">%) </w:t>
      </w:r>
      <w:r w:rsidR="006E7D1A" w:rsidRPr="005748F2">
        <w:rPr>
          <w:color w:val="000000" w:themeColor="text1"/>
        </w:rPr>
        <w:t xml:space="preserve">mniej </w:t>
      </w:r>
      <w:r w:rsidRPr="005748F2">
        <w:rPr>
          <w:color w:val="000000" w:themeColor="text1"/>
        </w:rPr>
        <w:t xml:space="preserve">niż w </w:t>
      </w:r>
      <w:r w:rsidR="006E7D1A" w:rsidRPr="005748F2">
        <w:rPr>
          <w:color w:val="000000" w:themeColor="text1"/>
        </w:rPr>
        <w:t>2</w:t>
      </w:r>
      <w:r w:rsidRPr="005748F2">
        <w:rPr>
          <w:color w:val="000000" w:themeColor="text1"/>
        </w:rPr>
        <w:t xml:space="preserve"> kwartale 202</w:t>
      </w:r>
      <w:r w:rsidR="00F9079C" w:rsidRPr="005748F2">
        <w:rPr>
          <w:color w:val="000000" w:themeColor="text1"/>
        </w:rPr>
        <w:t>5</w:t>
      </w:r>
      <w:r w:rsidRPr="005748F2">
        <w:rPr>
          <w:color w:val="000000" w:themeColor="text1"/>
        </w:rPr>
        <w:t xml:space="preserve"> r. i o </w:t>
      </w:r>
      <w:r w:rsidR="006E7D1A" w:rsidRPr="005748F2">
        <w:rPr>
          <w:color w:val="000000" w:themeColor="text1"/>
        </w:rPr>
        <w:t>46</w:t>
      </w:r>
      <w:r w:rsidRPr="005748F2">
        <w:rPr>
          <w:color w:val="000000" w:themeColor="text1"/>
        </w:rPr>
        <w:t xml:space="preserve"> tys. (</w:t>
      </w:r>
      <w:r w:rsidR="006E7D1A" w:rsidRPr="005748F2">
        <w:rPr>
          <w:color w:val="000000" w:themeColor="text1"/>
        </w:rPr>
        <w:t>43,0</w:t>
      </w:r>
      <w:r w:rsidRPr="005748F2">
        <w:rPr>
          <w:color w:val="000000" w:themeColor="text1"/>
        </w:rPr>
        <w:t xml:space="preserve">%) </w:t>
      </w:r>
      <w:r w:rsidR="006E7D1A" w:rsidRPr="005748F2">
        <w:rPr>
          <w:color w:val="000000" w:themeColor="text1"/>
        </w:rPr>
        <w:t>mniej</w:t>
      </w:r>
      <w:r w:rsidRPr="005748F2">
        <w:rPr>
          <w:color w:val="000000" w:themeColor="text1"/>
        </w:rPr>
        <w:t xml:space="preserve"> niż w </w:t>
      </w:r>
      <w:r w:rsidR="006E7D1A" w:rsidRPr="005748F2">
        <w:rPr>
          <w:color w:val="000000" w:themeColor="text1"/>
        </w:rPr>
        <w:t>1</w:t>
      </w:r>
      <w:r w:rsidRPr="005748F2">
        <w:rPr>
          <w:color w:val="000000" w:themeColor="text1"/>
        </w:rPr>
        <w:t xml:space="preserve"> kwartale</w:t>
      </w:r>
      <w:r w:rsidR="00F9079C" w:rsidRPr="005748F2">
        <w:rPr>
          <w:color w:val="000000" w:themeColor="text1"/>
        </w:rPr>
        <w:t xml:space="preserve"> 202</w:t>
      </w:r>
      <w:r w:rsidR="006E7D1A" w:rsidRPr="005748F2">
        <w:rPr>
          <w:color w:val="000000" w:themeColor="text1"/>
        </w:rPr>
        <w:t>6</w:t>
      </w:r>
      <w:r w:rsidR="00F9079C" w:rsidRPr="005748F2">
        <w:rPr>
          <w:color w:val="000000" w:themeColor="text1"/>
        </w:rPr>
        <w:t xml:space="preserve"> r</w:t>
      </w:r>
      <w:r w:rsidRPr="005748F2">
        <w:rPr>
          <w:color w:val="000000" w:themeColor="text1"/>
        </w:rPr>
        <w:t>.</w:t>
      </w:r>
    </w:p>
    <w:p w14:paraId="65CFF83C" w14:textId="727B2999" w:rsidR="00693E24" w:rsidRDefault="001B53ED" w:rsidP="00693E24">
      <w:pPr>
        <w:pStyle w:val="Tytuwykresu"/>
      </w:pPr>
      <w:r>
        <w:drawing>
          <wp:anchor distT="0" distB="0" distL="114300" distR="114300" simplePos="0" relativeHeight="251839488" behindDoc="0" locked="0" layoutInCell="1" allowOverlap="1" wp14:anchorId="58417FA2" wp14:editId="24C1F7CF">
            <wp:simplePos x="0" y="0"/>
            <wp:positionH relativeFrom="column">
              <wp:align>center</wp:align>
            </wp:positionH>
            <wp:positionV relativeFrom="page">
              <wp:posOffset>4572000</wp:posOffset>
            </wp:positionV>
            <wp:extent cx="4215600" cy="2577600"/>
            <wp:effectExtent l="0" t="0" r="0" b="0"/>
            <wp:wrapTopAndBottom/>
            <wp:docPr id="33" name="Obraz 33" descr="Wykres 3. liniowy przedstawiający zmiany współczynnika zatrudnienia w latach 2022–2026 w podziale na kwartał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wykr.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600" cy="257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3E24" w:rsidRPr="00AE5BA9">
        <w:t xml:space="preserve">Wykres 3. </w:t>
      </w:r>
      <w:r w:rsidR="00693E24" w:rsidRPr="00B74412">
        <w:rPr>
          <w:color w:val="000000" w:themeColor="text1"/>
        </w:rPr>
        <w:t>Wskaźnik zatrudnienia</w:t>
      </w:r>
    </w:p>
    <w:p w14:paraId="76730A02" w14:textId="190E546F" w:rsidR="00693E24" w:rsidRPr="005748F2" w:rsidRDefault="00693E24" w:rsidP="00693E24">
      <w:pPr>
        <w:spacing w:before="360"/>
        <w:rPr>
          <w:color w:val="000000" w:themeColor="text1"/>
        </w:rPr>
      </w:pPr>
      <w:r w:rsidRPr="00B74412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705B7B72" wp14:editId="343612E6">
                <wp:simplePos x="0" y="0"/>
                <wp:positionH relativeFrom="page">
                  <wp:posOffset>5684852</wp:posOffset>
                </wp:positionH>
                <wp:positionV relativeFrom="paragraph">
                  <wp:posOffset>2652368</wp:posOffset>
                </wp:positionV>
                <wp:extent cx="1757045" cy="1165860"/>
                <wp:effectExtent l="0" t="0" r="0" b="0"/>
                <wp:wrapTight wrapText="bothSides">
                  <wp:wrapPolygon edited="0">
                    <wp:start x="703" y="0"/>
                    <wp:lineTo x="703" y="21176"/>
                    <wp:lineTo x="20843" y="21176"/>
                    <wp:lineTo x="20843" y="0"/>
                    <wp:lineTo x="703" y="0"/>
                  </wp:wrapPolygon>
                </wp:wrapTight>
                <wp:docPr id="26" name="Pole tekstowe 26" descr="Najwyższy wskaźnik zatrudnienia odnotowano wśród osób w wieku 25–34 lata oraz wśród osób z wykształceniem wyższ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8F6FD" w14:textId="7FABCAC4" w:rsidR="00693E24" w:rsidRPr="009B2A4A" w:rsidRDefault="00693E24" w:rsidP="00693E24">
                            <w:pPr>
                              <w:pStyle w:val="tekstzboku"/>
                            </w:pPr>
                            <w:r>
                              <w:t xml:space="preserve">Najwyższy wskaźnik zatrudnienia odnotowano wśród </w:t>
                            </w:r>
                            <w:r w:rsidRPr="0073084B">
                              <w:t>osób</w:t>
                            </w:r>
                            <w:r>
                              <w:t xml:space="preserve"> w wieku </w:t>
                            </w:r>
                            <w:r w:rsidR="00BD3ACB">
                              <w:t>2</w:t>
                            </w:r>
                            <w:r>
                              <w:t>5–</w:t>
                            </w:r>
                            <w:r w:rsidR="00BD3ACB">
                              <w:t xml:space="preserve">34 </w:t>
                            </w:r>
                            <w:r>
                              <w:t>lata oraz wśród osób z wykształceniem wyższym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B7B72" id="Pole tekstowe 26" o:spid="_x0000_s1034" type="#_x0000_t202" alt="Najwyższy wskaźnik zatrudnienia odnotowano wśród osób w wieku 25–34 lata oraz wśród osób z wykształceniem wyższym" style="position:absolute;margin-left:447.65pt;margin-top:208.85pt;width:138.35pt;height:91.8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k4g/AEAANUDAAAOAAAAZHJzL2Uyb0RvYy54bWysU9Fu2yAUfZ+0f0C8L7ajOEmtOFXXrtOk&#10;rpvU9QMIxjEacBmQ2NnX74LdNNreqvkBgS/33HvOPWyuB63IUTgvwdS0mOWUCMOhkWZf0+cf9x/W&#10;lPjATMMUGFHTk/D0evv+3aa3lZhDB6oRjiCI8VVva9qFYKss87wTmvkZWGEw2ILTLODR7bPGsR7R&#10;tcrmeb7MenCNdcCF9/j3bgzSbcJvW8HDt7b1IhBVU+wtpNWldRfXbLth1d4x20k+tcHe0IVm0mDR&#10;M9QdC4wcnPwHSkvuwEMbZhx0Bm0ruUgckE2R/8XmqWNWJC4ojrdnmfz/g+WPxyf73ZEwfIQBB5hI&#10;ePsA/KcnBm47ZvbixjnoO8EaLFxEybLe+mpKjVL7ykeQXf8VGhwyOwRIQEPrdFQFeRJExwGczqKL&#10;IRAeS67KVb4oKeEYK4pluV6msWSsekm3zofPAjSJm5o6nGqCZ8cHH2I7rHq5EqsZuJdKpckqQ/qa&#10;XpXzMiVcRLQMaDwldU3XefxGK0SWn0yTkgOTatxjAWUm2pHpyDkMu4HIBgFiblRhB80JdXAw+gzf&#10;BW46cL8p6dFjNfW/DswJStQXg1peFYtFNGU6LMrVHA/uMrK7jDDDEaqmgZJxexuSkUfKN6h5K5Ma&#10;r51MLaN3kkiTz6M5L8/p1utr3P4BAAD//wMAUEsDBBQABgAIAAAAIQDLnmXk4AAAAAwBAAAPAAAA&#10;ZHJzL2Rvd25yZXYueG1sTI/LTsMwEEX3SPyDNUjsqJ2+0oZMKgRiC2qBSt258TSJiMdR7Dbh73FX&#10;sBzN0b3n5pvRtuJCvW8cIyQTBYK4dKbhCuHz4/VhBcIHzUa3jgnhhzxsitubXGfGDbylyy5UIoaw&#10;zzRCHUKXSenLmqz2E9cRx9/J9VaHePaVNL0eYrht5VSppbS64dhQ646eayq/d2eL8PV2Ouzn6r16&#10;sYtucKOSbNcS8f5ufHoEEWgMfzBc9aM6FNHp6M5svGgRVuvFLKII8yRNQVyJJJ3GeUeEpUpmIItc&#10;/h9R/AIAAP//AwBQSwECLQAUAAYACAAAACEAtoM4kv4AAADhAQAAEwAAAAAAAAAAAAAAAAAAAAAA&#10;W0NvbnRlbnRfVHlwZXNdLnhtbFBLAQItABQABgAIAAAAIQA4/SH/1gAAAJQBAAALAAAAAAAAAAAA&#10;AAAAAC8BAABfcmVscy8ucmVsc1BLAQItABQABgAIAAAAIQC8Yk4g/AEAANUDAAAOAAAAAAAAAAAA&#10;AAAAAC4CAABkcnMvZTJvRG9jLnhtbFBLAQItABQABgAIAAAAIQDLnmXk4AAAAAwBAAAPAAAAAAAA&#10;AAAAAAAAAFYEAABkcnMvZG93bnJldi54bWxQSwUGAAAAAAQABADzAAAAYwUAAAAA&#10;" filled="f" stroked="f">
                <v:textbox>
                  <w:txbxContent>
                    <w:p w14:paraId="7788F6FD" w14:textId="7FABCAC4" w:rsidR="00693E24" w:rsidRPr="009B2A4A" w:rsidRDefault="00693E24" w:rsidP="00693E24">
                      <w:pPr>
                        <w:pStyle w:val="tekstzboku"/>
                      </w:pPr>
                      <w:r>
                        <w:t xml:space="preserve">Najwyższy wskaźnik zatrudnienia odnotowano wśród </w:t>
                      </w:r>
                      <w:r w:rsidRPr="0073084B">
                        <w:t>osób</w:t>
                      </w:r>
                      <w:r>
                        <w:t xml:space="preserve"> w wieku </w:t>
                      </w:r>
                      <w:r w:rsidR="00BD3ACB">
                        <w:t>2</w:t>
                      </w:r>
                      <w:r>
                        <w:t>5–</w:t>
                      </w:r>
                      <w:r w:rsidR="00BD3ACB">
                        <w:t xml:space="preserve">34 </w:t>
                      </w:r>
                      <w:r>
                        <w:t>lata oraz wśród osób z wykształceniem wyższym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B74412">
        <w:rPr>
          <w:color w:val="000000" w:themeColor="text1"/>
        </w:rPr>
        <w:t xml:space="preserve">W </w:t>
      </w:r>
      <w:r w:rsidR="00B74412" w:rsidRPr="00B74412">
        <w:rPr>
          <w:color w:val="000000" w:themeColor="text1"/>
        </w:rPr>
        <w:t>2</w:t>
      </w:r>
      <w:r w:rsidRPr="00B74412">
        <w:rPr>
          <w:color w:val="000000" w:themeColor="text1"/>
        </w:rPr>
        <w:t xml:space="preserve"> kwartale 20</w:t>
      </w:r>
      <w:r w:rsidR="00B41E5A" w:rsidRPr="00B74412">
        <w:rPr>
          <w:color w:val="000000" w:themeColor="text1"/>
        </w:rPr>
        <w:t>26</w:t>
      </w:r>
      <w:r w:rsidRPr="00B74412">
        <w:rPr>
          <w:color w:val="000000" w:themeColor="text1"/>
        </w:rPr>
        <w:t xml:space="preserve"> r. wskaźnik zatrudnienia, tj. udział osób pracujących w ogólnej liczbie ludności w wieku 15–89 lat wyniósł 5</w:t>
      </w:r>
      <w:r w:rsidR="00B41E5A" w:rsidRPr="00B74412">
        <w:rPr>
          <w:color w:val="000000" w:themeColor="text1"/>
        </w:rPr>
        <w:t>6</w:t>
      </w:r>
      <w:r w:rsidRPr="00B74412">
        <w:rPr>
          <w:color w:val="000000" w:themeColor="text1"/>
        </w:rPr>
        <w:t>,</w:t>
      </w:r>
      <w:r w:rsidR="00B74412" w:rsidRPr="00B74412">
        <w:rPr>
          <w:color w:val="000000" w:themeColor="text1"/>
        </w:rPr>
        <w:t>1</w:t>
      </w:r>
      <w:r w:rsidRPr="00B74412">
        <w:rPr>
          <w:color w:val="000000" w:themeColor="text1"/>
        </w:rPr>
        <w:t>%, tj. o 0,</w:t>
      </w:r>
      <w:r w:rsidR="00B74412" w:rsidRPr="00B74412">
        <w:rPr>
          <w:color w:val="000000" w:themeColor="text1"/>
        </w:rPr>
        <w:t>2</w:t>
      </w:r>
      <w:r w:rsidRPr="00B74412">
        <w:rPr>
          <w:color w:val="000000" w:themeColor="text1"/>
        </w:rPr>
        <w:t xml:space="preserve"> p. proc. </w:t>
      </w:r>
      <w:r w:rsidR="003F6D2B" w:rsidRPr="00B74412">
        <w:rPr>
          <w:color w:val="000000" w:themeColor="text1"/>
        </w:rPr>
        <w:t>więc</w:t>
      </w:r>
      <w:r w:rsidRPr="00B74412">
        <w:rPr>
          <w:color w:val="000000" w:themeColor="text1"/>
        </w:rPr>
        <w:t>ej niż w poprzednim roku i o </w:t>
      </w:r>
      <w:r w:rsidR="00B41E5A" w:rsidRPr="00B74412">
        <w:rPr>
          <w:color w:val="000000" w:themeColor="text1"/>
        </w:rPr>
        <w:t>0</w:t>
      </w:r>
      <w:r w:rsidR="00B74412" w:rsidRPr="00B74412">
        <w:rPr>
          <w:color w:val="000000" w:themeColor="text1"/>
        </w:rPr>
        <w:t>,3</w:t>
      </w:r>
      <w:r w:rsidRPr="00B74412">
        <w:rPr>
          <w:color w:val="000000" w:themeColor="text1"/>
        </w:rPr>
        <w:t xml:space="preserve"> p. proc</w:t>
      </w:r>
      <w:r w:rsidR="007225C3" w:rsidRPr="00B74412">
        <w:rPr>
          <w:color w:val="000000" w:themeColor="text1"/>
        </w:rPr>
        <w:t>.</w:t>
      </w:r>
      <w:r w:rsidRPr="00B74412">
        <w:rPr>
          <w:color w:val="000000" w:themeColor="text1"/>
        </w:rPr>
        <w:t xml:space="preserve"> </w:t>
      </w:r>
      <w:r w:rsidR="00B41E5A" w:rsidRPr="00B74412">
        <w:rPr>
          <w:color w:val="000000" w:themeColor="text1"/>
        </w:rPr>
        <w:t>mni</w:t>
      </w:r>
      <w:r w:rsidRPr="00B74412">
        <w:rPr>
          <w:color w:val="000000" w:themeColor="text1"/>
        </w:rPr>
        <w:t xml:space="preserve">ej niż w </w:t>
      </w:r>
      <w:r w:rsidR="00B74412" w:rsidRPr="00B74412">
        <w:rPr>
          <w:color w:val="000000" w:themeColor="text1"/>
        </w:rPr>
        <w:t>1</w:t>
      </w:r>
      <w:r w:rsidRPr="00B74412">
        <w:rPr>
          <w:color w:val="000000" w:themeColor="text1"/>
        </w:rPr>
        <w:t xml:space="preserve"> kwartale 202</w:t>
      </w:r>
      <w:r w:rsidR="00B74412" w:rsidRPr="00B74412">
        <w:rPr>
          <w:color w:val="000000" w:themeColor="text1"/>
        </w:rPr>
        <w:t>6</w:t>
      </w:r>
      <w:r w:rsidRPr="00B74412">
        <w:rPr>
          <w:color w:val="000000" w:themeColor="text1"/>
        </w:rPr>
        <w:t xml:space="preserve"> r. Poziom omawianego wskaźnika był niezmiennie wyższy wśród mężczyzn – 62,</w:t>
      </w:r>
      <w:r w:rsidR="00B74412" w:rsidRPr="00B74412">
        <w:rPr>
          <w:color w:val="000000" w:themeColor="text1"/>
        </w:rPr>
        <w:t>3</w:t>
      </w:r>
      <w:r w:rsidRPr="00B74412">
        <w:rPr>
          <w:color w:val="000000" w:themeColor="text1"/>
        </w:rPr>
        <w:t>% i mieszkańców miast – 6</w:t>
      </w:r>
      <w:r w:rsidR="00B74412" w:rsidRPr="00B74412">
        <w:rPr>
          <w:color w:val="000000" w:themeColor="text1"/>
        </w:rPr>
        <w:t>1,1</w:t>
      </w:r>
      <w:r w:rsidRPr="00B74412">
        <w:rPr>
          <w:color w:val="000000" w:themeColor="text1"/>
        </w:rPr>
        <w:t>% (wobec 5</w:t>
      </w:r>
      <w:r w:rsidR="00B41E5A" w:rsidRPr="00B74412">
        <w:rPr>
          <w:color w:val="000000" w:themeColor="text1"/>
        </w:rPr>
        <w:t>0</w:t>
      </w:r>
      <w:r w:rsidRPr="00B74412">
        <w:rPr>
          <w:color w:val="000000" w:themeColor="text1"/>
        </w:rPr>
        <w:t>,</w:t>
      </w:r>
      <w:r w:rsidR="00B74412" w:rsidRPr="00B74412">
        <w:rPr>
          <w:color w:val="000000" w:themeColor="text1"/>
        </w:rPr>
        <w:t>3</w:t>
      </w:r>
      <w:r w:rsidRPr="00B74412">
        <w:rPr>
          <w:color w:val="000000" w:themeColor="text1"/>
        </w:rPr>
        <w:t>% wśród kobiet i 5</w:t>
      </w:r>
      <w:r w:rsidR="00B74412" w:rsidRPr="00B74412">
        <w:rPr>
          <w:color w:val="000000" w:themeColor="text1"/>
        </w:rPr>
        <w:t>1,4</w:t>
      </w:r>
      <w:r w:rsidRPr="00B74412">
        <w:rPr>
          <w:color w:val="000000" w:themeColor="text1"/>
        </w:rPr>
        <w:t xml:space="preserve">% wśród mieszkańców wsi). </w:t>
      </w:r>
      <w:r w:rsidRPr="00BD3ACB">
        <w:rPr>
          <w:color w:val="000000" w:themeColor="text1"/>
        </w:rPr>
        <w:t xml:space="preserve">W ogólnej liczbie ludności w wieku 15–89 lat największy udział wśród osób pracujących miały osoby w wieku </w:t>
      </w:r>
      <w:r w:rsidR="00BD3ACB" w:rsidRPr="00BD3ACB">
        <w:rPr>
          <w:color w:val="000000" w:themeColor="text1"/>
        </w:rPr>
        <w:t>2</w:t>
      </w:r>
      <w:r w:rsidRPr="00BD3ACB">
        <w:rPr>
          <w:color w:val="000000" w:themeColor="text1"/>
        </w:rPr>
        <w:t>5–</w:t>
      </w:r>
      <w:r w:rsidR="00BD3ACB" w:rsidRPr="00BD3ACB">
        <w:rPr>
          <w:color w:val="000000" w:themeColor="text1"/>
        </w:rPr>
        <w:t>3</w:t>
      </w:r>
      <w:r w:rsidRPr="00BD3ACB">
        <w:rPr>
          <w:color w:val="000000" w:themeColor="text1"/>
        </w:rPr>
        <w:t>4 lata – 88,</w:t>
      </w:r>
      <w:r w:rsidR="00BD3ACB" w:rsidRPr="00BD3ACB">
        <w:rPr>
          <w:color w:val="000000" w:themeColor="text1"/>
        </w:rPr>
        <w:t>9</w:t>
      </w:r>
      <w:r w:rsidRPr="00BD3ACB">
        <w:rPr>
          <w:color w:val="000000" w:themeColor="text1"/>
        </w:rPr>
        <w:t xml:space="preserve">%, a najmniejszy osoby w grupie wiekowej 55–89 lat – </w:t>
      </w:r>
      <w:r w:rsidR="00B41E5A" w:rsidRPr="00BD3ACB">
        <w:rPr>
          <w:color w:val="000000" w:themeColor="text1"/>
        </w:rPr>
        <w:t>2</w:t>
      </w:r>
      <w:r w:rsidR="00BD3ACB" w:rsidRPr="00BD3ACB">
        <w:rPr>
          <w:color w:val="000000" w:themeColor="text1"/>
        </w:rPr>
        <w:t>5,</w:t>
      </w:r>
      <w:r w:rsidR="00B41E5A" w:rsidRPr="00BD3ACB">
        <w:rPr>
          <w:color w:val="000000" w:themeColor="text1"/>
        </w:rPr>
        <w:t>4</w:t>
      </w:r>
      <w:r w:rsidRPr="00BD3ACB">
        <w:rPr>
          <w:color w:val="000000" w:themeColor="text1"/>
        </w:rPr>
        <w:t xml:space="preserve">%. Najwyższy wskaźnik zatrudnienia odnotowano w grupie osób posiadających wykształcenie wyższe – </w:t>
      </w:r>
      <w:r w:rsidR="00B41E5A" w:rsidRPr="005748F2">
        <w:rPr>
          <w:color w:val="000000" w:themeColor="text1"/>
        </w:rPr>
        <w:t>80,</w:t>
      </w:r>
      <w:r w:rsidR="00BD3ACB" w:rsidRPr="005748F2">
        <w:rPr>
          <w:color w:val="000000" w:themeColor="text1"/>
        </w:rPr>
        <w:t>1</w:t>
      </w:r>
      <w:r w:rsidRPr="005748F2">
        <w:rPr>
          <w:color w:val="000000" w:themeColor="text1"/>
        </w:rPr>
        <w:t xml:space="preserve">%, a najniższy wśród osób z wykształceniem gimnazjalnym, podstawowym i bez wykształcenia – </w:t>
      </w:r>
      <w:r w:rsidR="00BD3ACB" w:rsidRPr="005748F2">
        <w:rPr>
          <w:color w:val="000000" w:themeColor="text1"/>
        </w:rPr>
        <w:t>10,9</w:t>
      </w:r>
      <w:r w:rsidRPr="005748F2">
        <w:rPr>
          <w:color w:val="000000" w:themeColor="text1"/>
        </w:rPr>
        <w:t>%.</w:t>
      </w:r>
    </w:p>
    <w:p w14:paraId="3653E45D" w14:textId="16B36F68" w:rsidR="00693E24" w:rsidRPr="005748F2" w:rsidRDefault="00B85BCA" w:rsidP="00693E24">
      <w:pPr>
        <w:rPr>
          <w:color w:val="000000" w:themeColor="text1"/>
        </w:rPr>
      </w:pPr>
      <w:r w:rsidRPr="005748F2">
        <w:rPr>
          <w:color w:val="000000" w:themeColor="text1"/>
        </w:rPr>
        <w:t>Z</w:t>
      </w:r>
      <w:r w:rsidR="00693E24" w:rsidRPr="005748F2">
        <w:rPr>
          <w:color w:val="000000" w:themeColor="text1"/>
        </w:rPr>
        <w:t>atrudnionych</w:t>
      </w:r>
      <w:r w:rsidRPr="005748F2">
        <w:rPr>
          <w:color w:val="000000" w:themeColor="text1"/>
        </w:rPr>
        <w:t xml:space="preserve"> w </w:t>
      </w:r>
      <w:r w:rsidR="00BD3ACB" w:rsidRPr="005748F2">
        <w:rPr>
          <w:color w:val="000000" w:themeColor="text1"/>
        </w:rPr>
        <w:t>2</w:t>
      </w:r>
      <w:r w:rsidRPr="005748F2">
        <w:rPr>
          <w:color w:val="000000" w:themeColor="text1"/>
        </w:rPr>
        <w:t xml:space="preserve"> kwartale 2026 r.</w:t>
      </w:r>
      <w:r w:rsidR="00693E24" w:rsidRPr="005748F2">
        <w:rPr>
          <w:color w:val="000000" w:themeColor="text1"/>
        </w:rPr>
        <w:t xml:space="preserve"> było 1 </w:t>
      </w:r>
      <w:r w:rsidR="00C8439C" w:rsidRPr="005748F2">
        <w:rPr>
          <w:color w:val="000000" w:themeColor="text1"/>
        </w:rPr>
        <w:t>2</w:t>
      </w:r>
      <w:r w:rsidR="00BD3ACB" w:rsidRPr="005748F2">
        <w:rPr>
          <w:color w:val="000000" w:themeColor="text1"/>
        </w:rPr>
        <w:t>27</w:t>
      </w:r>
      <w:r w:rsidR="00693E24" w:rsidRPr="005748F2">
        <w:rPr>
          <w:color w:val="000000" w:themeColor="text1"/>
        </w:rPr>
        <w:t xml:space="preserve"> tys. osób, tj. </w:t>
      </w:r>
      <w:r w:rsidR="00BD3ACB" w:rsidRPr="005748F2">
        <w:rPr>
          <w:color w:val="000000" w:themeColor="text1"/>
        </w:rPr>
        <w:t>80,0</w:t>
      </w:r>
      <w:r w:rsidR="00693E24" w:rsidRPr="005748F2">
        <w:rPr>
          <w:color w:val="000000" w:themeColor="text1"/>
        </w:rPr>
        <w:t>% ogólnej liczby pracujących. Więcej osób było zatrudnionych w sektorze prywatnym (</w:t>
      </w:r>
      <w:r w:rsidR="008E6427" w:rsidRPr="005748F2">
        <w:rPr>
          <w:color w:val="000000" w:themeColor="text1"/>
        </w:rPr>
        <w:t>8</w:t>
      </w:r>
      <w:r w:rsidR="00BD3ACB" w:rsidRPr="005748F2">
        <w:rPr>
          <w:color w:val="000000" w:themeColor="text1"/>
        </w:rPr>
        <w:t>81</w:t>
      </w:r>
      <w:r w:rsidR="00693E24" w:rsidRPr="005748F2">
        <w:rPr>
          <w:color w:val="000000" w:themeColor="text1"/>
        </w:rPr>
        <w:t xml:space="preserve"> tys., tj. 7</w:t>
      </w:r>
      <w:r w:rsidR="00B41E5A" w:rsidRPr="005748F2">
        <w:rPr>
          <w:color w:val="000000" w:themeColor="text1"/>
        </w:rPr>
        <w:t>1</w:t>
      </w:r>
      <w:r w:rsidR="00693E24" w:rsidRPr="005748F2">
        <w:rPr>
          <w:color w:val="000000" w:themeColor="text1"/>
        </w:rPr>
        <w:t>,</w:t>
      </w:r>
      <w:r w:rsidR="00BD3ACB" w:rsidRPr="005748F2">
        <w:rPr>
          <w:color w:val="000000" w:themeColor="text1"/>
        </w:rPr>
        <w:t>8</w:t>
      </w:r>
      <w:r w:rsidR="00693E24" w:rsidRPr="005748F2">
        <w:rPr>
          <w:color w:val="000000" w:themeColor="text1"/>
        </w:rPr>
        <w:t xml:space="preserve">% ogółu), </w:t>
      </w:r>
      <w:r w:rsidR="00F61947" w:rsidRPr="005748F2">
        <w:rPr>
          <w:color w:val="000000" w:themeColor="text1"/>
        </w:rPr>
        <w:t>w którym</w:t>
      </w:r>
      <w:r w:rsidR="00693E24" w:rsidRPr="005748F2">
        <w:rPr>
          <w:color w:val="000000" w:themeColor="text1"/>
        </w:rPr>
        <w:t xml:space="preserve"> większość stanowili mężczyźni (</w:t>
      </w:r>
      <w:r w:rsidR="007A2CB2" w:rsidRPr="005748F2">
        <w:rPr>
          <w:color w:val="000000" w:themeColor="text1"/>
        </w:rPr>
        <w:t>56,0</w:t>
      </w:r>
      <w:r w:rsidR="00693E24" w:rsidRPr="005748F2">
        <w:rPr>
          <w:color w:val="000000" w:themeColor="text1"/>
        </w:rPr>
        <w:t>%). Odmiennie p</w:t>
      </w:r>
      <w:r w:rsidR="00D3508A" w:rsidRPr="005748F2">
        <w:rPr>
          <w:color w:val="000000" w:themeColor="text1"/>
        </w:rPr>
        <w:t>rzedstawiała</w:t>
      </w:r>
      <w:r w:rsidR="00693E24" w:rsidRPr="005748F2">
        <w:rPr>
          <w:color w:val="000000" w:themeColor="text1"/>
        </w:rPr>
        <w:t xml:space="preserve"> się sytuacja w sektorze publicznym, gdzie wśród </w:t>
      </w:r>
      <w:r w:rsidR="00BD3ACB" w:rsidRPr="005748F2">
        <w:rPr>
          <w:color w:val="000000" w:themeColor="text1"/>
        </w:rPr>
        <w:t>345</w:t>
      </w:r>
      <w:r w:rsidR="00693E24" w:rsidRPr="005748F2">
        <w:rPr>
          <w:color w:val="000000" w:themeColor="text1"/>
        </w:rPr>
        <w:t xml:space="preserve"> tys. zatrudnionych przeważały kobiety (6</w:t>
      </w:r>
      <w:r w:rsidR="007A2CB2" w:rsidRPr="005748F2">
        <w:rPr>
          <w:color w:val="000000" w:themeColor="text1"/>
        </w:rPr>
        <w:t>2</w:t>
      </w:r>
      <w:r w:rsidR="00693E24" w:rsidRPr="005748F2">
        <w:rPr>
          <w:color w:val="000000" w:themeColor="text1"/>
        </w:rPr>
        <w:t>,</w:t>
      </w:r>
      <w:r w:rsidR="008E6427" w:rsidRPr="005748F2">
        <w:rPr>
          <w:color w:val="000000" w:themeColor="text1"/>
        </w:rPr>
        <w:t>3</w:t>
      </w:r>
      <w:r w:rsidR="00693E24" w:rsidRPr="005748F2">
        <w:rPr>
          <w:color w:val="000000" w:themeColor="text1"/>
        </w:rPr>
        <w:t xml:space="preserve">%). Pracę na czas nieokreślony (stałą) wykonywało </w:t>
      </w:r>
      <w:r w:rsidR="008E6427" w:rsidRPr="005748F2">
        <w:rPr>
          <w:color w:val="000000" w:themeColor="text1"/>
        </w:rPr>
        <w:t xml:space="preserve">1 </w:t>
      </w:r>
      <w:r w:rsidR="007A2CB2" w:rsidRPr="005748F2">
        <w:rPr>
          <w:color w:val="000000" w:themeColor="text1"/>
        </w:rPr>
        <w:t>065</w:t>
      </w:r>
      <w:r w:rsidR="008E6427" w:rsidRPr="005748F2">
        <w:rPr>
          <w:color w:val="000000" w:themeColor="text1"/>
        </w:rPr>
        <w:t xml:space="preserve"> </w:t>
      </w:r>
      <w:r w:rsidR="00693E24" w:rsidRPr="005748F2">
        <w:rPr>
          <w:color w:val="000000" w:themeColor="text1"/>
        </w:rPr>
        <w:t>tys. osób, tj. 8</w:t>
      </w:r>
      <w:r w:rsidR="007A2CB2" w:rsidRPr="005748F2">
        <w:rPr>
          <w:color w:val="000000" w:themeColor="text1"/>
        </w:rPr>
        <w:t>6,8</w:t>
      </w:r>
      <w:r w:rsidR="00693E24" w:rsidRPr="005748F2">
        <w:rPr>
          <w:color w:val="000000" w:themeColor="text1"/>
        </w:rPr>
        <w:t>% ogółu zatrudnionych</w:t>
      </w:r>
      <w:r w:rsidR="008E6427" w:rsidRPr="005748F2">
        <w:rPr>
          <w:color w:val="000000" w:themeColor="text1"/>
        </w:rPr>
        <w:t>.</w:t>
      </w:r>
      <w:r w:rsidR="00A83FD0" w:rsidRPr="005748F2">
        <w:rPr>
          <w:color w:val="000000" w:themeColor="text1"/>
        </w:rPr>
        <w:t xml:space="preserve"> Grupa p</w:t>
      </w:r>
      <w:r w:rsidR="00693E24" w:rsidRPr="005748F2">
        <w:rPr>
          <w:color w:val="000000" w:themeColor="text1"/>
        </w:rPr>
        <w:t>racodawc</w:t>
      </w:r>
      <w:r w:rsidR="00A83FD0" w:rsidRPr="005748F2">
        <w:rPr>
          <w:color w:val="000000" w:themeColor="text1"/>
        </w:rPr>
        <w:t xml:space="preserve">ów </w:t>
      </w:r>
      <w:r w:rsidR="00693E24" w:rsidRPr="005748F2">
        <w:rPr>
          <w:color w:val="000000" w:themeColor="text1"/>
        </w:rPr>
        <w:t>i</w:t>
      </w:r>
      <w:r w:rsidR="00A83FD0" w:rsidRPr="005748F2">
        <w:rPr>
          <w:color w:val="000000" w:themeColor="text1"/>
        </w:rPr>
        <w:t> </w:t>
      </w:r>
      <w:r w:rsidR="00693E24" w:rsidRPr="005748F2">
        <w:rPr>
          <w:color w:val="000000" w:themeColor="text1"/>
        </w:rPr>
        <w:t>pracujący</w:t>
      </w:r>
      <w:r w:rsidR="00A83FD0" w:rsidRPr="005748F2">
        <w:rPr>
          <w:color w:val="000000" w:themeColor="text1"/>
        </w:rPr>
        <w:t>ch</w:t>
      </w:r>
      <w:r w:rsidR="00693E24" w:rsidRPr="005748F2">
        <w:rPr>
          <w:color w:val="000000" w:themeColor="text1"/>
        </w:rPr>
        <w:t xml:space="preserve"> na własny rachunek (</w:t>
      </w:r>
      <w:r w:rsidR="007A2CB2" w:rsidRPr="005748F2">
        <w:rPr>
          <w:color w:val="000000" w:themeColor="text1"/>
        </w:rPr>
        <w:t>299</w:t>
      </w:r>
      <w:r w:rsidR="00693E24" w:rsidRPr="005748F2">
        <w:rPr>
          <w:color w:val="000000" w:themeColor="text1"/>
        </w:rPr>
        <w:t xml:space="preserve"> tys.) stanowi</w:t>
      </w:r>
      <w:r w:rsidR="00A83FD0" w:rsidRPr="005748F2">
        <w:rPr>
          <w:color w:val="000000" w:themeColor="text1"/>
        </w:rPr>
        <w:t>ła</w:t>
      </w:r>
      <w:r w:rsidR="00693E24" w:rsidRPr="005748F2">
        <w:rPr>
          <w:color w:val="000000" w:themeColor="text1"/>
        </w:rPr>
        <w:t xml:space="preserve"> </w:t>
      </w:r>
      <w:r w:rsidR="00C823AE" w:rsidRPr="005748F2">
        <w:rPr>
          <w:color w:val="000000" w:themeColor="text1"/>
        </w:rPr>
        <w:t>19,</w:t>
      </w:r>
      <w:r w:rsidR="007A2CB2" w:rsidRPr="005748F2">
        <w:rPr>
          <w:color w:val="000000" w:themeColor="text1"/>
        </w:rPr>
        <w:t>5</w:t>
      </w:r>
      <w:r w:rsidR="00693E24" w:rsidRPr="005748F2">
        <w:rPr>
          <w:color w:val="000000" w:themeColor="text1"/>
        </w:rPr>
        <w:t xml:space="preserve">% </w:t>
      </w:r>
      <w:r w:rsidR="008E6427" w:rsidRPr="005748F2">
        <w:rPr>
          <w:color w:val="000000" w:themeColor="text1"/>
        </w:rPr>
        <w:t>ogółu pracujących</w:t>
      </w:r>
      <w:r w:rsidR="00693E24" w:rsidRPr="005748F2">
        <w:rPr>
          <w:color w:val="000000" w:themeColor="text1"/>
        </w:rPr>
        <w:t>.</w:t>
      </w:r>
    </w:p>
    <w:p w14:paraId="54AD43AC" w14:textId="77777777" w:rsidR="00C25C3D" w:rsidRPr="00C25C3D" w:rsidRDefault="00C25C3D" w:rsidP="00C25C3D">
      <w:pPr>
        <w:keepNext/>
        <w:suppressAutoHyphens w:val="0"/>
        <w:spacing w:before="0" w:after="0" w:line="240" w:lineRule="exact"/>
        <w:outlineLvl w:val="0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C25C3D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1A617A4C" wp14:editId="289FEA40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200910" cy="1143000"/>
                <wp:effectExtent l="0" t="0" r="8890" b="0"/>
                <wp:wrapSquare wrapText="bothSides"/>
                <wp:docPr id="18" name="Pole tekstowe 2" descr="Stopa bezrobocia osób w wieku 15-89 lat – 3,5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1143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3268" w14:textId="35422010" w:rsidR="00C25C3D" w:rsidRPr="00E71364" w:rsidRDefault="00352C30" w:rsidP="00C25C3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C25C3D" w:rsidRPr="00D85E8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236B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C25C3D" w:rsidRPr="00CE4896">
                              <w:rPr>
                                <w:rStyle w:val="WartowskanikaZnak"/>
                                <w:color w:val="auto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29BB664" w14:textId="5AB6AD5A" w:rsidR="00C25C3D" w:rsidRPr="007D605C" w:rsidRDefault="00C25C3D" w:rsidP="00C25C3D">
                            <w:pPr>
                              <w:pStyle w:val="Opiswskanika"/>
                              <w:spacing w:before="120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Stopa bezrobocia osób w wieku 15</w:t>
                            </w:r>
                            <w:r w:rsidR="003E0EED">
                              <w:t>–</w:t>
                            </w:r>
                            <w:r>
                              <w:t>89 lat</w:t>
                            </w:r>
                          </w:p>
                          <w:p w14:paraId="5AB108D9" w14:textId="77777777" w:rsidR="00C25C3D" w:rsidRDefault="00C25C3D" w:rsidP="00C25C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617A4C" id="_x0000_s1035" alt="Stopa bezrobocia osób w wieku 15-89 lat – 3,5%&#10;" style="position:absolute;margin-left:0;margin-top:.7pt;width:173.3pt;height:90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5Z8FwIAAAMEAAAOAAAAZHJzL2Uyb0RvYy54bWysU9Fu2yAUfZ+0f0C8L7azZGmsOFWXrNOk&#10;bqva7QMw4BgNcxmQ2OnX74LTNOrepr0gLhfOPffcw+p66DQ5SOcVmIoWk5wSaTgIZXYV/fnj9t0V&#10;JT4wI5gGIyt6lJ5er9++WfW2lFNoQQvpCIIYX/a2om0Itswyz1vZMT8BKw0mG3AdCxi6XSYc6xG9&#10;09k0zz9kPThhHXDpPZ5uxyRdJ/ymkTx8bxovA9EVRW4hrS6tdVyz9YqVO8dsq/iJBvsHFh1TBoue&#10;obYsMLJ36i+oTnEHHpow4dBl0DSKy9QDdlPkr7p5bJmVqRcUx9uzTP7/wfJvh0d770gYPsKAA0xN&#10;eHsH/JcnBjYtMzt54xz0rWQCCxdRsqy3vjw9jVL70keQuv8KAofM9gES0NC4LqqCfRJExwEcz6LL&#10;IRCOh1Mc47LAFMdcUcze53kaS8bK5+fW+fBZQkfipqIO9kY84GhTDXa48yFyYuXzvVjSg1biVmmd&#10;ArerN9qRA4s2yIvtYpHaeHVNG9JXdDmfzhOygfg+OaRTAW2qVVfRK+Q3MmRl1OSTEelKYEqPe2Si&#10;zUmkqMuoUBjqgSiB+LF01KwGcUTVHIyuxF+EmxbcEyU9OrKi/veeOUmJ/mJQ+WUxm0ULp2A2X0wx&#10;cJeZ+jLDDEeoigZKxu0mJNtHOQzc4IQalWR7YXKijE5Lap5+RbTyZZxuvfzd9R8AAAD//wMAUEsD&#10;BBQABgAIAAAAIQCsvEon2wAAAAYBAAAPAAAAZHJzL2Rvd25yZXYueG1sTI/BTsMwEETvSP0Haytx&#10;iagDraIqxKkoUjjQE2m5u/E2jojXUew24e9ZTnCcmdXsm2I3u17ccAydJwWPqxQEUuNNR62C07F6&#10;2IIIUZPRvSdU8I0BduXirtC58RN94K2OreASCrlWYGMccilDY9HpsPIDEmcXPzodWY6tNKOeuNz1&#10;8ilNM+l0R/zB6gFfLTZf9dUp2I+XQ52u52D3x/dDUlXJ59uUKHW/nF+eQUSc498x/OIzOpTMdPZX&#10;MkH0CnhIZHcDgsP1JstAnFlv2ZFlIf/jlz8AAAD//wMAUEsBAi0AFAAGAAgAAAAhALaDOJL+AAAA&#10;4QEAABMAAAAAAAAAAAAAAAAAAAAAAFtDb250ZW50X1R5cGVzXS54bWxQSwECLQAUAAYACAAAACEA&#10;OP0h/9YAAACUAQAACwAAAAAAAAAAAAAAAAAvAQAAX3JlbHMvLnJlbHNQSwECLQAUAAYACAAAACEA&#10;4POWfBcCAAADBAAADgAAAAAAAAAAAAAAAAAuAgAAZHJzL2Uyb0RvYy54bWxQSwECLQAUAAYACAAA&#10;ACEArLxKJ9sAAAAGAQAADwAAAAAAAAAAAAAAAABxBAAAZHJzL2Rvd25yZXYueG1sUEsFBgAAAAAE&#10;AAQA8wAAAHkFAAAAAA==&#10;" fillcolor="#001d77" stroked="f">
                <v:stroke joinstyle="miter"/>
                <v:textbox>
                  <w:txbxContent>
                    <w:p w14:paraId="6DF53268" w14:textId="35422010" w:rsidR="00C25C3D" w:rsidRPr="00E71364" w:rsidRDefault="00352C30" w:rsidP="00C25C3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C25C3D" w:rsidRPr="00D85E86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236B4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C25C3D" w:rsidRPr="00CE4896">
                        <w:rPr>
                          <w:rStyle w:val="WartowskanikaZnak"/>
                          <w:color w:val="auto"/>
                          <w:sz w:val="72"/>
                          <w:szCs w:val="72"/>
                        </w:rPr>
                        <w:t>%</w:t>
                      </w:r>
                    </w:p>
                    <w:p w14:paraId="729BB664" w14:textId="5AB6AD5A" w:rsidR="00C25C3D" w:rsidRPr="007D605C" w:rsidRDefault="00C25C3D" w:rsidP="00C25C3D">
                      <w:pPr>
                        <w:pStyle w:val="Opiswskanika"/>
                        <w:spacing w:before="120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Stopa bezrobocia osób w wieku 15</w:t>
                      </w:r>
                      <w:r w:rsidR="003E0EED">
                        <w:t>–</w:t>
                      </w:r>
                      <w:r>
                        <w:t>89 lat</w:t>
                      </w:r>
                    </w:p>
                    <w:p w14:paraId="5AB108D9" w14:textId="77777777" w:rsidR="00C25C3D" w:rsidRDefault="00C25C3D" w:rsidP="00C25C3D"/>
                  </w:txbxContent>
                </v:textbox>
                <w10:wrap type="square" anchorx="margin"/>
              </v:roundrect>
            </w:pict>
          </mc:Fallback>
        </mc:AlternateContent>
      </w:r>
    </w:p>
    <w:p w14:paraId="160A0B55" w14:textId="131A0AF5" w:rsidR="00C25C3D" w:rsidRPr="005748F2" w:rsidRDefault="00C25C3D" w:rsidP="004A22F6">
      <w:pPr>
        <w:pStyle w:val="Lead"/>
        <w:spacing w:before="0" w:after="360"/>
      </w:pPr>
      <w:r w:rsidRPr="007A2CB2">
        <w:t xml:space="preserve">Osoby bezrobotne stanowiły w </w:t>
      </w:r>
      <w:r w:rsidR="007A2CB2" w:rsidRPr="007A2CB2">
        <w:t>2</w:t>
      </w:r>
      <w:r w:rsidRPr="007A2CB2">
        <w:t xml:space="preserve"> kwartale 202</w:t>
      </w:r>
      <w:r w:rsidR="00AC5940" w:rsidRPr="007A2CB2">
        <w:t>6</w:t>
      </w:r>
      <w:r w:rsidRPr="007A2CB2">
        <w:rPr>
          <w:sz w:val="16"/>
          <w:szCs w:val="16"/>
        </w:rPr>
        <w:t xml:space="preserve"> </w:t>
      </w:r>
      <w:r w:rsidRPr="007A2CB2">
        <w:t xml:space="preserve">r. </w:t>
      </w:r>
      <w:r w:rsidR="007A2CB2" w:rsidRPr="007A2CB2">
        <w:t>3,5</w:t>
      </w:r>
      <w:r w:rsidRPr="007A2CB2">
        <w:t xml:space="preserve">% ludności aktywnej zawodowo w wieku </w:t>
      </w:r>
      <w:r w:rsidRPr="007A2CB2">
        <w:br/>
      </w:r>
      <w:r w:rsidRPr="00A05148">
        <w:t>15</w:t>
      </w:r>
      <w:r w:rsidR="00394C79">
        <w:t>–</w:t>
      </w:r>
      <w:r w:rsidRPr="00A05148">
        <w:t xml:space="preserve">89 lat. Stopa bezrobocia </w:t>
      </w:r>
      <w:r w:rsidR="00A05148" w:rsidRPr="00A05148">
        <w:t>wzrosła</w:t>
      </w:r>
      <w:r w:rsidRPr="00A05148">
        <w:t xml:space="preserve"> w </w:t>
      </w:r>
      <w:r w:rsidR="00A05148" w:rsidRPr="00A05148">
        <w:t>ujęciu rocznym</w:t>
      </w:r>
      <w:r w:rsidRPr="00A05148">
        <w:t xml:space="preserve"> (o</w:t>
      </w:r>
      <w:r w:rsidR="00FC3902" w:rsidRPr="00A05148">
        <w:t> </w:t>
      </w:r>
      <w:r w:rsidRPr="00A05148">
        <w:t>0,</w:t>
      </w:r>
      <w:r w:rsidR="007A2CB2" w:rsidRPr="00A05148">
        <w:t>9</w:t>
      </w:r>
      <w:r w:rsidR="00FC3902" w:rsidRPr="00A05148">
        <w:t> </w:t>
      </w:r>
      <w:r w:rsidRPr="00A05148">
        <w:t>p.</w:t>
      </w:r>
      <w:r w:rsidR="00FC3902" w:rsidRPr="00A05148">
        <w:t> </w:t>
      </w:r>
      <w:r w:rsidRPr="00A05148">
        <w:t xml:space="preserve">proc.), </w:t>
      </w:r>
      <w:r w:rsidR="005748F2">
        <w:t xml:space="preserve">ale zmniejszyła się </w:t>
      </w:r>
      <w:r w:rsidR="00A05148" w:rsidRPr="00A05148">
        <w:t>w</w:t>
      </w:r>
      <w:r w:rsidR="005748F2">
        <w:t> </w:t>
      </w:r>
      <w:r w:rsidR="00A05148" w:rsidRPr="00A05148">
        <w:t xml:space="preserve">porównaniu </w:t>
      </w:r>
      <w:r w:rsidRPr="00A05148">
        <w:t>z </w:t>
      </w:r>
      <w:r w:rsidR="00A05148" w:rsidRPr="00A05148">
        <w:t xml:space="preserve">poprzednim kwartałem br. </w:t>
      </w:r>
      <w:r w:rsidRPr="00A05148">
        <w:t>(o</w:t>
      </w:r>
      <w:r w:rsidR="00FC3902" w:rsidRPr="00A05148">
        <w:t> </w:t>
      </w:r>
      <w:r w:rsidR="00A05148" w:rsidRPr="00A05148">
        <w:t>0,3</w:t>
      </w:r>
      <w:r w:rsidR="00FC3902" w:rsidRPr="00A05148">
        <w:t> </w:t>
      </w:r>
      <w:r w:rsidRPr="00A05148">
        <w:t>p.</w:t>
      </w:r>
      <w:r w:rsidR="00FC3902" w:rsidRPr="00A05148">
        <w:t> </w:t>
      </w:r>
      <w:r w:rsidRPr="005748F2">
        <w:t>proc.).</w:t>
      </w:r>
    </w:p>
    <w:p w14:paraId="5F481F87" w14:textId="2204641D" w:rsidR="00C25C3D" w:rsidRPr="008C4CF4" w:rsidRDefault="00457A3A" w:rsidP="004A22F6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4918B0CF" wp14:editId="18017084">
                <wp:simplePos x="0" y="0"/>
                <wp:positionH relativeFrom="page">
                  <wp:posOffset>5676114</wp:posOffset>
                </wp:positionH>
                <wp:positionV relativeFrom="paragraph">
                  <wp:posOffset>103230</wp:posOffset>
                </wp:positionV>
                <wp:extent cx="1725295" cy="572135"/>
                <wp:effectExtent l="0" t="0" r="0" b="0"/>
                <wp:wrapTight wrapText="bothSides">
                  <wp:wrapPolygon edited="0">
                    <wp:start x="715" y="0"/>
                    <wp:lineTo x="715" y="20857"/>
                    <wp:lineTo x="20749" y="20857"/>
                    <wp:lineTo x="20749" y="0"/>
                    <wp:lineTo x="715" y="0"/>
                  </wp:wrapPolygon>
                </wp:wrapTight>
                <wp:docPr id="27" name="Pole tekstowe 27" descr="W 2 kwartale 2026 r. liczba osób bezrobotnych wyniosła 56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2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B6B4A" w14:textId="09E24BA8" w:rsidR="00C25C3D" w:rsidRPr="009B2A4A" w:rsidRDefault="00C25C3D" w:rsidP="00C25C3D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A05148">
                              <w:t>2</w:t>
                            </w:r>
                            <w:r>
                              <w:t xml:space="preserve"> kwartale 202</w:t>
                            </w:r>
                            <w:r w:rsidR="008457C5">
                              <w:t>6</w:t>
                            </w:r>
                            <w:r>
                              <w:t xml:space="preserve"> r. liczba </w:t>
                            </w:r>
                            <w:r w:rsidR="0093591E">
                              <w:t xml:space="preserve">osób </w:t>
                            </w:r>
                            <w:r>
                              <w:t xml:space="preserve">bezrobotnych wyniosła </w:t>
                            </w:r>
                            <w:r w:rsidR="00A05148">
                              <w:t>56</w:t>
                            </w:r>
                            <w:r>
                              <w:t> 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8B0CF" id="Pole tekstowe 27" o:spid="_x0000_s1036" type="#_x0000_t202" alt="W 2 kwartale 2026 r. liczba osób bezrobotnych wyniosła 56 tys. osób" style="position:absolute;margin-left:446.95pt;margin-top:8.15pt;width:135.85pt;height:45.0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WR+wEAANUDAAAOAAAAZHJzL2Uyb0RvYy54bWysU8tu2zAQvBfoPxC817JVq4kFy0GaNEWB&#10;9AGk/YA1RVlESS5L0pbSr8+SchyjvRXVgSC13Nmd2eH6ajSaHaQPCm3DF7M5Z9IKbJXdNfzH97s3&#10;l5yFCLYFjVY2/FEGfrV5/Wo9uFqW2KNupWcEYkM9uIb3Mbq6KILopYEwQyctBTv0BiId/a5oPQyE&#10;bnRRzufvigF96zwKGQL9vZ2CfJPxu06K+LXrgoxMN5x6i3n1ed2mtdisod55cL0SxzbgH7owoCwV&#10;PUHdQgS29+ovKKOEx4BdnAk0BXadEjJzIDaL+R9sHnpwMnMhcYI7yRT+H6z4cnhw3zyL43scaYCZ&#10;RHD3KH4GZvGmB7uT197j0EtoqfAiSVYMLtTH1CR1qEMC2Q6fsaUhwz5iBho7b5IqxJMROg3g8SS6&#10;HCMTqeRFWZWrijNBseqiXLytcgmon7OdD/GjRMPSpuGehprR4XAfYuoG6ucrqZjFO6V1Hqy2bGj4&#10;qiqrnHAWMSqS77QyDb+cp29yQiL5wbY5OYLS054KaHtknYhOlOO4HZlqiUFOTipssX0kHTxOPqN3&#10;QZse/W/OBvJYw8OvPXjJmf5kScvVYrlMpsyHJXGngz+PbM8jYAVBNTxyNm1vYjbyxPmaNO9UluOl&#10;k2PP5J2s0tHnyZzn53zr5TVungAAAP//AwBQSwMEFAAGAAgAAAAhAHgPfljeAAAACwEAAA8AAABk&#10;cnMvZG93bnJldi54bWxMj8FOwzAMhu9IvENkJG4sGduitTSdEIgriAGTdssar61onKrJ1vL2eCe4&#10;2fo//f5cbCbfiTMOsQ1kYD5TIJCq4FqqDXx+vNytQcRkydkuEBr4wQib8vqqsLkLI73jeZtqwSUU&#10;c2ugSanPpYxVg97GWeiRODuGwdvE61BLN9iRy30n75XS0tuW+EJje3xqsPrenryBr9fjfrdUb/Wz&#10;X/VjmJQkn0ljbm+mxwcQCaf0B8NFn9WhZKdDOJGLojOwzhYZoxzoBYgLMNcrDeLAk9JLkGUh//9Q&#10;/gIAAP//AwBQSwECLQAUAAYACAAAACEAtoM4kv4AAADhAQAAEwAAAAAAAAAAAAAAAAAAAAAAW0Nv&#10;bnRlbnRfVHlwZXNdLnhtbFBLAQItABQABgAIAAAAIQA4/SH/1gAAAJQBAAALAAAAAAAAAAAAAAAA&#10;AC8BAABfcmVscy8ucmVsc1BLAQItABQABgAIAAAAIQBclgWR+wEAANUDAAAOAAAAAAAAAAAAAAAA&#10;AC4CAABkcnMvZTJvRG9jLnhtbFBLAQItABQABgAIAAAAIQB4D35Y3gAAAAsBAAAPAAAAAAAAAAAA&#10;AAAAAFUEAABkcnMvZG93bnJldi54bWxQSwUGAAAAAAQABADzAAAAYAUAAAAA&#10;" filled="f" stroked="f">
                <v:textbox>
                  <w:txbxContent>
                    <w:p w14:paraId="6C3B6B4A" w14:textId="09E24BA8" w:rsidR="00C25C3D" w:rsidRPr="009B2A4A" w:rsidRDefault="00C25C3D" w:rsidP="00C25C3D">
                      <w:pPr>
                        <w:pStyle w:val="tekstzboku"/>
                      </w:pPr>
                      <w:r>
                        <w:t xml:space="preserve">W </w:t>
                      </w:r>
                      <w:r w:rsidR="00A05148">
                        <w:t>2</w:t>
                      </w:r>
                      <w:r>
                        <w:t xml:space="preserve"> kwartale 202</w:t>
                      </w:r>
                      <w:r w:rsidR="008457C5">
                        <w:t>6</w:t>
                      </w:r>
                      <w:r>
                        <w:t xml:space="preserve"> r. liczba </w:t>
                      </w:r>
                      <w:r w:rsidR="0093591E">
                        <w:t xml:space="preserve">osób </w:t>
                      </w:r>
                      <w:r>
                        <w:t xml:space="preserve">bezrobotnych wyniosła </w:t>
                      </w:r>
                      <w:r w:rsidR="00A05148">
                        <w:t>56</w:t>
                      </w:r>
                      <w:r>
                        <w:t> tys. 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25C3D">
        <w:t>Bezrobotni</w:t>
      </w:r>
      <w:r w:rsidR="00C25C3D" w:rsidRPr="00C25C3D">
        <w:t xml:space="preserve"> w wieku 15</w:t>
      </w:r>
      <w:r w:rsidR="003E0EED">
        <w:t>–</w:t>
      </w:r>
      <w:r w:rsidR="00C25C3D" w:rsidRPr="00C25C3D">
        <w:t>74 lata według BAEL</w:t>
      </w:r>
    </w:p>
    <w:p w14:paraId="6CEE7135" w14:textId="54D34C2B" w:rsidR="00C25C3D" w:rsidRPr="005748F2" w:rsidRDefault="00C25C3D" w:rsidP="00C25C3D">
      <w:pPr>
        <w:rPr>
          <w:color w:val="000000" w:themeColor="text1"/>
        </w:rPr>
      </w:pPr>
      <w:r w:rsidRPr="00A05148">
        <w:rPr>
          <w:color w:val="000000" w:themeColor="text1"/>
        </w:rPr>
        <w:t xml:space="preserve">W </w:t>
      </w:r>
      <w:r w:rsidR="00A05148" w:rsidRPr="00A05148">
        <w:rPr>
          <w:color w:val="000000" w:themeColor="text1"/>
        </w:rPr>
        <w:t>2</w:t>
      </w:r>
      <w:r w:rsidRPr="00A05148">
        <w:rPr>
          <w:color w:val="000000" w:themeColor="text1"/>
        </w:rPr>
        <w:t xml:space="preserve"> kwartale 202</w:t>
      </w:r>
      <w:r w:rsidR="00A05148" w:rsidRPr="00A05148">
        <w:rPr>
          <w:color w:val="000000" w:themeColor="text1"/>
        </w:rPr>
        <w:t>6</w:t>
      </w:r>
      <w:r w:rsidRPr="00A05148">
        <w:rPr>
          <w:color w:val="000000" w:themeColor="text1"/>
        </w:rPr>
        <w:t xml:space="preserve"> r. populacja bezrobotnych </w:t>
      </w:r>
      <w:r w:rsidR="00352C30" w:rsidRPr="00A05148">
        <w:rPr>
          <w:color w:val="000000" w:themeColor="text1"/>
        </w:rPr>
        <w:t>(</w:t>
      </w:r>
      <w:r w:rsidRPr="00A05148">
        <w:rPr>
          <w:color w:val="000000" w:themeColor="text1"/>
        </w:rPr>
        <w:t>w wieku 15–74 lata</w:t>
      </w:r>
      <w:r w:rsidR="00352C30" w:rsidRPr="00A05148">
        <w:rPr>
          <w:color w:val="000000" w:themeColor="text1"/>
        </w:rPr>
        <w:t>)</w:t>
      </w:r>
      <w:r w:rsidRPr="00A05148">
        <w:rPr>
          <w:color w:val="000000" w:themeColor="text1"/>
        </w:rPr>
        <w:t xml:space="preserve"> liczyła </w:t>
      </w:r>
      <w:r w:rsidR="00A05148" w:rsidRPr="00A05148">
        <w:rPr>
          <w:color w:val="000000" w:themeColor="text1"/>
        </w:rPr>
        <w:t>56</w:t>
      </w:r>
      <w:r w:rsidRPr="00A05148">
        <w:rPr>
          <w:color w:val="000000" w:themeColor="text1"/>
        </w:rPr>
        <w:t xml:space="preserve"> tys. osób. </w:t>
      </w:r>
      <w:r w:rsidRPr="008A3C0F">
        <w:rPr>
          <w:color w:val="000000" w:themeColor="text1"/>
        </w:rPr>
        <w:t xml:space="preserve">Stanowili oni </w:t>
      </w:r>
      <w:r w:rsidR="00352C30" w:rsidRPr="008A3C0F">
        <w:rPr>
          <w:color w:val="000000" w:themeColor="text1"/>
        </w:rPr>
        <w:t>3,</w:t>
      </w:r>
      <w:r w:rsidR="008A3C0F" w:rsidRPr="008A3C0F">
        <w:rPr>
          <w:color w:val="000000" w:themeColor="text1"/>
        </w:rPr>
        <w:t>5</w:t>
      </w:r>
      <w:r w:rsidRPr="008A3C0F">
        <w:rPr>
          <w:color w:val="000000" w:themeColor="text1"/>
        </w:rPr>
        <w:t xml:space="preserve">% ogółu aktywnych zawodowo. </w:t>
      </w:r>
      <w:r w:rsidR="00352C30" w:rsidRPr="008A3C0F">
        <w:rPr>
          <w:color w:val="000000" w:themeColor="text1"/>
        </w:rPr>
        <w:t>Bezrobotnych</w:t>
      </w:r>
      <w:r w:rsidR="008A3C0F" w:rsidRPr="008A3C0F">
        <w:rPr>
          <w:color w:val="000000" w:themeColor="text1"/>
        </w:rPr>
        <w:t>,</w:t>
      </w:r>
      <w:r w:rsidR="00352C30" w:rsidRPr="008A3C0F">
        <w:rPr>
          <w:color w:val="000000" w:themeColor="text1"/>
        </w:rPr>
        <w:t xml:space="preserve"> </w:t>
      </w:r>
      <w:r w:rsidR="008A3C0F" w:rsidRPr="008A3C0F">
        <w:rPr>
          <w:color w:val="000000" w:themeColor="text1"/>
        </w:rPr>
        <w:t xml:space="preserve">w porównaniu z analogicznym okresem poprzedniego roku </w:t>
      </w:r>
      <w:r w:rsidR="00352C30" w:rsidRPr="008A3C0F">
        <w:rPr>
          <w:color w:val="000000" w:themeColor="text1"/>
        </w:rPr>
        <w:t>było więcej</w:t>
      </w:r>
      <w:r w:rsidRPr="008A3C0F">
        <w:rPr>
          <w:color w:val="000000" w:themeColor="text1"/>
        </w:rPr>
        <w:t xml:space="preserve"> o </w:t>
      </w:r>
      <w:r w:rsidR="00AD04A8" w:rsidRPr="008A3C0F">
        <w:rPr>
          <w:color w:val="000000" w:themeColor="text1"/>
        </w:rPr>
        <w:t>1</w:t>
      </w:r>
      <w:r w:rsidR="008A3C0F" w:rsidRPr="008A3C0F">
        <w:rPr>
          <w:color w:val="000000" w:themeColor="text1"/>
        </w:rPr>
        <w:t>5</w:t>
      </w:r>
      <w:r w:rsidRPr="008A3C0F">
        <w:rPr>
          <w:color w:val="000000" w:themeColor="text1"/>
        </w:rPr>
        <w:t xml:space="preserve"> tys. (</w:t>
      </w:r>
      <w:r w:rsidR="008A3C0F" w:rsidRPr="008A3C0F">
        <w:rPr>
          <w:color w:val="000000" w:themeColor="text1"/>
        </w:rPr>
        <w:t>36,6</w:t>
      </w:r>
      <w:r w:rsidRPr="008A3C0F">
        <w:rPr>
          <w:color w:val="000000" w:themeColor="text1"/>
        </w:rPr>
        <w:t xml:space="preserve">%), a w relacji do poprzedniego </w:t>
      </w:r>
      <w:r w:rsidRPr="005748F2">
        <w:rPr>
          <w:color w:val="000000" w:themeColor="text1"/>
        </w:rPr>
        <w:t xml:space="preserve">kwartału </w:t>
      </w:r>
      <w:r w:rsidR="008A3C0F" w:rsidRPr="005748F2">
        <w:rPr>
          <w:color w:val="000000" w:themeColor="text1"/>
        </w:rPr>
        <w:t>mniej</w:t>
      </w:r>
      <w:r w:rsidRPr="005748F2">
        <w:rPr>
          <w:color w:val="000000" w:themeColor="text1"/>
        </w:rPr>
        <w:t xml:space="preserve"> o </w:t>
      </w:r>
      <w:r w:rsidR="008A3C0F" w:rsidRPr="005748F2">
        <w:rPr>
          <w:color w:val="000000" w:themeColor="text1"/>
        </w:rPr>
        <w:t>5</w:t>
      </w:r>
      <w:r w:rsidRPr="005748F2">
        <w:rPr>
          <w:color w:val="000000" w:themeColor="text1"/>
        </w:rPr>
        <w:t xml:space="preserve"> tys. (</w:t>
      </w:r>
      <w:r w:rsidR="008A3C0F" w:rsidRPr="005748F2">
        <w:rPr>
          <w:color w:val="000000" w:themeColor="text1"/>
        </w:rPr>
        <w:t>8</w:t>
      </w:r>
      <w:r w:rsidR="00AD04A8" w:rsidRPr="005748F2">
        <w:rPr>
          <w:color w:val="000000" w:themeColor="text1"/>
        </w:rPr>
        <w:t>,2</w:t>
      </w:r>
      <w:r w:rsidRPr="005748F2">
        <w:rPr>
          <w:color w:val="000000" w:themeColor="text1"/>
        </w:rPr>
        <w:t>%).</w:t>
      </w:r>
    </w:p>
    <w:p w14:paraId="1279DF10" w14:textId="1E13A733" w:rsidR="00C25C3D" w:rsidRPr="005748F2" w:rsidRDefault="00C25C3D" w:rsidP="00C25C3D">
      <w:pPr>
        <w:rPr>
          <w:color w:val="000000" w:themeColor="text1"/>
        </w:rPr>
      </w:pPr>
      <w:r w:rsidRPr="005748F2">
        <w:rPr>
          <w:color w:val="000000" w:themeColor="text1"/>
        </w:rPr>
        <w:t>W omawianym okresie w zbiorowości osób bezrobotnych przeważa</w:t>
      </w:r>
      <w:r w:rsidR="00AD04A8" w:rsidRPr="005748F2">
        <w:rPr>
          <w:color w:val="000000" w:themeColor="text1"/>
        </w:rPr>
        <w:t>li</w:t>
      </w:r>
      <w:r w:rsidRPr="005748F2">
        <w:rPr>
          <w:color w:val="000000" w:themeColor="text1"/>
        </w:rPr>
        <w:t xml:space="preserve"> </w:t>
      </w:r>
      <w:r w:rsidR="00AD04A8" w:rsidRPr="005748F2">
        <w:rPr>
          <w:color w:val="000000" w:themeColor="text1"/>
        </w:rPr>
        <w:t>mężczyźni</w:t>
      </w:r>
      <w:r w:rsidRPr="005748F2">
        <w:rPr>
          <w:color w:val="000000" w:themeColor="text1"/>
        </w:rPr>
        <w:t xml:space="preserve"> oraz mieszkańcy </w:t>
      </w:r>
      <w:r w:rsidR="00AD04A8" w:rsidRPr="005748F2">
        <w:rPr>
          <w:color w:val="000000" w:themeColor="text1"/>
        </w:rPr>
        <w:t>wsi</w:t>
      </w:r>
      <w:r w:rsidRPr="005748F2">
        <w:rPr>
          <w:color w:val="000000" w:themeColor="text1"/>
        </w:rPr>
        <w:t>, stanowiąc</w:t>
      </w:r>
      <w:r w:rsidR="00AC29A3" w:rsidRPr="005748F2">
        <w:rPr>
          <w:color w:val="000000" w:themeColor="text1"/>
        </w:rPr>
        <w:t xml:space="preserve"> odpowiednio </w:t>
      </w:r>
      <w:r w:rsidR="00C95A04" w:rsidRPr="005748F2">
        <w:rPr>
          <w:color w:val="000000" w:themeColor="text1"/>
        </w:rPr>
        <w:t xml:space="preserve">62,5% i 53,6% </w:t>
      </w:r>
      <w:r w:rsidRPr="005748F2">
        <w:rPr>
          <w:color w:val="000000" w:themeColor="text1"/>
        </w:rPr>
        <w:t xml:space="preserve">ogółu. W porównaniu z analogicznym okresem poprzedniego roku odnotowano </w:t>
      </w:r>
      <w:r w:rsidR="00C73B12" w:rsidRPr="005748F2">
        <w:rPr>
          <w:color w:val="000000" w:themeColor="text1"/>
        </w:rPr>
        <w:t xml:space="preserve">znacznie </w:t>
      </w:r>
      <w:r w:rsidRPr="005748F2">
        <w:rPr>
          <w:color w:val="000000" w:themeColor="text1"/>
        </w:rPr>
        <w:t xml:space="preserve">więcej bezrobotnych mężczyzn (o </w:t>
      </w:r>
      <w:r w:rsidR="00C73B12" w:rsidRPr="005748F2">
        <w:rPr>
          <w:color w:val="000000" w:themeColor="text1"/>
        </w:rPr>
        <w:t>118,8</w:t>
      </w:r>
      <w:r w:rsidRPr="005748F2">
        <w:rPr>
          <w:color w:val="000000" w:themeColor="text1"/>
        </w:rPr>
        <w:t xml:space="preserve">%) i mniej bezrobotnych kobiet (o </w:t>
      </w:r>
      <w:r w:rsidR="00C73B12" w:rsidRPr="005748F2">
        <w:rPr>
          <w:color w:val="000000" w:themeColor="text1"/>
        </w:rPr>
        <w:t>16,0</w:t>
      </w:r>
      <w:r w:rsidRPr="005748F2">
        <w:rPr>
          <w:color w:val="000000" w:themeColor="text1"/>
        </w:rPr>
        <w:t xml:space="preserve">%). Liczba bezrobotnych mieszkańców </w:t>
      </w:r>
      <w:r w:rsidR="00504BE5" w:rsidRPr="005748F2">
        <w:rPr>
          <w:color w:val="000000" w:themeColor="text1"/>
        </w:rPr>
        <w:t>wsi</w:t>
      </w:r>
      <w:r w:rsidRPr="005748F2">
        <w:rPr>
          <w:color w:val="000000" w:themeColor="text1"/>
        </w:rPr>
        <w:t xml:space="preserve"> </w:t>
      </w:r>
      <w:r w:rsidR="00504BE5" w:rsidRPr="005748F2">
        <w:rPr>
          <w:color w:val="000000" w:themeColor="text1"/>
        </w:rPr>
        <w:t>zwiększyła się</w:t>
      </w:r>
      <w:r w:rsidRPr="005748F2">
        <w:rPr>
          <w:color w:val="000000" w:themeColor="text1"/>
        </w:rPr>
        <w:t xml:space="preserve"> o</w:t>
      </w:r>
      <w:r w:rsidR="00504BE5" w:rsidRPr="005748F2">
        <w:rPr>
          <w:color w:val="000000" w:themeColor="text1"/>
        </w:rPr>
        <w:t> </w:t>
      </w:r>
      <w:r w:rsidR="00C73B12" w:rsidRPr="005748F2">
        <w:rPr>
          <w:color w:val="000000" w:themeColor="text1"/>
        </w:rPr>
        <w:t>42,9</w:t>
      </w:r>
      <w:r w:rsidRPr="005748F2">
        <w:rPr>
          <w:color w:val="000000" w:themeColor="text1"/>
        </w:rPr>
        <w:t xml:space="preserve">%, a </w:t>
      </w:r>
      <w:r w:rsidR="008457C5" w:rsidRPr="005748F2">
        <w:rPr>
          <w:color w:val="000000" w:themeColor="text1"/>
        </w:rPr>
        <w:t>w miastach</w:t>
      </w:r>
      <w:r w:rsidR="00504BE5" w:rsidRPr="005748F2">
        <w:rPr>
          <w:color w:val="000000" w:themeColor="text1"/>
        </w:rPr>
        <w:t xml:space="preserve"> </w:t>
      </w:r>
      <w:r w:rsidRPr="005748F2">
        <w:rPr>
          <w:color w:val="000000" w:themeColor="text1"/>
        </w:rPr>
        <w:t xml:space="preserve">o </w:t>
      </w:r>
      <w:r w:rsidR="00C73B12" w:rsidRPr="005748F2">
        <w:rPr>
          <w:color w:val="000000" w:themeColor="text1"/>
        </w:rPr>
        <w:t>25,0</w:t>
      </w:r>
      <w:r w:rsidRPr="005748F2">
        <w:rPr>
          <w:color w:val="000000" w:themeColor="text1"/>
        </w:rPr>
        <w:t>%.</w:t>
      </w:r>
    </w:p>
    <w:p w14:paraId="686F365C" w14:textId="77AF2067" w:rsidR="00C25C3D" w:rsidRPr="001D72B1" w:rsidRDefault="00C25C3D" w:rsidP="00C25C3D">
      <w:pPr>
        <w:rPr>
          <w:color w:val="000000" w:themeColor="text1"/>
        </w:rPr>
      </w:pPr>
      <w:r w:rsidRPr="001D72B1">
        <w:rPr>
          <w:color w:val="000000" w:themeColor="text1"/>
        </w:rPr>
        <w:t xml:space="preserve">W relacji do poprzedniego kwartału liczba bezrobotnych </w:t>
      </w:r>
      <w:r w:rsidR="00C73B12" w:rsidRPr="001D72B1">
        <w:rPr>
          <w:color w:val="000000" w:themeColor="text1"/>
        </w:rPr>
        <w:t xml:space="preserve">mężczyzn nie zmieniła się, natomiast liczba bezrobotnych kobiet zmniejszyła się o 19,2%. </w:t>
      </w:r>
      <w:r w:rsidR="000F3425" w:rsidRPr="001D72B1">
        <w:rPr>
          <w:color w:val="000000" w:themeColor="text1"/>
        </w:rPr>
        <w:t>Z</w:t>
      </w:r>
      <w:r w:rsidR="00C73B12" w:rsidRPr="001D72B1">
        <w:rPr>
          <w:color w:val="000000" w:themeColor="text1"/>
        </w:rPr>
        <w:t>mniejszyła</w:t>
      </w:r>
      <w:r w:rsidR="000F3425" w:rsidRPr="001D72B1">
        <w:rPr>
          <w:color w:val="000000" w:themeColor="text1"/>
        </w:rPr>
        <w:t xml:space="preserve"> się </w:t>
      </w:r>
      <w:r w:rsidR="009A5ED9" w:rsidRPr="001D72B1">
        <w:rPr>
          <w:color w:val="000000" w:themeColor="text1"/>
        </w:rPr>
        <w:t xml:space="preserve">również </w:t>
      </w:r>
      <w:r w:rsidR="002576CE" w:rsidRPr="001D72B1">
        <w:rPr>
          <w:color w:val="000000" w:themeColor="text1"/>
        </w:rPr>
        <w:t xml:space="preserve">liczba </w:t>
      </w:r>
      <w:r w:rsidR="009A5ED9" w:rsidRPr="001D72B1">
        <w:rPr>
          <w:color w:val="000000" w:themeColor="text1"/>
        </w:rPr>
        <w:t>bezrobotnych na wsi</w:t>
      </w:r>
      <w:r w:rsidR="002576CE" w:rsidRPr="001D72B1">
        <w:rPr>
          <w:color w:val="000000" w:themeColor="text1"/>
        </w:rPr>
        <w:t xml:space="preserve"> </w:t>
      </w:r>
      <w:r w:rsidR="002A1BEF" w:rsidRPr="001D72B1">
        <w:rPr>
          <w:color w:val="000000" w:themeColor="text1"/>
        </w:rPr>
        <w:t xml:space="preserve">o </w:t>
      </w:r>
      <w:r w:rsidR="002576CE" w:rsidRPr="001D72B1">
        <w:rPr>
          <w:color w:val="000000" w:themeColor="text1"/>
        </w:rPr>
        <w:t>14,3</w:t>
      </w:r>
      <w:r w:rsidR="002A1BEF" w:rsidRPr="001D72B1">
        <w:rPr>
          <w:color w:val="000000" w:themeColor="text1"/>
        </w:rPr>
        <w:t>%</w:t>
      </w:r>
      <w:r w:rsidR="00414798" w:rsidRPr="001D72B1">
        <w:rPr>
          <w:color w:val="000000" w:themeColor="text1"/>
        </w:rPr>
        <w:t xml:space="preserve"> oraz </w:t>
      </w:r>
      <w:r w:rsidR="009A5ED9" w:rsidRPr="001D72B1">
        <w:rPr>
          <w:color w:val="000000" w:themeColor="text1"/>
        </w:rPr>
        <w:t xml:space="preserve">bezrobotnych w miastach </w:t>
      </w:r>
      <w:r w:rsidRPr="001D72B1">
        <w:rPr>
          <w:color w:val="000000" w:themeColor="text1"/>
        </w:rPr>
        <w:t xml:space="preserve">o </w:t>
      </w:r>
      <w:r w:rsidR="001D72B1" w:rsidRPr="001D72B1">
        <w:rPr>
          <w:color w:val="000000" w:themeColor="text1"/>
        </w:rPr>
        <w:t>3,</w:t>
      </w:r>
      <w:r w:rsidR="002A1BEF" w:rsidRPr="001D72B1">
        <w:rPr>
          <w:color w:val="000000" w:themeColor="text1"/>
        </w:rPr>
        <w:t>8</w:t>
      </w:r>
      <w:r w:rsidRPr="001D72B1">
        <w:rPr>
          <w:color w:val="000000" w:themeColor="text1"/>
        </w:rPr>
        <w:t xml:space="preserve">%. </w:t>
      </w:r>
    </w:p>
    <w:p w14:paraId="0D85678D" w14:textId="1AAB55EC" w:rsidR="00C25C3D" w:rsidRPr="001D72B1" w:rsidRDefault="00C25C3D" w:rsidP="00C25C3D">
      <w:pPr>
        <w:rPr>
          <w:color w:val="000000" w:themeColor="text1"/>
        </w:rPr>
      </w:pPr>
      <w:r w:rsidRPr="001D72B1">
        <w:rPr>
          <w:color w:val="000000" w:themeColor="text1"/>
        </w:rPr>
        <w:t xml:space="preserve">W </w:t>
      </w:r>
      <w:r w:rsidR="001D72B1" w:rsidRPr="001D72B1">
        <w:rPr>
          <w:color w:val="000000" w:themeColor="text1"/>
        </w:rPr>
        <w:t>2</w:t>
      </w:r>
      <w:r w:rsidRPr="001D72B1">
        <w:rPr>
          <w:color w:val="000000" w:themeColor="text1"/>
        </w:rPr>
        <w:t xml:space="preserve"> kwartale 202</w:t>
      </w:r>
      <w:r w:rsidR="008457C5" w:rsidRPr="001D72B1">
        <w:rPr>
          <w:color w:val="000000" w:themeColor="text1"/>
        </w:rPr>
        <w:t>6</w:t>
      </w:r>
      <w:r w:rsidRPr="001D72B1">
        <w:rPr>
          <w:color w:val="000000" w:themeColor="text1"/>
        </w:rPr>
        <w:t xml:space="preserve"> r. najwięcej bezrobotnych notowano w </w:t>
      </w:r>
      <w:r w:rsidR="00352C30" w:rsidRPr="001D72B1">
        <w:rPr>
          <w:color w:val="000000" w:themeColor="text1"/>
        </w:rPr>
        <w:t xml:space="preserve">grupie </w:t>
      </w:r>
      <w:r w:rsidRPr="001D72B1">
        <w:rPr>
          <w:color w:val="000000" w:themeColor="text1"/>
        </w:rPr>
        <w:t xml:space="preserve">wieku </w:t>
      </w:r>
      <w:r w:rsidR="001D72B1" w:rsidRPr="001D72B1">
        <w:rPr>
          <w:color w:val="000000" w:themeColor="text1"/>
        </w:rPr>
        <w:t>45</w:t>
      </w:r>
      <w:r w:rsidRPr="001D72B1">
        <w:rPr>
          <w:color w:val="000000" w:themeColor="text1"/>
        </w:rPr>
        <w:t>–</w:t>
      </w:r>
      <w:r w:rsidR="001D72B1" w:rsidRPr="001D72B1">
        <w:rPr>
          <w:color w:val="000000" w:themeColor="text1"/>
        </w:rPr>
        <w:t>5</w:t>
      </w:r>
      <w:r w:rsidRPr="001D72B1">
        <w:rPr>
          <w:color w:val="000000" w:themeColor="text1"/>
        </w:rPr>
        <w:t xml:space="preserve">4 lata </w:t>
      </w:r>
      <w:r w:rsidR="009A5ED9" w:rsidRPr="001D72B1">
        <w:rPr>
          <w:color w:val="000000" w:themeColor="text1"/>
        </w:rPr>
        <w:t>(</w:t>
      </w:r>
      <w:r w:rsidR="001D72B1" w:rsidRPr="001D72B1">
        <w:rPr>
          <w:color w:val="000000" w:themeColor="text1"/>
        </w:rPr>
        <w:t>13</w:t>
      </w:r>
      <w:r w:rsidR="009A5ED9" w:rsidRPr="001D72B1">
        <w:rPr>
          <w:color w:val="000000" w:themeColor="text1"/>
        </w:rPr>
        <w:t xml:space="preserve"> tys.) </w:t>
      </w:r>
      <w:r w:rsidRPr="001D72B1">
        <w:rPr>
          <w:color w:val="000000" w:themeColor="text1"/>
        </w:rPr>
        <w:t>oraz wśród osób z wykształceniem zasadniczym zawodowym/branżowym (</w:t>
      </w:r>
      <w:r w:rsidR="009A5ED9" w:rsidRPr="001D72B1">
        <w:rPr>
          <w:color w:val="000000" w:themeColor="text1"/>
        </w:rPr>
        <w:t>2</w:t>
      </w:r>
      <w:r w:rsidR="001D72B1" w:rsidRPr="001D72B1">
        <w:rPr>
          <w:color w:val="000000" w:themeColor="text1"/>
        </w:rPr>
        <w:t>0</w:t>
      </w:r>
      <w:r w:rsidRPr="001D72B1">
        <w:rPr>
          <w:color w:val="000000" w:themeColor="text1"/>
        </w:rPr>
        <w:t xml:space="preserve"> tys.).</w:t>
      </w:r>
    </w:p>
    <w:p w14:paraId="51E256ED" w14:textId="70F89CA4" w:rsidR="00C25C3D" w:rsidRDefault="00E64B9F" w:rsidP="007340CA">
      <w:pPr>
        <w:pStyle w:val="Tytuwykresu"/>
        <w:spacing w:before="240" w:after="240"/>
      </w:pPr>
      <w:r>
        <w:drawing>
          <wp:anchor distT="0" distB="0" distL="114300" distR="114300" simplePos="0" relativeHeight="251840512" behindDoc="0" locked="0" layoutInCell="1" allowOverlap="1" wp14:anchorId="5B62B073" wp14:editId="61A25A08">
            <wp:simplePos x="0" y="0"/>
            <wp:positionH relativeFrom="column">
              <wp:posOffset>379730</wp:posOffset>
            </wp:positionH>
            <wp:positionV relativeFrom="page">
              <wp:posOffset>5425440</wp:posOffset>
            </wp:positionV>
            <wp:extent cx="4363200" cy="2455200"/>
            <wp:effectExtent l="0" t="0" r="0" b="2540"/>
            <wp:wrapTopAndBottom/>
            <wp:docPr id="35" name="Obraz 35" descr="Wykres 4. słupkowy przedstawiający poziom stopy bezrobocia w latach 2022–2026 w podziale na kwartał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wykr.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2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707" w:rsidRPr="00474A2D">
        <w:rPr>
          <w:spacing w:val="-2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3F6BC928" wp14:editId="0C9E3C43">
                <wp:simplePos x="0" y="0"/>
                <wp:positionH relativeFrom="rightMargin">
                  <wp:posOffset>99646</wp:posOffset>
                </wp:positionH>
                <wp:positionV relativeFrom="paragraph">
                  <wp:posOffset>980440</wp:posOffset>
                </wp:positionV>
                <wp:extent cx="1725295" cy="572135"/>
                <wp:effectExtent l="0" t="0" r="0" b="0"/>
                <wp:wrapTight wrapText="bothSides">
                  <wp:wrapPolygon edited="0">
                    <wp:start x="715" y="0"/>
                    <wp:lineTo x="715" y="20857"/>
                    <wp:lineTo x="20749" y="20857"/>
                    <wp:lineTo x="20749" y="0"/>
                    <wp:lineTo x="715" y="0"/>
                  </wp:wrapPolygon>
                </wp:wrapTight>
                <wp:docPr id="28" name="Pole tekstowe 28" descr="W 2 kwartale 2026 r. stopa bezrobocia wyniosła 3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2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08C4B" w14:textId="6C306080" w:rsidR="00C25C3D" w:rsidRPr="009B2A4A" w:rsidRDefault="00C25C3D" w:rsidP="00C25C3D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1D72B1">
                              <w:t>2</w:t>
                            </w:r>
                            <w:r>
                              <w:t xml:space="preserve"> kwartale 202</w:t>
                            </w:r>
                            <w:r w:rsidR="008457C5">
                              <w:t>6</w:t>
                            </w:r>
                            <w:r>
                              <w:t xml:space="preserve"> r. stopa bezrobocia wyniosła </w:t>
                            </w:r>
                            <w:r w:rsidR="00352C30">
                              <w:t>3,</w:t>
                            </w:r>
                            <w:r w:rsidR="001D72B1">
                              <w:t>5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BC928" id="Pole tekstowe 28" o:spid="_x0000_s1037" type="#_x0000_t202" alt="W 2 kwartale 2026 r. stopa bezrobocia wyniosła 3,5%" style="position:absolute;margin-left:7.85pt;margin-top:77.2pt;width:135.85pt;height:45.05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Wtn+wEAANUDAAAOAAAAZHJzL2Uyb0RvYy54bWysU8tu2zAQvBfoPxC817JVq4kFy0GaNEWB&#10;9AGk/YA1RVlESS5L0pbSr8+SchyjvRXVgeBqydmd2eH6ajSaHaQPCm3DF7M5Z9IKbJXdNfzH97s3&#10;l5yFCLYFjVY2/FEGfrV5/Wo9uFqW2KNupWcEYkM9uIb3Mbq6KILopYEwQyctJTv0BiKFfle0HgZC&#10;N7oo5/N3xYC+dR6FDIH+3k5Jvsn4XSdF/Np1QUamG069xbz6vG7TWmzWUO88uF6JYxvwD10YUJaK&#10;nqBuIQLbe/UXlFHCY8AuzgSaArtOCZk5EJvF/A82Dz04mbmQOMGdZAr/D1Z8OTy4b57F8T2ONMBM&#10;Irh7FD8Ds3jTg93Ja+9x6CW0VHiRJCsGF+rj1SR1qEMC2Q6fsaUhwz5iBho7b5IqxJMROg3g8SS6&#10;HCMTqeRFWZWrijNBueqiXLytcgmon287H+JHiYalTcM9DTWjw+E+xNQN1M9HUjGLd0rrPFht2dDw&#10;VVVW+cJZxqhIvtPKNPxynr7JCYnkB9vmyxGUnvZUQNsj60R0ohzH7chUSwyyJkmFLbaPpIPHyWf0&#10;LmjTo//N2UAea3j4tQcvOdOfLGm5WiyXyZQ5WBJ3Cvx5ZnueASsIquGRs2l7E7ORJ87XpHmnshwv&#10;nRx7Ju9klY4+T+Y8j/Opl9e4eQIAAP//AwBQSwMEFAAGAAgAAAAhAMqIxWLdAAAACgEAAA8AAABk&#10;cnMvZG93bnJldi54bWxMj81OwzAQhO9IfQdrK3GjNpVDS4hTIRBXqpYfiZsbb5OIeB3FbhPenu0J&#10;TjujHc1+W2wm34kzDrENZOB2oUAgVcG1VBt4f3u5WYOIyZKzXSA08IMRNuXsqrC5CyPt8LxPteAS&#10;irk10KTU51LGqkFv4yL0SLw7hsHbxHaopRvsyOW+k0ul7qS3LfGFxvb41GD1vT95Ax+vx69Prbb1&#10;s8/6MUxKkr+XxlzPp8cHEAmn9BeGCz6jQ8lMh3AiF0XHPltx8jK1BsGB5XrF4sBC6wxkWcj/L5S/&#10;AAAA//8DAFBLAQItABQABgAIAAAAIQC2gziS/gAAAOEBAAATAAAAAAAAAAAAAAAAAAAAAABbQ29u&#10;dGVudF9UeXBlc10ueG1sUEsBAi0AFAAGAAgAAAAhADj9If/WAAAAlAEAAAsAAAAAAAAAAAAAAAAA&#10;LwEAAF9yZWxzLy5yZWxzUEsBAi0AFAAGAAgAAAAhAI4ha2f7AQAA1QMAAA4AAAAAAAAAAAAAAAAA&#10;LgIAAGRycy9lMm9Eb2MueG1sUEsBAi0AFAAGAAgAAAAhAMqIxWLdAAAACgEAAA8AAAAAAAAAAAAA&#10;AAAAVQQAAGRycy9kb3ducmV2LnhtbFBLBQYAAAAABAAEAPMAAABfBQAAAAA=&#10;" filled="f" stroked="f">
                <v:textbox>
                  <w:txbxContent>
                    <w:p w14:paraId="32708C4B" w14:textId="6C306080" w:rsidR="00C25C3D" w:rsidRPr="009B2A4A" w:rsidRDefault="00C25C3D" w:rsidP="00C25C3D">
                      <w:pPr>
                        <w:pStyle w:val="tekstzboku"/>
                      </w:pPr>
                      <w:r>
                        <w:t xml:space="preserve">W </w:t>
                      </w:r>
                      <w:r w:rsidR="001D72B1">
                        <w:t>2</w:t>
                      </w:r>
                      <w:r>
                        <w:t xml:space="preserve"> kwartale 202</w:t>
                      </w:r>
                      <w:r w:rsidR="008457C5">
                        <w:t>6</w:t>
                      </w:r>
                      <w:r>
                        <w:t xml:space="preserve"> r. stopa bezrobocia wyniosła </w:t>
                      </w:r>
                      <w:r w:rsidR="00352C30">
                        <w:t>3,</w:t>
                      </w:r>
                      <w:r w:rsidR="001D72B1">
                        <w:t>5</w:t>
                      </w:r>
                      <w: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25C3D" w:rsidRPr="00474A2D">
        <w:t>Wykres 4. Stopa bezrobocia</w:t>
      </w:r>
    </w:p>
    <w:p w14:paraId="732D9F9B" w14:textId="5965DF35" w:rsidR="00C25C3D" w:rsidRPr="00822F75" w:rsidRDefault="00C25C3D" w:rsidP="007340CA">
      <w:pPr>
        <w:spacing w:before="480"/>
        <w:rPr>
          <w:color w:val="000000" w:themeColor="text1"/>
        </w:rPr>
      </w:pPr>
      <w:r w:rsidRPr="00C0459D">
        <w:rPr>
          <w:color w:val="000000" w:themeColor="text1"/>
        </w:rPr>
        <w:t xml:space="preserve">Stopa bezrobocia w województwie małopolskim w analizowanym okresie wyniosła </w:t>
      </w:r>
      <w:r w:rsidR="009A5ED9" w:rsidRPr="00C0459D">
        <w:rPr>
          <w:color w:val="000000" w:themeColor="text1"/>
        </w:rPr>
        <w:t>3,</w:t>
      </w:r>
      <w:r w:rsidR="00C0459D" w:rsidRPr="00C0459D">
        <w:rPr>
          <w:color w:val="000000" w:themeColor="text1"/>
        </w:rPr>
        <w:t>5</w:t>
      </w:r>
      <w:r w:rsidRPr="00C0459D">
        <w:rPr>
          <w:color w:val="000000" w:themeColor="text1"/>
        </w:rPr>
        <w:t xml:space="preserve">% i była </w:t>
      </w:r>
      <w:r w:rsidR="008457C5" w:rsidRPr="00C0459D">
        <w:rPr>
          <w:color w:val="000000" w:themeColor="text1"/>
        </w:rPr>
        <w:t>wy</w:t>
      </w:r>
      <w:r w:rsidRPr="00C0459D">
        <w:rPr>
          <w:color w:val="000000" w:themeColor="text1"/>
        </w:rPr>
        <w:t xml:space="preserve">ższa od </w:t>
      </w:r>
      <w:r w:rsidR="00822F75">
        <w:rPr>
          <w:color w:val="000000" w:themeColor="text1"/>
        </w:rPr>
        <w:t xml:space="preserve">wielkości dla kraju </w:t>
      </w:r>
      <w:r w:rsidRPr="00C0459D">
        <w:rPr>
          <w:color w:val="000000" w:themeColor="text1"/>
        </w:rPr>
        <w:t>0,</w:t>
      </w:r>
      <w:r w:rsidR="00C0459D" w:rsidRPr="00C0459D">
        <w:rPr>
          <w:color w:val="000000" w:themeColor="text1"/>
        </w:rPr>
        <w:t>3</w:t>
      </w:r>
      <w:r w:rsidRPr="00C0459D">
        <w:rPr>
          <w:color w:val="000000" w:themeColor="text1"/>
        </w:rPr>
        <w:t xml:space="preserve"> p. proc. </w:t>
      </w:r>
      <w:r w:rsidRPr="00FA0EAE">
        <w:rPr>
          <w:color w:val="000000" w:themeColor="text1"/>
        </w:rPr>
        <w:t>Natężenie bezrobocia, mierzone stopą bezrobocia, z</w:t>
      </w:r>
      <w:r w:rsidR="009A5ED9" w:rsidRPr="00FA0EAE">
        <w:rPr>
          <w:color w:val="000000" w:themeColor="text1"/>
        </w:rPr>
        <w:t>więk</w:t>
      </w:r>
      <w:r w:rsidRPr="00FA0EAE">
        <w:rPr>
          <w:color w:val="000000" w:themeColor="text1"/>
        </w:rPr>
        <w:t>szyło się o 0,</w:t>
      </w:r>
      <w:r w:rsidR="00C0459D" w:rsidRPr="00FA0EAE">
        <w:rPr>
          <w:color w:val="000000" w:themeColor="text1"/>
        </w:rPr>
        <w:t>9</w:t>
      </w:r>
      <w:r w:rsidRPr="00FA0EAE">
        <w:rPr>
          <w:color w:val="000000" w:themeColor="text1"/>
        </w:rPr>
        <w:t xml:space="preserve"> p. proc. w relacji rocznej, a w odniesieniu do poprzedniego kwartału </w:t>
      </w:r>
      <w:r w:rsidR="001158C3" w:rsidRPr="00FA0EAE">
        <w:rPr>
          <w:color w:val="000000" w:themeColor="text1"/>
        </w:rPr>
        <w:t>zmniej</w:t>
      </w:r>
      <w:r w:rsidR="00FA0EAE" w:rsidRPr="00FA0EAE">
        <w:rPr>
          <w:color w:val="000000" w:themeColor="text1"/>
        </w:rPr>
        <w:t>szyło się o 0,3</w:t>
      </w:r>
      <w:r w:rsidR="00F61947">
        <w:rPr>
          <w:color w:val="000000" w:themeColor="text1"/>
        </w:rPr>
        <w:t xml:space="preserve"> p. proc. </w:t>
      </w:r>
      <w:r w:rsidRPr="00FA0EAE">
        <w:rPr>
          <w:color w:val="000000" w:themeColor="text1"/>
        </w:rPr>
        <w:t xml:space="preserve">W porównaniu z </w:t>
      </w:r>
      <w:r w:rsidR="00FA0EAE" w:rsidRPr="00FA0EAE">
        <w:rPr>
          <w:color w:val="000000" w:themeColor="text1"/>
        </w:rPr>
        <w:t>2</w:t>
      </w:r>
      <w:r w:rsidRPr="00FA0EAE">
        <w:rPr>
          <w:color w:val="000000" w:themeColor="text1"/>
        </w:rPr>
        <w:t xml:space="preserve"> kwartałem 202</w:t>
      </w:r>
      <w:r w:rsidR="00226ADD" w:rsidRPr="00FA0EAE">
        <w:rPr>
          <w:color w:val="000000" w:themeColor="text1"/>
        </w:rPr>
        <w:t>5</w:t>
      </w:r>
      <w:r w:rsidRPr="00FA0EAE">
        <w:rPr>
          <w:color w:val="000000" w:themeColor="text1"/>
        </w:rPr>
        <w:t xml:space="preserve"> r. stopa bezrobocia zwiększyła się wśród mężczyzn o </w:t>
      </w:r>
      <w:r w:rsidR="00FA0EAE" w:rsidRPr="00FA0EAE">
        <w:rPr>
          <w:color w:val="000000" w:themeColor="text1"/>
        </w:rPr>
        <w:t>2,2</w:t>
      </w:r>
      <w:r w:rsidRPr="00FA0EAE">
        <w:rPr>
          <w:color w:val="000000" w:themeColor="text1"/>
        </w:rPr>
        <w:t xml:space="preserve"> p. proc., a wśród kobiet była niższa o 0,</w:t>
      </w:r>
      <w:r w:rsidR="00FA0EAE" w:rsidRPr="00FA0EAE">
        <w:rPr>
          <w:color w:val="000000" w:themeColor="text1"/>
        </w:rPr>
        <w:t>5</w:t>
      </w:r>
      <w:r w:rsidRPr="00FA0EAE">
        <w:rPr>
          <w:color w:val="000000" w:themeColor="text1"/>
        </w:rPr>
        <w:t xml:space="preserve"> p. proc. W relacji do poprzedniego kwartału </w:t>
      </w:r>
      <w:r w:rsidR="00FA0EAE">
        <w:rPr>
          <w:color w:val="000000" w:themeColor="text1"/>
        </w:rPr>
        <w:t xml:space="preserve">poziom </w:t>
      </w:r>
      <w:r w:rsidRPr="00FA0EAE">
        <w:rPr>
          <w:color w:val="000000" w:themeColor="text1"/>
        </w:rPr>
        <w:t xml:space="preserve">bezrobocia wśród mężczyzn </w:t>
      </w:r>
      <w:r w:rsidR="00FA0EAE" w:rsidRPr="00FA0EAE">
        <w:rPr>
          <w:color w:val="000000" w:themeColor="text1"/>
        </w:rPr>
        <w:t xml:space="preserve">nie zmienił się, </w:t>
      </w:r>
      <w:r w:rsidRPr="00FA0EAE">
        <w:rPr>
          <w:color w:val="000000" w:themeColor="text1"/>
        </w:rPr>
        <w:t>a</w:t>
      </w:r>
      <w:r w:rsidR="00F61947">
        <w:rPr>
          <w:color w:val="000000" w:themeColor="text1"/>
        </w:rPr>
        <w:t> </w:t>
      </w:r>
      <w:r w:rsidRPr="00FA0EAE">
        <w:rPr>
          <w:color w:val="000000" w:themeColor="text1"/>
        </w:rPr>
        <w:t xml:space="preserve">wśród kobiet </w:t>
      </w:r>
      <w:r w:rsidR="00FA0EAE" w:rsidRPr="00822F75">
        <w:rPr>
          <w:color w:val="000000" w:themeColor="text1"/>
        </w:rPr>
        <w:t xml:space="preserve">zmniejszył się </w:t>
      </w:r>
      <w:r w:rsidRPr="00822F75">
        <w:rPr>
          <w:color w:val="000000" w:themeColor="text1"/>
        </w:rPr>
        <w:t>o 0,</w:t>
      </w:r>
      <w:r w:rsidR="00226ADD" w:rsidRPr="00822F75">
        <w:rPr>
          <w:color w:val="000000" w:themeColor="text1"/>
        </w:rPr>
        <w:t>6</w:t>
      </w:r>
      <w:r w:rsidRPr="00822F75">
        <w:rPr>
          <w:color w:val="000000" w:themeColor="text1"/>
        </w:rPr>
        <w:t> p. proc.</w:t>
      </w:r>
    </w:p>
    <w:p w14:paraId="3850F186" w14:textId="38987933" w:rsidR="00C25C3D" w:rsidRPr="00822F75" w:rsidRDefault="00C25C3D" w:rsidP="00C25C3D">
      <w:pPr>
        <w:rPr>
          <w:color w:val="000000" w:themeColor="text1"/>
        </w:rPr>
      </w:pPr>
      <w:r w:rsidRPr="00822F75">
        <w:rPr>
          <w:color w:val="000000" w:themeColor="text1"/>
        </w:rPr>
        <w:t xml:space="preserve">Stopa bezrobocia </w:t>
      </w:r>
      <w:r w:rsidR="00FB05EF" w:rsidRPr="00822F75">
        <w:rPr>
          <w:color w:val="000000" w:themeColor="text1"/>
        </w:rPr>
        <w:t xml:space="preserve">zarówno </w:t>
      </w:r>
      <w:r w:rsidRPr="00822F75">
        <w:rPr>
          <w:color w:val="000000" w:themeColor="text1"/>
        </w:rPr>
        <w:t>w miastach</w:t>
      </w:r>
      <w:r w:rsidR="00FB05EF" w:rsidRPr="00822F75">
        <w:rPr>
          <w:color w:val="000000" w:themeColor="text1"/>
        </w:rPr>
        <w:t>, jak i na wsi</w:t>
      </w:r>
      <w:r w:rsidRPr="00822F75">
        <w:rPr>
          <w:color w:val="000000" w:themeColor="text1"/>
        </w:rPr>
        <w:t xml:space="preserve"> zwiększyła się w ujęciu rocznym</w:t>
      </w:r>
      <w:r w:rsidR="00FB05EF" w:rsidRPr="00822F75">
        <w:rPr>
          <w:color w:val="000000" w:themeColor="text1"/>
        </w:rPr>
        <w:t xml:space="preserve"> odpowiednio </w:t>
      </w:r>
      <w:r w:rsidRPr="00822F75">
        <w:rPr>
          <w:color w:val="000000" w:themeColor="text1"/>
        </w:rPr>
        <w:t>o 0,</w:t>
      </w:r>
      <w:r w:rsidR="00FB05EF" w:rsidRPr="00822F75">
        <w:rPr>
          <w:color w:val="000000" w:themeColor="text1"/>
        </w:rPr>
        <w:t>5</w:t>
      </w:r>
      <w:r w:rsidRPr="00822F75">
        <w:rPr>
          <w:color w:val="000000" w:themeColor="text1"/>
        </w:rPr>
        <w:t xml:space="preserve"> p. proc.</w:t>
      </w:r>
      <w:r w:rsidR="00FB05EF" w:rsidRPr="00822F75">
        <w:rPr>
          <w:color w:val="000000" w:themeColor="text1"/>
        </w:rPr>
        <w:t xml:space="preserve"> i </w:t>
      </w:r>
      <w:r w:rsidR="00F61947" w:rsidRPr="00822F75">
        <w:rPr>
          <w:color w:val="000000" w:themeColor="text1"/>
        </w:rPr>
        <w:t xml:space="preserve">o </w:t>
      </w:r>
      <w:r w:rsidR="00FB05EF" w:rsidRPr="00822F75">
        <w:rPr>
          <w:color w:val="000000" w:themeColor="text1"/>
        </w:rPr>
        <w:t xml:space="preserve">1,3 p. proc., a </w:t>
      </w:r>
      <w:r w:rsidRPr="00822F75">
        <w:rPr>
          <w:color w:val="000000" w:themeColor="text1"/>
        </w:rPr>
        <w:t xml:space="preserve">w porównaniu z poprzednim kwartałem </w:t>
      </w:r>
      <w:r w:rsidR="00FB05EF" w:rsidRPr="00822F75">
        <w:rPr>
          <w:color w:val="000000" w:themeColor="text1"/>
        </w:rPr>
        <w:t xml:space="preserve">zmniejszyła się </w:t>
      </w:r>
      <w:r w:rsidRPr="00822F75">
        <w:rPr>
          <w:color w:val="000000" w:themeColor="text1"/>
        </w:rPr>
        <w:t xml:space="preserve">o </w:t>
      </w:r>
      <w:r w:rsidR="00471CAB" w:rsidRPr="00822F75">
        <w:rPr>
          <w:color w:val="000000" w:themeColor="text1"/>
        </w:rPr>
        <w:t>0,</w:t>
      </w:r>
      <w:r w:rsidR="00FB05EF" w:rsidRPr="00822F75">
        <w:rPr>
          <w:color w:val="000000" w:themeColor="text1"/>
        </w:rPr>
        <w:t>2</w:t>
      </w:r>
      <w:r w:rsidRPr="00822F75">
        <w:rPr>
          <w:color w:val="000000" w:themeColor="text1"/>
        </w:rPr>
        <w:t xml:space="preserve"> p. proc.</w:t>
      </w:r>
      <w:r w:rsidR="00FB05EF" w:rsidRPr="00822F75">
        <w:rPr>
          <w:color w:val="000000" w:themeColor="text1"/>
        </w:rPr>
        <w:t xml:space="preserve"> i </w:t>
      </w:r>
      <w:r w:rsidR="00F61947" w:rsidRPr="00822F75">
        <w:rPr>
          <w:color w:val="000000" w:themeColor="text1"/>
        </w:rPr>
        <w:t xml:space="preserve">o </w:t>
      </w:r>
      <w:r w:rsidR="00FB05EF" w:rsidRPr="00822F75">
        <w:rPr>
          <w:color w:val="000000" w:themeColor="text1"/>
        </w:rPr>
        <w:t xml:space="preserve">0,5 p. proc. </w:t>
      </w:r>
    </w:p>
    <w:p w14:paraId="144E7108" w14:textId="2719152F" w:rsidR="00C25C3D" w:rsidRPr="0029044D" w:rsidRDefault="00C25C3D" w:rsidP="00C25C3D">
      <w:pPr>
        <w:rPr>
          <w:color w:val="000000" w:themeColor="text1"/>
        </w:rPr>
      </w:pPr>
      <w:r w:rsidRPr="0029044D">
        <w:rPr>
          <w:color w:val="000000" w:themeColor="text1"/>
        </w:rPr>
        <w:lastRenderedPageBreak/>
        <w:t xml:space="preserve">W </w:t>
      </w:r>
      <w:r w:rsidR="00FB05EF" w:rsidRPr="0029044D">
        <w:rPr>
          <w:color w:val="000000" w:themeColor="text1"/>
        </w:rPr>
        <w:t>2</w:t>
      </w:r>
      <w:r w:rsidRPr="0029044D">
        <w:rPr>
          <w:color w:val="000000" w:themeColor="text1"/>
        </w:rPr>
        <w:t xml:space="preserve"> kwartale 202</w:t>
      </w:r>
      <w:r w:rsidR="008457C5" w:rsidRPr="0029044D">
        <w:rPr>
          <w:color w:val="000000" w:themeColor="text1"/>
        </w:rPr>
        <w:t>6</w:t>
      </w:r>
      <w:r w:rsidRPr="0029044D">
        <w:rPr>
          <w:color w:val="000000" w:themeColor="text1"/>
        </w:rPr>
        <w:t xml:space="preserve"> r. </w:t>
      </w:r>
      <w:r w:rsidR="00471CAB" w:rsidRPr="0029044D">
        <w:rPr>
          <w:color w:val="000000" w:themeColor="text1"/>
        </w:rPr>
        <w:t>wy</w:t>
      </w:r>
      <w:r w:rsidRPr="0029044D">
        <w:rPr>
          <w:color w:val="000000" w:themeColor="text1"/>
        </w:rPr>
        <w:t>ższą stopę bezrobocia niż województwo małopolskie miał</w:t>
      </w:r>
      <w:r w:rsidR="00FB05EF" w:rsidRPr="0029044D">
        <w:rPr>
          <w:color w:val="000000" w:themeColor="text1"/>
        </w:rPr>
        <w:t xml:space="preserve">o </w:t>
      </w:r>
      <w:r w:rsidR="0029044D" w:rsidRPr="0029044D">
        <w:rPr>
          <w:color w:val="000000" w:themeColor="text1"/>
        </w:rPr>
        <w:t>5</w:t>
      </w:r>
      <w:r w:rsidR="00B65085">
        <w:rPr>
          <w:color w:val="000000" w:themeColor="text1"/>
        </w:rPr>
        <w:t> </w:t>
      </w:r>
      <w:r w:rsidRPr="0029044D">
        <w:rPr>
          <w:color w:val="000000" w:themeColor="text1"/>
        </w:rPr>
        <w:t xml:space="preserve">województw, </w:t>
      </w:r>
      <w:r w:rsidR="00471CAB" w:rsidRPr="0029044D">
        <w:rPr>
          <w:color w:val="000000" w:themeColor="text1"/>
        </w:rPr>
        <w:t>przy czym</w:t>
      </w:r>
      <w:r w:rsidRPr="0029044D">
        <w:rPr>
          <w:color w:val="000000" w:themeColor="text1"/>
        </w:rPr>
        <w:t xml:space="preserve"> naj</w:t>
      </w:r>
      <w:r w:rsidR="00471CAB" w:rsidRPr="0029044D">
        <w:rPr>
          <w:color w:val="000000" w:themeColor="text1"/>
        </w:rPr>
        <w:t>wy</w:t>
      </w:r>
      <w:r w:rsidRPr="0029044D">
        <w:rPr>
          <w:color w:val="000000" w:themeColor="text1"/>
        </w:rPr>
        <w:t>ższy poziom tego wskaźnika odnotowano w województwie l</w:t>
      </w:r>
      <w:r w:rsidR="00471CAB" w:rsidRPr="0029044D">
        <w:rPr>
          <w:color w:val="000000" w:themeColor="text1"/>
        </w:rPr>
        <w:t>ubelskim</w:t>
      </w:r>
      <w:r w:rsidRPr="0029044D">
        <w:rPr>
          <w:color w:val="000000" w:themeColor="text1"/>
        </w:rPr>
        <w:t xml:space="preserve"> </w:t>
      </w:r>
      <w:r w:rsidR="00471CAB" w:rsidRPr="0029044D">
        <w:rPr>
          <w:color w:val="000000" w:themeColor="text1"/>
        </w:rPr>
        <w:t>– 6,</w:t>
      </w:r>
      <w:r w:rsidR="0029044D" w:rsidRPr="0029044D">
        <w:rPr>
          <w:color w:val="000000" w:themeColor="text1"/>
        </w:rPr>
        <w:t>6</w:t>
      </w:r>
      <w:r w:rsidRPr="0029044D">
        <w:rPr>
          <w:color w:val="000000" w:themeColor="text1"/>
        </w:rPr>
        <w:t>%. Naj</w:t>
      </w:r>
      <w:r w:rsidR="00471CAB" w:rsidRPr="0029044D">
        <w:rPr>
          <w:color w:val="000000" w:themeColor="text1"/>
        </w:rPr>
        <w:t>ni</w:t>
      </w:r>
      <w:r w:rsidRPr="0029044D">
        <w:rPr>
          <w:color w:val="000000" w:themeColor="text1"/>
        </w:rPr>
        <w:t xml:space="preserve">ższą stopę bezrobocia na poziomie </w:t>
      </w:r>
      <w:r w:rsidR="00471CAB" w:rsidRPr="0029044D">
        <w:rPr>
          <w:color w:val="000000" w:themeColor="text1"/>
        </w:rPr>
        <w:t>1</w:t>
      </w:r>
      <w:r w:rsidRPr="0029044D">
        <w:rPr>
          <w:color w:val="000000" w:themeColor="text1"/>
        </w:rPr>
        <w:t>,</w:t>
      </w:r>
      <w:r w:rsidR="0029044D" w:rsidRPr="0029044D">
        <w:rPr>
          <w:color w:val="000000" w:themeColor="text1"/>
        </w:rPr>
        <w:t>6</w:t>
      </w:r>
      <w:r w:rsidRPr="0029044D">
        <w:rPr>
          <w:color w:val="000000" w:themeColor="text1"/>
        </w:rPr>
        <w:t>% odnotowano w województwie lub</w:t>
      </w:r>
      <w:r w:rsidR="00471CAB" w:rsidRPr="0029044D">
        <w:rPr>
          <w:color w:val="000000" w:themeColor="text1"/>
        </w:rPr>
        <w:t>u</w:t>
      </w:r>
      <w:r w:rsidRPr="0029044D">
        <w:rPr>
          <w:color w:val="000000" w:themeColor="text1"/>
        </w:rPr>
        <w:t>skim.</w:t>
      </w:r>
    </w:p>
    <w:p w14:paraId="20530119" w14:textId="738AA279" w:rsidR="00C25C3D" w:rsidRPr="00A7709C" w:rsidRDefault="00C25C3D" w:rsidP="00C25C3D">
      <w:pPr>
        <w:rPr>
          <w:color w:val="000000" w:themeColor="text1"/>
        </w:rPr>
      </w:pPr>
      <w:r w:rsidRPr="00A7709C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135133F4" wp14:editId="772606D2">
                <wp:simplePos x="0" y="0"/>
                <wp:positionH relativeFrom="page">
                  <wp:posOffset>5687060</wp:posOffset>
                </wp:positionH>
                <wp:positionV relativeFrom="paragraph">
                  <wp:posOffset>519099</wp:posOffset>
                </wp:positionV>
                <wp:extent cx="1709420" cy="858520"/>
                <wp:effectExtent l="0" t="0" r="0" b="0"/>
                <wp:wrapTight wrapText="bothSides">
                  <wp:wrapPolygon edited="0">
                    <wp:start x="722" y="0"/>
                    <wp:lineTo x="722" y="21089"/>
                    <wp:lineTo x="20701" y="21089"/>
                    <wp:lineTo x="20701" y="0"/>
                    <wp:lineTo x="722" y="0"/>
                  </wp:wrapPolygon>
                </wp:wrapTight>
                <wp:docPr id="29" name="Pole tekstowe 29" descr="Przeciętny czas poszukiwania pracy przez osoby bezrobotne wyniósł 11 miesię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858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E89F8" w14:textId="76647724" w:rsidR="00C25C3D" w:rsidRPr="006573AE" w:rsidRDefault="00C25C3D" w:rsidP="00C25C3D">
                            <w:pPr>
                              <w:pStyle w:val="tekstzboku"/>
                            </w:pPr>
                            <w:r>
                              <w:t>Przeciętny czas poszukiwania pracy przez </w:t>
                            </w:r>
                            <w:r w:rsidRPr="0073084B">
                              <w:t>osoby</w:t>
                            </w:r>
                            <w:r>
                              <w:t xml:space="preserve"> bezrobotne wyniósł </w:t>
                            </w:r>
                            <w:r w:rsidR="00457A3A">
                              <w:t>1</w:t>
                            </w:r>
                            <w:r w:rsidR="00A7709C">
                              <w:t>1</w:t>
                            </w:r>
                            <w:r>
                              <w:t> miesi</w:t>
                            </w:r>
                            <w:r w:rsidR="00A7709C">
                              <w:t>ę</w:t>
                            </w:r>
                            <w:r>
                              <w:t>c</w:t>
                            </w:r>
                            <w:r w:rsidR="00A7709C">
                              <w:t>y</w:t>
                            </w:r>
                          </w:p>
                          <w:p w14:paraId="307FB1A2" w14:textId="77777777" w:rsidR="00C25C3D" w:rsidRPr="009B2A4A" w:rsidRDefault="00C25C3D" w:rsidP="00C25C3D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133F4" id="Pole tekstowe 29" o:spid="_x0000_s1038" type="#_x0000_t202" alt="Przeciętny czas poszukiwania pracy przez osoby bezrobotne wyniósł 11 miesięcy" style="position:absolute;margin-left:447.8pt;margin-top:40.85pt;width:134.6pt;height:67.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z6+QEAANUDAAAOAAAAZHJzL2Uyb0RvYy54bWysU9tu2zAMfR+wfxD0vtgJkjUx4hRduw4D&#10;ugvQ7QMUWY6FSaJGKbGzrx8lp2mwvhXLg0CF4iHP4fH6erCGHRQGDa7m00nJmXISGu12Nf/54/7d&#10;krMQhWuEAadqflSBX2/evln3vlIz6MA0ChmBuFD1vuZdjL4qiiA7ZUWYgFeOki2gFZGuuCsaFD2h&#10;W1PMyvJ90QM2HkGqEOjfuzHJNxm/bZWM39o2qMhMzWm2mE/M5zadxWYtqh0K32l5GkO8YgortKOm&#10;Z6g7EQXbo34BZbVECNDGiQRbQNtqqTIHYjMt/2Hz2AmvMhcSJ/izTOH/wcqvh0f/HVkcPsBAC8wk&#10;gn8A+SswB7edcDt1gwh9p0RDjadJsqL3oTqVJqlDFRLItv8CDS1Z7CNkoKFFm1QhnozQaQHHs+hq&#10;iEymllflaj6jlKTccrFcUJxaiOqp2mOInxRYloKaIy01o4vDQ4jj06cnqZmDe21MXqxxrK/5ajFb&#10;5IKLjNWRfGe0pZ5l+o1OSCQ/uiYXR6HNGNMsxp1YJ6Ij5ThsB6YbYjBLxUmFLTRH0gFh9Bl9FxR0&#10;gH8468ljNQ+/9wIVZ+azIy1X0/k8mTJf5ourpAJeZraXGeEkQdU8cjaGtzEbeeR8Q5q3OsvxPMlp&#10;ZvJOFvTk82TOy3t+9fw1bv4CAAD//wMAUEsDBBQABgAIAAAAIQBLfW5e3wAAAAsBAAAPAAAAZHJz&#10;L2Rvd25yZXYueG1sTI9NT8MwDIbvSPsPkZF2Y0mnrayl6TSBdgUxPiRuWeO1FY1TNdla/j3eCW62&#10;/Oj18xbbyXXigkNoPWlIFgoEUuVtS7WG97f93QZEiIas6Tyhhh8MsC1nN4XJrR/pFS+HWAsOoZAb&#10;DU2MfS5lqBp0Jix8j8S3kx+cibwOtbSDGTncdXKpVCqdaYk/NKbHxwar78PZafh4Pn19rtRL/eTW&#10;/egnJcllUuv57bR7ABFxin8wXPVZHUp2Ovoz2SA6DZtsnTLKQ3IP4gok6YrLHDUskzQDWRbyf4fy&#10;FwAA//8DAFBLAQItABQABgAIAAAAIQC2gziS/gAAAOEBAAATAAAAAAAAAAAAAAAAAAAAAABbQ29u&#10;dGVudF9UeXBlc10ueG1sUEsBAi0AFAAGAAgAAAAhADj9If/WAAAAlAEAAAsAAAAAAAAAAAAAAAAA&#10;LwEAAF9yZWxzLy5yZWxzUEsBAi0AFAAGAAgAAAAhAIAsjPr5AQAA1QMAAA4AAAAAAAAAAAAAAAAA&#10;LgIAAGRycy9lMm9Eb2MueG1sUEsBAi0AFAAGAAgAAAAhAEt9bl7fAAAACwEAAA8AAAAAAAAAAAAA&#10;AAAAUwQAAGRycy9kb3ducmV2LnhtbFBLBQYAAAAABAAEAPMAAABfBQAAAAA=&#10;" filled="f" stroked="f">
                <v:textbox>
                  <w:txbxContent>
                    <w:p w14:paraId="2B7E89F8" w14:textId="76647724" w:rsidR="00C25C3D" w:rsidRPr="006573AE" w:rsidRDefault="00C25C3D" w:rsidP="00C25C3D">
                      <w:pPr>
                        <w:pStyle w:val="tekstzboku"/>
                      </w:pPr>
                      <w:r>
                        <w:t>Przeciętny czas poszukiwania pracy przez </w:t>
                      </w:r>
                      <w:r w:rsidRPr="0073084B">
                        <w:t>osoby</w:t>
                      </w:r>
                      <w:r>
                        <w:t xml:space="preserve"> bezrobotne wyniósł </w:t>
                      </w:r>
                      <w:r w:rsidR="00457A3A">
                        <w:t>1</w:t>
                      </w:r>
                      <w:r w:rsidR="00A7709C">
                        <w:t>1</w:t>
                      </w:r>
                      <w:r>
                        <w:t> miesi</w:t>
                      </w:r>
                      <w:r w:rsidR="00A7709C">
                        <w:t>ę</w:t>
                      </w:r>
                      <w:r>
                        <w:t>c</w:t>
                      </w:r>
                      <w:r w:rsidR="00A7709C">
                        <w:t>y</w:t>
                      </w:r>
                    </w:p>
                    <w:p w14:paraId="307FB1A2" w14:textId="77777777" w:rsidR="00C25C3D" w:rsidRPr="009B2A4A" w:rsidRDefault="00C25C3D" w:rsidP="00C25C3D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A7709C">
        <w:rPr>
          <w:color w:val="000000" w:themeColor="text1"/>
        </w:rPr>
        <w:t xml:space="preserve">Spośród </w:t>
      </w:r>
      <w:r w:rsidR="00A7709C" w:rsidRPr="00A7709C">
        <w:rPr>
          <w:color w:val="000000" w:themeColor="text1"/>
        </w:rPr>
        <w:t>ogółu</w:t>
      </w:r>
      <w:r w:rsidRPr="00A7709C">
        <w:rPr>
          <w:color w:val="000000" w:themeColor="text1"/>
        </w:rPr>
        <w:t xml:space="preserve"> </w:t>
      </w:r>
      <w:r w:rsidR="00A7709C" w:rsidRPr="00A7709C">
        <w:rPr>
          <w:color w:val="000000" w:themeColor="text1"/>
        </w:rPr>
        <w:t xml:space="preserve">bezrobotnych 44,6% </w:t>
      </w:r>
      <w:r w:rsidRPr="00A7709C">
        <w:rPr>
          <w:color w:val="000000" w:themeColor="text1"/>
        </w:rPr>
        <w:t xml:space="preserve">stanowiły osoby, które straciły pracę. Odsetek </w:t>
      </w:r>
      <w:r w:rsidR="00C76519" w:rsidRPr="00A7709C">
        <w:rPr>
          <w:color w:val="000000" w:themeColor="text1"/>
        </w:rPr>
        <w:t>podejmujących pracę po raz pierwszy wyniósł 1</w:t>
      </w:r>
      <w:r w:rsidR="00A7709C" w:rsidRPr="00A7709C">
        <w:rPr>
          <w:color w:val="000000" w:themeColor="text1"/>
        </w:rPr>
        <w:t>2,5</w:t>
      </w:r>
      <w:r w:rsidR="00C76519" w:rsidRPr="00A7709C">
        <w:rPr>
          <w:color w:val="000000" w:themeColor="text1"/>
        </w:rPr>
        <w:t xml:space="preserve">%, </w:t>
      </w:r>
      <w:r w:rsidR="00A7709C" w:rsidRPr="00A7709C">
        <w:rPr>
          <w:color w:val="000000" w:themeColor="text1"/>
        </w:rPr>
        <w:t xml:space="preserve">a </w:t>
      </w:r>
      <w:r w:rsidRPr="00A7709C">
        <w:rPr>
          <w:color w:val="000000" w:themeColor="text1"/>
        </w:rPr>
        <w:t xml:space="preserve">bezrobotnych, którzy </w:t>
      </w:r>
      <w:r w:rsidR="00C76519" w:rsidRPr="00A7709C">
        <w:rPr>
          <w:color w:val="000000" w:themeColor="text1"/>
        </w:rPr>
        <w:t>zrezygnowali z</w:t>
      </w:r>
      <w:r w:rsidR="00B65085">
        <w:rPr>
          <w:color w:val="000000" w:themeColor="text1"/>
        </w:rPr>
        <w:t> </w:t>
      </w:r>
      <w:r w:rsidR="00C76519" w:rsidRPr="00A7709C">
        <w:rPr>
          <w:color w:val="000000" w:themeColor="text1"/>
        </w:rPr>
        <w:t xml:space="preserve">pracy </w:t>
      </w:r>
      <w:r w:rsidR="00A7709C" w:rsidRPr="00A7709C">
        <w:rPr>
          <w:color w:val="000000" w:themeColor="text1"/>
        </w:rPr>
        <w:t>i</w:t>
      </w:r>
      <w:r w:rsidRPr="00A7709C">
        <w:rPr>
          <w:color w:val="000000" w:themeColor="text1"/>
        </w:rPr>
        <w:t xml:space="preserve"> </w:t>
      </w:r>
      <w:r w:rsidR="00C76519" w:rsidRPr="00A7709C">
        <w:rPr>
          <w:color w:val="000000" w:themeColor="text1"/>
        </w:rPr>
        <w:t>tych, którzy powracają do pracy po przerwie</w:t>
      </w:r>
      <w:r w:rsidRPr="00A7709C">
        <w:rPr>
          <w:color w:val="000000" w:themeColor="text1"/>
        </w:rPr>
        <w:t xml:space="preserve"> – </w:t>
      </w:r>
      <w:r w:rsidR="00A7709C" w:rsidRPr="00A7709C">
        <w:rPr>
          <w:color w:val="000000" w:themeColor="text1"/>
        </w:rPr>
        <w:t>21,4</w:t>
      </w:r>
      <w:r w:rsidRPr="00A7709C">
        <w:rPr>
          <w:color w:val="000000" w:themeColor="text1"/>
        </w:rPr>
        <w:t xml:space="preserve">%. </w:t>
      </w:r>
    </w:p>
    <w:p w14:paraId="2B5DD09C" w14:textId="1594DB13" w:rsidR="00C25C3D" w:rsidRPr="00F75EE4" w:rsidRDefault="00C25C3D" w:rsidP="00C25C3D">
      <w:pPr>
        <w:rPr>
          <w:color w:val="000000" w:themeColor="text1"/>
        </w:rPr>
      </w:pPr>
      <w:r w:rsidRPr="00A7709C">
        <w:rPr>
          <w:color w:val="000000" w:themeColor="text1"/>
        </w:rPr>
        <w:t xml:space="preserve">Przeciętny czas poszukiwania pracy przez osoby bezrobotne wyniósł </w:t>
      </w:r>
      <w:r w:rsidR="009A007C" w:rsidRPr="00A7709C">
        <w:rPr>
          <w:color w:val="000000" w:themeColor="text1"/>
        </w:rPr>
        <w:t>1</w:t>
      </w:r>
      <w:r w:rsidR="00A7709C" w:rsidRPr="00A7709C">
        <w:rPr>
          <w:color w:val="000000" w:themeColor="text1"/>
        </w:rPr>
        <w:t>1</w:t>
      </w:r>
      <w:r w:rsidRPr="00A7709C">
        <w:rPr>
          <w:color w:val="000000" w:themeColor="text1"/>
        </w:rPr>
        <w:t xml:space="preserve"> miesi</w:t>
      </w:r>
      <w:r w:rsidR="00A7709C">
        <w:rPr>
          <w:color w:val="000000" w:themeColor="text1"/>
        </w:rPr>
        <w:t>ę</w:t>
      </w:r>
      <w:r w:rsidRPr="00A7709C">
        <w:rPr>
          <w:color w:val="000000" w:themeColor="text1"/>
        </w:rPr>
        <w:t>c</w:t>
      </w:r>
      <w:r w:rsidR="00A7709C" w:rsidRPr="00A7709C">
        <w:rPr>
          <w:color w:val="000000" w:themeColor="text1"/>
        </w:rPr>
        <w:t>y</w:t>
      </w:r>
      <w:r w:rsidRPr="00A7709C">
        <w:rPr>
          <w:color w:val="000000" w:themeColor="text1"/>
        </w:rPr>
        <w:t xml:space="preserve"> i wydłużył się zarówno w ujęciu rocznym (o </w:t>
      </w:r>
      <w:r w:rsidR="00A7709C" w:rsidRPr="00A7709C">
        <w:rPr>
          <w:color w:val="000000" w:themeColor="text1"/>
        </w:rPr>
        <w:t>4,8</w:t>
      </w:r>
      <w:r w:rsidRPr="00A7709C">
        <w:rPr>
          <w:color w:val="000000" w:themeColor="text1"/>
        </w:rPr>
        <w:t xml:space="preserve"> miesiąca), jak i kwartalnym (o </w:t>
      </w:r>
      <w:r w:rsidR="008457C5" w:rsidRPr="00A7709C">
        <w:rPr>
          <w:color w:val="000000" w:themeColor="text1"/>
        </w:rPr>
        <w:t>0,</w:t>
      </w:r>
      <w:r w:rsidR="00A7709C" w:rsidRPr="00A7709C">
        <w:rPr>
          <w:color w:val="000000" w:themeColor="text1"/>
        </w:rPr>
        <w:t>7</w:t>
      </w:r>
      <w:r w:rsidRPr="00A7709C">
        <w:rPr>
          <w:color w:val="000000" w:themeColor="text1"/>
        </w:rPr>
        <w:t xml:space="preserve"> miesiąca). W omawianym okresie krócej pracy poszukiwali mężczyźni (</w:t>
      </w:r>
      <w:r w:rsidR="00A7709C" w:rsidRPr="00A7709C">
        <w:rPr>
          <w:color w:val="000000" w:themeColor="text1"/>
        </w:rPr>
        <w:t>10,7</w:t>
      </w:r>
      <w:r w:rsidRPr="00A7709C">
        <w:rPr>
          <w:color w:val="000000" w:themeColor="text1"/>
        </w:rPr>
        <w:t xml:space="preserve"> miesi</w:t>
      </w:r>
      <w:r w:rsidR="008457C5" w:rsidRPr="00A7709C">
        <w:rPr>
          <w:color w:val="000000" w:themeColor="text1"/>
        </w:rPr>
        <w:t>ą</w:t>
      </w:r>
      <w:r w:rsidRPr="00A7709C">
        <w:rPr>
          <w:color w:val="000000" w:themeColor="text1"/>
        </w:rPr>
        <w:t>c</w:t>
      </w:r>
      <w:r w:rsidR="008457C5" w:rsidRPr="00A7709C">
        <w:rPr>
          <w:color w:val="000000" w:themeColor="text1"/>
        </w:rPr>
        <w:t>a</w:t>
      </w:r>
      <w:r w:rsidRPr="00A7709C">
        <w:rPr>
          <w:color w:val="000000" w:themeColor="text1"/>
        </w:rPr>
        <w:t xml:space="preserve">) i mieszkańcy </w:t>
      </w:r>
      <w:r w:rsidR="00A7709C" w:rsidRPr="00A7709C">
        <w:rPr>
          <w:color w:val="000000" w:themeColor="text1"/>
        </w:rPr>
        <w:t>wsi</w:t>
      </w:r>
      <w:r w:rsidR="009A007C" w:rsidRPr="00A7709C">
        <w:rPr>
          <w:color w:val="000000" w:themeColor="text1"/>
        </w:rPr>
        <w:t xml:space="preserve"> (</w:t>
      </w:r>
      <w:r w:rsidR="00A7709C" w:rsidRPr="00A7709C">
        <w:rPr>
          <w:color w:val="000000" w:themeColor="text1"/>
        </w:rPr>
        <w:t>10,2</w:t>
      </w:r>
      <w:r w:rsidR="009A007C" w:rsidRPr="00A7709C">
        <w:rPr>
          <w:color w:val="000000" w:themeColor="text1"/>
        </w:rPr>
        <w:t xml:space="preserve"> miesiąca)</w:t>
      </w:r>
      <w:r w:rsidRPr="00A7709C">
        <w:rPr>
          <w:color w:val="000000" w:themeColor="text1"/>
        </w:rPr>
        <w:t>, a dłużej kobiety (11,</w:t>
      </w:r>
      <w:r w:rsidR="009A007C" w:rsidRPr="00A7709C">
        <w:rPr>
          <w:color w:val="000000" w:themeColor="text1"/>
        </w:rPr>
        <w:t>5</w:t>
      </w:r>
      <w:r w:rsidRPr="00A7709C">
        <w:rPr>
          <w:color w:val="000000" w:themeColor="text1"/>
        </w:rPr>
        <w:t xml:space="preserve"> miesiąca) oraz mieszkańcy</w:t>
      </w:r>
      <w:r w:rsidR="009A007C" w:rsidRPr="00A7709C">
        <w:rPr>
          <w:color w:val="000000" w:themeColor="text1"/>
        </w:rPr>
        <w:t xml:space="preserve"> </w:t>
      </w:r>
      <w:r w:rsidR="00A7709C" w:rsidRPr="00F75EE4">
        <w:rPr>
          <w:color w:val="000000" w:themeColor="text1"/>
        </w:rPr>
        <w:t>miast</w:t>
      </w:r>
      <w:r w:rsidR="009A007C" w:rsidRPr="00F75EE4">
        <w:rPr>
          <w:color w:val="000000" w:themeColor="text1"/>
        </w:rPr>
        <w:t xml:space="preserve"> (1</w:t>
      </w:r>
      <w:r w:rsidR="00A7709C" w:rsidRPr="00F75EE4">
        <w:rPr>
          <w:color w:val="000000" w:themeColor="text1"/>
        </w:rPr>
        <w:t>2,5</w:t>
      </w:r>
      <w:r w:rsidR="009A007C" w:rsidRPr="00F75EE4">
        <w:rPr>
          <w:color w:val="000000" w:themeColor="text1"/>
        </w:rPr>
        <w:t xml:space="preserve"> miesiąca)</w:t>
      </w:r>
      <w:r w:rsidRPr="00F75EE4">
        <w:rPr>
          <w:color w:val="000000" w:themeColor="text1"/>
        </w:rPr>
        <w:t>.</w:t>
      </w:r>
    </w:p>
    <w:p w14:paraId="6FB88E4C" w14:textId="77777777" w:rsidR="004D0BB4" w:rsidRPr="001C0F27" w:rsidRDefault="004D0BB4" w:rsidP="004D0BB4">
      <w:pPr>
        <w:spacing w:before="0" w:after="0" w:line="259" w:lineRule="auto"/>
        <w:rPr>
          <w:rFonts w:eastAsia="Times New Roman" w:cs="Times New Roman"/>
          <w:szCs w:val="19"/>
          <w:lang w:eastAsia="pl-PL"/>
        </w:rPr>
      </w:pPr>
      <w:r w:rsidRPr="001C0F2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6FE8DB3E" wp14:editId="0CFE584E">
                <wp:simplePos x="0" y="0"/>
                <wp:positionH relativeFrom="margin">
                  <wp:posOffset>-11430</wp:posOffset>
                </wp:positionH>
                <wp:positionV relativeFrom="paragraph">
                  <wp:posOffset>50800</wp:posOffset>
                </wp:positionV>
                <wp:extent cx="2216150" cy="1274445"/>
                <wp:effectExtent l="0" t="0" r="0" b="1905"/>
                <wp:wrapSquare wrapText="bothSides"/>
                <wp:docPr id="7" name="Pole tekstowe 2" descr="Udział osób biernych zawodowo wśród ogółu ludności w wieku 15–89 lat - 41,9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0" cy="12744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DEAAF" w14:textId="41441589" w:rsidR="004D0BB4" w:rsidRPr="00CE4896" w:rsidRDefault="004D0BB4" w:rsidP="004D0BB4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9160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41,</w:t>
                            </w:r>
                            <w:r w:rsidR="00B4798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  <w:r w:rsidRPr="00CE489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7470E8FA" w14:textId="77777777" w:rsidR="004D0BB4" w:rsidRDefault="004D0BB4" w:rsidP="004D0BB4">
                            <w:pPr>
                              <w:pStyle w:val="Opiswskanika"/>
                              <w:spacing w:before="120"/>
                              <w:jc w:val="center"/>
                            </w:pPr>
                            <w:r>
                              <w:t>Udział osób biernych zawodowo wśród ogółu ludności w wieku</w:t>
                            </w:r>
                          </w:p>
                          <w:p w14:paraId="2AA6C1DF" w14:textId="741955A6" w:rsidR="004D0BB4" w:rsidRPr="00504397" w:rsidRDefault="004D0BB4" w:rsidP="004D0BB4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15</w:t>
                            </w:r>
                            <w:r w:rsidR="003E0EED">
                              <w:t>–</w:t>
                            </w:r>
                            <w: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8DB3E" id="_x0000_s1039" alt="Udział osób biernych zawodowo wśród ogółu ludności w wieku 15–89 lat - 41,9%&#10;" style="position:absolute;margin-left:-.9pt;margin-top:4pt;width:174.5pt;height:100.3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RHVGQIAAAQEAAAOAAAAZHJzL2Uyb0RvYy54bWysU9uO0zAQfUfiHyy/01xIt7tR09XSsghp&#10;uYiFD3Acp7FwPMZ2m5SvZ+xkuwXeEHmwPJmZMzNnjte3Y6/IUVgnQVc0W6SUCM2hkXpf0W9f719d&#10;U+I80w1ToEVFT8LR283LF+vBlCKHDlQjLEEQ7crBVLTz3pRJ4ngneuYWYIRGZwu2Zx5Nu08aywZE&#10;71WSp+lVMoBtjAUunMO/u8lJNxG/bQX3n9rWCU9URbE3H08bzzqcyWbNyr1lppN8boP9Qxc9kxqL&#10;nqF2zDNysPIvqF5yCw5av+DQJ9C2kos4A06TpX9M89gxI+IsSI4zZ5rc/4PlH4+P5rMlfnwDIy4w&#10;DuHMA/DvjmjYdkzvxZ21MHSCNVg4C5Qlg3HlnBqodqULIPXwARpcMjt4iEBja/vACs5JEB0XcDqT&#10;LkZPOP7M8+wqW6KLoy/LV0VRLGMNVj6lG+v8OwE9CZeKWjjo5guuNtZgxwfnQ0+sfIoLJR0o2dxL&#10;paJh9/VWWXJkQQZptlut5hK/hSlNhoreLPNlRNYQ8qNCeulRpkr2Fb1OwzcJJ3DyVjcxxDOppjt2&#10;ovRMUuBlYsiP9UhkgzO+DsmBtBqaE9JmYZIlPiO8dGB/UjKgJCvqfhyYFZSo9xqpv8mKImg4GsVy&#10;laNhLz31pYdpjlAV9ZRM162Pug98aLjDFbUy8vbcydwzSi3SOT+LoOVLO0Y9P97NLwAAAP//AwBQ&#10;SwMEFAAGAAgAAAAhAPdTLpbeAAAACAEAAA8AAABkcnMvZG93bnJldi54bWxMjzFPwzAUhHck/oP1&#10;kFii1mmKaJTGqShSGOhECrsbu3HU+Dmy3Sb8ex4TjKc73X1X7mY7sJv2oXcoYLVMgWlsneqxE/B5&#10;rBc5sBAlKjk41AK+dYBddX9XykK5CT/0rYkdoxIMhRRgYhwLzkNrtJVh6UaN5J2dtzKS9B1XXk5U&#10;bgeepekzt7JHWjBy1K9Gt5fmagXs/fnQpOs5mP3x/ZDUdfL1NiVCPD7ML1tgUc/xLwy/+IQOFTGd&#10;3BVVYIOAxYrIo4CcHpG9ftpkwE4CsjTfAK9K/v9A9QMAAP//AwBQSwECLQAUAAYACAAAACEAtoM4&#10;kv4AAADhAQAAEwAAAAAAAAAAAAAAAAAAAAAAW0NvbnRlbnRfVHlwZXNdLnhtbFBLAQItABQABgAI&#10;AAAAIQA4/SH/1gAAAJQBAAALAAAAAAAAAAAAAAAAAC8BAABfcmVscy8ucmVsc1BLAQItABQABgAI&#10;AAAAIQCXpRHVGQIAAAQEAAAOAAAAAAAAAAAAAAAAAC4CAABkcnMvZTJvRG9jLnhtbFBLAQItABQA&#10;BgAIAAAAIQD3Uy6W3gAAAAgBAAAPAAAAAAAAAAAAAAAAAHMEAABkcnMvZG93bnJldi54bWxQSwUG&#10;AAAAAAQABADzAAAAfgUAAAAA&#10;" fillcolor="#001d77" stroked="f">
                <v:stroke joinstyle="miter"/>
                <v:textbox>
                  <w:txbxContent>
                    <w:p w14:paraId="198DEAAF" w14:textId="41441589" w:rsidR="004D0BB4" w:rsidRPr="00CE4896" w:rsidRDefault="004D0BB4" w:rsidP="004D0BB4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9160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41,</w:t>
                      </w:r>
                      <w:r w:rsidR="00B4798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  <w:r w:rsidRPr="00CE489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7470E8FA" w14:textId="77777777" w:rsidR="004D0BB4" w:rsidRDefault="004D0BB4" w:rsidP="004D0BB4">
                      <w:pPr>
                        <w:pStyle w:val="Opiswskanika"/>
                        <w:spacing w:before="120"/>
                        <w:jc w:val="center"/>
                      </w:pPr>
                      <w:r>
                        <w:t>Udział osób biernych zawodowo wśród ogółu ludności w wieku</w:t>
                      </w:r>
                    </w:p>
                    <w:p w14:paraId="2AA6C1DF" w14:textId="741955A6" w:rsidR="004D0BB4" w:rsidRPr="00504397" w:rsidRDefault="004D0BB4" w:rsidP="004D0BB4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15</w:t>
                      </w:r>
                      <w:r w:rsidR="003E0EED">
                        <w:t>–</w:t>
                      </w:r>
                      <w: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637F851" w14:textId="6B811ACE" w:rsidR="004D0BB4" w:rsidRPr="000910E0" w:rsidRDefault="004D0BB4" w:rsidP="0064541D">
      <w:pPr>
        <w:pStyle w:val="Lead"/>
        <w:spacing w:before="0" w:after="840"/>
      </w:pPr>
      <w:r w:rsidRPr="000910E0">
        <w:t xml:space="preserve">Osoby bierne zawodowo w </w:t>
      </w:r>
      <w:r w:rsidR="00A7709C">
        <w:t>2</w:t>
      </w:r>
      <w:r w:rsidRPr="000910E0">
        <w:t xml:space="preserve"> kwartale 202</w:t>
      </w:r>
      <w:r w:rsidR="00B31568">
        <w:t>6</w:t>
      </w:r>
      <w:r w:rsidRPr="000910E0">
        <w:t xml:space="preserve"> r. stanowiły </w:t>
      </w:r>
      <w:r w:rsidR="00A7709C">
        <w:t>4</w:t>
      </w:r>
      <w:r w:rsidR="00B47983">
        <w:t>1,9</w:t>
      </w:r>
      <w:r w:rsidRPr="000910E0">
        <w:t xml:space="preserve">% ludności w wieku 15–89 lat. </w:t>
      </w:r>
      <w:r w:rsidR="00C46088" w:rsidRPr="00C46088">
        <w:t xml:space="preserve">Odsetek ten </w:t>
      </w:r>
      <w:r w:rsidR="00FA10BA">
        <w:t>zmniejszył się</w:t>
      </w:r>
      <w:r w:rsidR="00C46088" w:rsidRPr="00C46088">
        <w:t xml:space="preserve"> w porównaniu z</w:t>
      </w:r>
      <w:r w:rsidR="00E606DF">
        <w:t> </w:t>
      </w:r>
      <w:r w:rsidR="00B47983">
        <w:t>2</w:t>
      </w:r>
      <w:r w:rsidR="00E606DF">
        <w:t> </w:t>
      </w:r>
      <w:r w:rsidR="00C46088" w:rsidRPr="00C46088">
        <w:t xml:space="preserve">kwartałem </w:t>
      </w:r>
      <w:r w:rsidR="007A66F4">
        <w:t xml:space="preserve">2025 r. </w:t>
      </w:r>
      <w:r w:rsidR="00C46088" w:rsidRPr="00C46088">
        <w:t>(o 0,</w:t>
      </w:r>
      <w:r w:rsidR="007A66F4">
        <w:t>7</w:t>
      </w:r>
      <w:r w:rsidR="00C46088" w:rsidRPr="00C46088">
        <w:t xml:space="preserve"> p. proc.)</w:t>
      </w:r>
      <w:r w:rsidR="00C46088">
        <w:t xml:space="preserve">, ale </w:t>
      </w:r>
      <w:r w:rsidR="00197BB4">
        <w:t>wzrós</w:t>
      </w:r>
      <w:r w:rsidR="00C46088" w:rsidRPr="00C46088">
        <w:t>ł w</w:t>
      </w:r>
      <w:r w:rsidR="00E606DF">
        <w:t> </w:t>
      </w:r>
      <w:r w:rsidR="007A66F4">
        <w:t>relacji do</w:t>
      </w:r>
      <w:r w:rsidR="00C46088" w:rsidRPr="00C46088">
        <w:t xml:space="preserve"> </w:t>
      </w:r>
      <w:r w:rsidR="007A66F4" w:rsidRPr="00C46088">
        <w:t>poprzedni</w:t>
      </w:r>
      <w:r w:rsidR="007A66F4">
        <w:t>ego</w:t>
      </w:r>
      <w:r w:rsidR="00C46088" w:rsidRPr="00C46088">
        <w:t xml:space="preserve"> kwartał</w:t>
      </w:r>
      <w:r w:rsidR="007A66F4">
        <w:t>u</w:t>
      </w:r>
      <w:r w:rsidR="00C46088" w:rsidRPr="00C46088">
        <w:t xml:space="preserve"> (o</w:t>
      </w:r>
      <w:r w:rsidR="00E606DF">
        <w:t> </w:t>
      </w:r>
      <w:r w:rsidR="00C46088" w:rsidRPr="00C46088">
        <w:t>0,</w:t>
      </w:r>
      <w:r w:rsidR="00B47983">
        <w:t>5</w:t>
      </w:r>
      <w:r w:rsidR="00E606DF">
        <w:t> </w:t>
      </w:r>
      <w:r w:rsidR="00C46088" w:rsidRPr="00C46088">
        <w:t>p.</w:t>
      </w:r>
      <w:r w:rsidR="00E606DF">
        <w:t> </w:t>
      </w:r>
      <w:r w:rsidR="00C46088" w:rsidRPr="00C46088">
        <w:t>proc.)</w:t>
      </w:r>
      <w:r w:rsidR="00C46088">
        <w:t>.</w:t>
      </w:r>
    </w:p>
    <w:p w14:paraId="462B7E74" w14:textId="697589F3" w:rsidR="003E0EED" w:rsidRPr="008C4CF4" w:rsidRDefault="003E0EED" w:rsidP="0064541D">
      <w:pPr>
        <w:pStyle w:val="Nagwek2"/>
        <w:spacing w:before="720"/>
        <w:jc w:val="both"/>
      </w:pPr>
      <w:bookmarkStart w:id="0" w:name="_Hlk230953748"/>
      <w:r>
        <w:t>Bierni zawodowo</w:t>
      </w:r>
      <w:r w:rsidRPr="003E0EED">
        <w:t xml:space="preserve"> w wieku 15-89 </w:t>
      </w:r>
      <w:r w:rsidRPr="00E64B9F">
        <w:t>lat</w:t>
      </w:r>
      <w:r w:rsidRPr="003E0EED">
        <w:t xml:space="preserve"> według BAEL</w:t>
      </w:r>
    </w:p>
    <w:p w14:paraId="62DBD4CC" w14:textId="42111DCE" w:rsidR="00822F75" w:rsidRPr="00822F75" w:rsidRDefault="00822F75" w:rsidP="00822F75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6E7D1A">
        <w:rPr>
          <w:noProof/>
          <w:color w:val="FF0000"/>
          <w:spacing w:val="-2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5EBCB8C2" wp14:editId="66509335">
                <wp:simplePos x="0" y="0"/>
                <wp:positionH relativeFrom="page">
                  <wp:posOffset>5663350</wp:posOffset>
                </wp:positionH>
                <wp:positionV relativeFrom="paragraph">
                  <wp:posOffset>1009459</wp:posOffset>
                </wp:positionV>
                <wp:extent cx="1709420" cy="858520"/>
                <wp:effectExtent l="0" t="0" r="0" b="0"/>
                <wp:wrapTight wrapText="bothSides">
                  <wp:wrapPolygon edited="0">
                    <wp:start x="722" y="0"/>
                    <wp:lineTo x="722" y="21089"/>
                    <wp:lineTo x="20701" y="21089"/>
                    <wp:lineTo x="20701" y="0"/>
                    <wp:lineTo x="722" y="0"/>
                  </wp:wrapPolygon>
                </wp:wrapTight>
                <wp:docPr id="30" name="Pole tekstowe 30" descr="Zbiorowość biernych zawodowo stanowiła 41,9% ogólnej liczby ludności w wieku 15–89 lat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858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AFAEC" w14:textId="195A986E" w:rsidR="003E0EED" w:rsidRPr="009B2A4A" w:rsidRDefault="003E0EED" w:rsidP="003E0EED">
                            <w:pPr>
                              <w:pStyle w:val="tekstzboku"/>
                            </w:pPr>
                            <w:r>
                              <w:t>Zbiorowość biernych zawodowo stanowiła 41,</w:t>
                            </w:r>
                            <w:r w:rsidR="00B47983">
                              <w:t>9</w:t>
                            </w:r>
                            <w:r>
                              <w:t>% ogólnej liczby ludności w </w:t>
                            </w:r>
                            <w:r w:rsidRPr="0073084B">
                              <w:t>wieku</w:t>
                            </w:r>
                            <w:r>
                              <w:t xml:space="preserve"> 15–89 lat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CB8C2" id="Pole tekstowe 30" o:spid="_x0000_s1040" type="#_x0000_t202" alt="Zbiorowość biernych zawodowo stanowiła 41,9% ogólnej liczby ludności w wieku 15–89 lat " style="position:absolute;margin-left:445.95pt;margin-top:79.5pt;width:134.6pt;height:67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ii+QEAANUDAAAOAAAAZHJzL2Uyb0RvYy54bWysU9tu2zAMfR+wfxD0vtgJkjUx4hRduw4D&#10;ugvQ7QMUWY6FSaJGKbGzrx8lp2mwvhXLg0CF4iHP4fH6erCGHRQGDa7m00nJmXISGu12Nf/54/7d&#10;krMQhWuEAadqflSBX2/evln3vlIz6MA0ChmBuFD1vuZdjL4qiiA7ZUWYgFeOki2gFZGuuCsaFD2h&#10;W1PMyvJ90QM2HkGqEOjfuzHJNxm/bZWM39o2qMhMzWm2mE/M5zadxWYtqh0K32l5GkO8YgortKOm&#10;Z6g7EQXbo34BZbVECNDGiQRbQNtqqTIHYjMt/2Hz2AmvMhcSJ/izTOH/wcqvh0f/HVkcPsBAC8wk&#10;gn8A+SswB7edcDt1gwh9p0RDjadJsqL3oTqVJqlDFRLItv8CDS1Z7CNkoKFFm1QhnozQaQHHs+hq&#10;iEymllflaj6jlKTccrFcUJxaiOqp2mOInxRYloKaIy01o4vDQ4jj06cnqZmDe21MXqxxrK/5ajFb&#10;5IKLjNWRfGe0pZ5l+o1OSCQ/uiYXR6HNGNMsxp1YJ6Ij5ThsB6YbYjBPxUmFLTRH0gFh9Bl9FxR0&#10;gH8468ljNQ+/9wIVZ+azIy1X0/k8mTJf5ourpAJeZraXGeEkQdU8cjaGtzEbeeR8Q5q3OsvxPMlp&#10;ZvJOFvTk82TOy3t+9fw1bv4CAAD//wMAUEsDBBQABgAIAAAAIQBlWKji3wAAAAwBAAAPAAAAZHJz&#10;L2Rvd25yZXYueG1sTI/BTsMwEETvSPyDtUjcqOOoreoQp0IgriBaQOLmxtskIl5HsduEv2d7guNq&#10;nmbflNvZ9+KMY+wCGVCLDARSHVxHjYH3/fPdBkRMlpztA6GBH4ywra6vSlu4MNEbnnepEVxCsbAG&#10;2pSGQspYt+htXIQBibNjGL1NfI6NdKOduNz3Ms+ytfS2I/7Q2gEfW6y/dydv4OPl+PW5zF6bJ78a&#10;pjBnkryWxtzezA/3IBLO6Q+Giz6rQ8VOh3AiF0VvYKOVZpSDleZRF0KtlQJxMJDrZQ6yKuX/EdUv&#10;AAAA//8DAFBLAQItABQABgAIAAAAIQC2gziS/gAAAOEBAAATAAAAAAAAAAAAAAAAAAAAAABbQ29u&#10;dGVudF9UeXBlc10ueG1sUEsBAi0AFAAGAAgAAAAhADj9If/WAAAAlAEAAAsAAAAAAAAAAAAAAAAA&#10;LwEAAF9yZWxzLy5yZWxzUEsBAi0AFAAGAAgAAAAhAK+WeKL5AQAA1QMAAA4AAAAAAAAAAAAAAAAA&#10;LgIAAGRycy9lMm9Eb2MueG1sUEsBAi0AFAAGAAgAAAAhAGVYqOLfAAAADAEAAA8AAAAAAAAAAAAA&#10;AAAAUwQAAGRycy9kb3ducmV2LnhtbFBLBQYAAAAABAAEAPMAAABfBQAAAAA=&#10;" filled="f" stroked="f">
                <v:textbox>
                  <w:txbxContent>
                    <w:p w14:paraId="615AFAEC" w14:textId="195A986E" w:rsidR="003E0EED" w:rsidRPr="009B2A4A" w:rsidRDefault="003E0EED" w:rsidP="003E0EED">
                      <w:pPr>
                        <w:pStyle w:val="tekstzboku"/>
                      </w:pPr>
                      <w:r>
                        <w:t>Zbiorowość biernych zawodowo stanowiła 41,</w:t>
                      </w:r>
                      <w:r w:rsidR="00B47983">
                        <w:t>9</w:t>
                      </w:r>
                      <w:r>
                        <w:t>% ogólnej liczby ludności w </w:t>
                      </w:r>
                      <w:r w:rsidRPr="0073084B">
                        <w:t>wieku</w:t>
                      </w:r>
                      <w:r>
                        <w:t xml:space="preserve"> 15–89 lat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87D6C">
        <w:rPr>
          <w:rFonts w:eastAsia="Times New Roman" w:cs="Times New Roman"/>
          <w:szCs w:val="19"/>
          <w:lang w:eastAsia="pl-PL"/>
        </w:rPr>
        <w:t>W</w:t>
      </w:r>
      <w:r>
        <w:rPr>
          <w:rFonts w:eastAsia="Times New Roman" w:cs="Times New Roman"/>
          <w:szCs w:val="19"/>
          <w:lang w:eastAsia="pl-PL"/>
        </w:rPr>
        <w:t xml:space="preserve"> populacji biernych zawodowo znajdują się </w:t>
      </w:r>
      <w:r w:rsidRPr="00487D6C">
        <w:rPr>
          <w:rFonts w:eastAsia="Times New Roman" w:cs="Times New Roman"/>
          <w:szCs w:val="19"/>
          <w:lang w:eastAsia="pl-PL"/>
        </w:rPr>
        <w:t>zarówno osoby, które jeszcze nie weszły na</w:t>
      </w:r>
      <w:r w:rsidR="00F75EE4">
        <w:rPr>
          <w:rFonts w:eastAsia="Times New Roman" w:cs="Times New Roman"/>
          <w:szCs w:val="19"/>
          <w:lang w:eastAsia="pl-PL"/>
        </w:rPr>
        <w:t> ry</w:t>
      </w:r>
      <w:r w:rsidRPr="00487D6C">
        <w:rPr>
          <w:rFonts w:eastAsia="Times New Roman" w:cs="Times New Roman"/>
          <w:szCs w:val="19"/>
          <w:lang w:eastAsia="pl-PL"/>
        </w:rPr>
        <w:t xml:space="preserve">nek pracy (w tym większość uczącej się młodzieży), jak i osoby, które już definitywnie z rynku pracy odeszły, albo nigdy na rynek pracy nie trafią (część emerytów, rencistów, osoby utrzymujące się z innych źródeł niż praca). Są tu również uwzględniane osoby, które weszły na rynek pracy, </w:t>
      </w:r>
      <w:r w:rsidRPr="00822F75">
        <w:rPr>
          <w:rFonts w:eastAsia="Times New Roman" w:cs="Times New Roman"/>
          <w:color w:val="000000" w:themeColor="text1"/>
          <w:szCs w:val="19"/>
          <w:lang w:eastAsia="pl-PL"/>
        </w:rPr>
        <w:t>potem częściowo się zdezaktywizowały i po przerwie zechcą powrócić do aktywności zawodowej.</w:t>
      </w:r>
    </w:p>
    <w:p w14:paraId="0D9F002F" w14:textId="7F79BFB5" w:rsidR="003E0EED" w:rsidRPr="00822F75" w:rsidRDefault="003E0EED" w:rsidP="003E0EED">
      <w:pPr>
        <w:rPr>
          <w:color w:val="000000" w:themeColor="text1"/>
        </w:rPr>
      </w:pPr>
      <w:r w:rsidRPr="00CD139A">
        <w:t xml:space="preserve">Grupa biernych zawodowo w </w:t>
      </w:r>
      <w:r w:rsidR="00216D8D" w:rsidRPr="00CD139A">
        <w:t>2</w:t>
      </w:r>
      <w:r w:rsidRPr="00CD139A">
        <w:t xml:space="preserve"> kwartale 202</w:t>
      </w:r>
      <w:r w:rsidR="00197BB4" w:rsidRPr="00CD139A">
        <w:t>6</w:t>
      </w:r>
      <w:r w:rsidRPr="00CD139A">
        <w:t xml:space="preserve"> r. liczyła 1 1</w:t>
      </w:r>
      <w:r w:rsidR="00CD139A">
        <w:t>44</w:t>
      </w:r>
      <w:r w:rsidRPr="00CD139A">
        <w:t xml:space="preserve"> tys. osób i stanowiła 4</w:t>
      </w:r>
      <w:r w:rsidR="00CD139A">
        <w:t>1,9</w:t>
      </w:r>
      <w:r w:rsidRPr="00CD139A">
        <w:t xml:space="preserve">% ogólnej liczby ludności w wieku 15–89 lat. </w:t>
      </w:r>
      <w:r w:rsidRPr="00487D6C">
        <w:t>Liczba osób biernych zawodowo z</w:t>
      </w:r>
      <w:r w:rsidR="007225C3" w:rsidRPr="00487D6C">
        <w:t>mniej</w:t>
      </w:r>
      <w:r w:rsidRPr="00487D6C">
        <w:t>szyła się w ujęciu rocznym o 1</w:t>
      </w:r>
      <w:r w:rsidR="00CD139A" w:rsidRPr="00487D6C">
        <w:t>5</w:t>
      </w:r>
      <w:r w:rsidRPr="00487D6C">
        <w:t xml:space="preserve"> tys. (1,</w:t>
      </w:r>
      <w:r w:rsidR="00CD139A" w:rsidRPr="00487D6C">
        <w:t>3</w:t>
      </w:r>
      <w:r w:rsidRPr="00487D6C">
        <w:t>%), a w odniesieniu do poprzedniego kwartału</w:t>
      </w:r>
      <w:r w:rsidR="00630B86" w:rsidRPr="00487D6C">
        <w:t xml:space="preserve"> </w:t>
      </w:r>
      <w:r w:rsidR="00CD139A" w:rsidRPr="00487D6C">
        <w:t xml:space="preserve">wzrosła </w:t>
      </w:r>
      <w:r w:rsidRPr="00487D6C">
        <w:t>o 1</w:t>
      </w:r>
      <w:r w:rsidR="00CD139A" w:rsidRPr="00487D6C">
        <w:t>4</w:t>
      </w:r>
      <w:r w:rsidR="00B65085">
        <w:t> </w:t>
      </w:r>
      <w:r w:rsidRPr="00487D6C">
        <w:t>tys. (1,</w:t>
      </w:r>
      <w:r w:rsidR="00487D6C" w:rsidRPr="00487D6C">
        <w:t>2</w:t>
      </w:r>
      <w:r w:rsidRPr="00487D6C">
        <w:t>%). W zbiorowości biernych zawodowo, podobnie jak przed rokiem i w poprzednim kwartale, przeważały kobiety (5</w:t>
      </w:r>
      <w:r w:rsidR="00B31568" w:rsidRPr="00487D6C">
        <w:t>9</w:t>
      </w:r>
      <w:r w:rsidRPr="00487D6C">
        <w:t>,</w:t>
      </w:r>
      <w:r w:rsidR="00487D6C" w:rsidRPr="00487D6C">
        <w:t>8</w:t>
      </w:r>
      <w:r w:rsidRPr="00487D6C">
        <w:t xml:space="preserve">%) oraz </w:t>
      </w:r>
      <w:r w:rsidRPr="00822F75">
        <w:rPr>
          <w:color w:val="000000" w:themeColor="text1"/>
        </w:rPr>
        <w:t>mieszkańcy wsi (5</w:t>
      </w:r>
      <w:r w:rsidR="00487D6C" w:rsidRPr="00822F75">
        <w:rPr>
          <w:color w:val="000000" w:themeColor="text1"/>
        </w:rPr>
        <w:t>7,0</w:t>
      </w:r>
      <w:r w:rsidRPr="00822F75">
        <w:rPr>
          <w:color w:val="000000" w:themeColor="text1"/>
        </w:rPr>
        <w:t>%).</w:t>
      </w:r>
    </w:p>
    <w:p w14:paraId="27D6CEF6" w14:textId="57493A27" w:rsidR="003E0EED" w:rsidRPr="00487D6C" w:rsidRDefault="003E0EED" w:rsidP="003E0EED">
      <w:r w:rsidRPr="00822F75">
        <w:rPr>
          <w:color w:val="000000" w:themeColor="text1"/>
        </w:rPr>
        <w:t xml:space="preserve">W populacji biernych zawodowo dominowały nadal osoby w wieku 55–89 lat, których w analizowanym okresie było </w:t>
      </w:r>
      <w:r w:rsidR="003853F5" w:rsidRPr="00822F75">
        <w:rPr>
          <w:color w:val="000000" w:themeColor="text1"/>
        </w:rPr>
        <w:t>73</w:t>
      </w:r>
      <w:r w:rsidR="00487D6C" w:rsidRPr="00822F75">
        <w:rPr>
          <w:color w:val="000000" w:themeColor="text1"/>
        </w:rPr>
        <w:t>5</w:t>
      </w:r>
      <w:r w:rsidRPr="00822F75">
        <w:rPr>
          <w:color w:val="000000" w:themeColor="text1"/>
        </w:rPr>
        <w:t xml:space="preserve"> tys. (6</w:t>
      </w:r>
      <w:r w:rsidR="00487D6C" w:rsidRPr="00822F75">
        <w:rPr>
          <w:color w:val="000000" w:themeColor="text1"/>
        </w:rPr>
        <w:t>4,2</w:t>
      </w:r>
      <w:r w:rsidRPr="00822F75">
        <w:rPr>
          <w:color w:val="000000" w:themeColor="text1"/>
        </w:rPr>
        <w:t xml:space="preserve">% ogółu). Najwięcej </w:t>
      </w:r>
      <w:r w:rsidRPr="00487D6C">
        <w:t>biernych zawodowo posiadało wykształcenie zasadnicze zawodowe/branżowe (</w:t>
      </w:r>
      <w:r w:rsidR="003853F5" w:rsidRPr="00487D6C">
        <w:t>3</w:t>
      </w:r>
      <w:r w:rsidR="00487D6C" w:rsidRPr="00487D6C">
        <w:t>15</w:t>
      </w:r>
      <w:r w:rsidRPr="00487D6C">
        <w:t xml:space="preserve"> tys., tj. 2</w:t>
      </w:r>
      <w:r w:rsidR="00487D6C" w:rsidRPr="00487D6C">
        <w:t>7</w:t>
      </w:r>
      <w:r w:rsidRPr="00487D6C">
        <w:t>,</w:t>
      </w:r>
      <w:r w:rsidR="003853F5" w:rsidRPr="00487D6C">
        <w:t>5</w:t>
      </w:r>
      <w:r w:rsidRPr="00487D6C">
        <w:t xml:space="preserve">%). </w:t>
      </w:r>
    </w:p>
    <w:p w14:paraId="76CE7C92" w14:textId="4F7BD1BF" w:rsidR="003E0EED" w:rsidRPr="00822F75" w:rsidRDefault="00CF5167" w:rsidP="003E0EED">
      <w:pPr>
        <w:rPr>
          <w:color w:val="000000" w:themeColor="text1"/>
        </w:rPr>
      </w:pPr>
      <w:r w:rsidRPr="00822F75">
        <w:rPr>
          <w:color w:val="000000" w:themeColor="text1"/>
        </w:rPr>
        <w:t>Z</w:t>
      </w:r>
      <w:r w:rsidR="003E0EED" w:rsidRPr="00822F75">
        <w:rPr>
          <w:color w:val="000000" w:themeColor="text1"/>
        </w:rPr>
        <w:t xml:space="preserve">biorowość osób biernych </w:t>
      </w:r>
      <w:r w:rsidR="003E0EED" w:rsidRPr="004E2033">
        <w:t>zawodowo</w:t>
      </w:r>
      <w:r w:rsidRPr="004E2033">
        <w:rPr>
          <w:noProof/>
          <w:lang w:eastAsia="pl-PL"/>
        </w:rPr>
        <w:t xml:space="preserve"> </w:t>
      </w:r>
      <w:r w:rsidR="003E0EED" w:rsidRPr="004E2033">
        <w:t xml:space="preserve">w wieku 15–74 lata </w:t>
      </w:r>
      <w:r w:rsidRPr="004E2033">
        <w:rPr>
          <w:noProof/>
          <w:lang w:eastAsia="pl-PL"/>
        </w:rPr>
        <w:t xml:space="preserve">w </w:t>
      </w:r>
      <w:r w:rsidR="00487D6C" w:rsidRPr="004E2033">
        <w:rPr>
          <w:noProof/>
          <w:lang w:eastAsia="pl-PL"/>
        </w:rPr>
        <w:t>2</w:t>
      </w:r>
      <w:r w:rsidRPr="004E2033">
        <w:rPr>
          <w:noProof/>
          <w:lang w:eastAsia="pl-PL"/>
        </w:rPr>
        <w:t xml:space="preserve"> kwartale 2026 r. </w:t>
      </w:r>
      <w:r w:rsidR="003E0EED" w:rsidRPr="004E2033">
        <w:t>liczyła 9</w:t>
      </w:r>
      <w:r w:rsidR="003853F5" w:rsidRPr="004E2033">
        <w:t>1</w:t>
      </w:r>
      <w:r w:rsidR="00487D6C" w:rsidRPr="004E2033">
        <w:t>8</w:t>
      </w:r>
      <w:r w:rsidR="003E0EED" w:rsidRPr="004E2033">
        <w:t xml:space="preserve"> tys. i z</w:t>
      </w:r>
      <w:r w:rsidR="003853F5" w:rsidRPr="004E2033">
        <w:t>mniej</w:t>
      </w:r>
      <w:r w:rsidR="003E0EED" w:rsidRPr="004E2033">
        <w:t xml:space="preserve">szyła się w ujęciu rocznym o </w:t>
      </w:r>
      <w:r w:rsidR="003853F5" w:rsidRPr="004E2033">
        <w:t>9</w:t>
      </w:r>
      <w:r w:rsidR="003E0EED" w:rsidRPr="004E2033">
        <w:t xml:space="preserve"> tys. (</w:t>
      </w:r>
      <w:r w:rsidR="003853F5" w:rsidRPr="004E2033">
        <w:t>1</w:t>
      </w:r>
      <w:r w:rsidR="00487D6C" w:rsidRPr="004E2033">
        <w:t>,0</w:t>
      </w:r>
      <w:r w:rsidR="003E0EED" w:rsidRPr="004E2033">
        <w:t>%), a w odniesieniu do wcześniejszego kwartału – z</w:t>
      </w:r>
      <w:r w:rsidR="003853F5" w:rsidRPr="004E2033">
        <w:t>więk</w:t>
      </w:r>
      <w:r w:rsidR="003E0EED" w:rsidRPr="004E2033">
        <w:t xml:space="preserve">szyła się o </w:t>
      </w:r>
      <w:r w:rsidR="003853F5" w:rsidRPr="004E2033">
        <w:t>1</w:t>
      </w:r>
      <w:r w:rsidR="00487D6C" w:rsidRPr="004E2033">
        <w:t>7</w:t>
      </w:r>
      <w:r w:rsidR="003E0EED" w:rsidRPr="004E2033">
        <w:t xml:space="preserve"> tys. (</w:t>
      </w:r>
      <w:r w:rsidR="003853F5" w:rsidRPr="004E2033">
        <w:t>1</w:t>
      </w:r>
      <w:r w:rsidR="00487D6C" w:rsidRPr="004E2033">
        <w:t>,9</w:t>
      </w:r>
      <w:r w:rsidR="003E0EED" w:rsidRPr="004E2033">
        <w:t xml:space="preserve">%). W omawianej zbiorowości należy </w:t>
      </w:r>
      <w:r w:rsidR="003853F5" w:rsidRPr="004E2033">
        <w:t xml:space="preserve">wyróżnić </w:t>
      </w:r>
      <w:r w:rsidR="003E0EED" w:rsidRPr="004E2033">
        <w:t>osoby nieposzukujące pracy, które stanowiły 99,</w:t>
      </w:r>
      <w:r w:rsidR="004E2033" w:rsidRPr="004E2033">
        <w:t>2</w:t>
      </w:r>
      <w:r w:rsidR="003E0EED" w:rsidRPr="004E2033">
        <w:t>% ogółu</w:t>
      </w:r>
      <w:r w:rsidR="004E2033" w:rsidRPr="004E2033">
        <w:t xml:space="preserve"> biernych zawodowo w tym wieku.</w:t>
      </w:r>
      <w:r w:rsidR="003E0EED" w:rsidRPr="004E2033">
        <w:t xml:space="preserve"> Liczba respondentów deklarujących nieposzukiwanie pracy</w:t>
      </w:r>
      <w:r w:rsidR="003853F5" w:rsidRPr="004E2033">
        <w:t xml:space="preserve"> </w:t>
      </w:r>
      <w:r w:rsidR="00B31568" w:rsidRPr="004E2033">
        <w:t>(</w:t>
      </w:r>
      <w:r w:rsidR="004E2033" w:rsidRPr="004E2033">
        <w:t>911</w:t>
      </w:r>
      <w:r w:rsidR="00B31568" w:rsidRPr="004E2033">
        <w:t xml:space="preserve"> tys.) </w:t>
      </w:r>
      <w:r w:rsidR="003853F5" w:rsidRPr="004E2033">
        <w:t>zmniejszyła</w:t>
      </w:r>
      <w:r w:rsidR="003E0EED" w:rsidRPr="004E2033">
        <w:t xml:space="preserve"> w ujęciu rocznym o</w:t>
      </w:r>
      <w:r w:rsidR="004E2033" w:rsidRPr="004E2033">
        <w:t> </w:t>
      </w:r>
      <w:r w:rsidR="004E2033" w:rsidRPr="00822F75">
        <w:rPr>
          <w:color w:val="000000" w:themeColor="text1"/>
        </w:rPr>
        <w:t>14</w:t>
      </w:r>
      <w:r w:rsidR="003E0EED" w:rsidRPr="00822F75">
        <w:rPr>
          <w:color w:val="000000" w:themeColor="text1"/>
        </w:rPr>
        <w:t xml:space="preserve"> tys. (</w:t>
      </w:r>
      <w:r w:rsidR="004E2033" w:rsidRPr="00822F75">
        <w:rPr>
          <w:color w:val="000000" w:themeColor="text1"/>
        </w:rPr>
        <w:t>1,5</w:t>
      </w:r>
      <w:r w:rsidR="003E0EED" w:rsidRPr="00822F75">
        <w:rPr>
          <w:color w:val="000000" w:themeColor="text1"/>
        </w:rPr>
        <w:t xml:space="preserve">%), podczas gdy w porównaniu z </w:t>
      </w:r>
      <w:r w:rsidR="004E2033" w:rsidRPr="00822F75">
        <w:rPr>
          <w:color w:val="000000" w:themeColor="text1"/>
        </w:rPr>
        <w:t>1</w:t>
      </w:r>
      <w:r w:rsidR="003853F5" w:rsidRPr="00822F75">
        <w:rPr>
          <w:color w:val="000000" w:themeColor="text1"/>
        </w:rPr>
        <w:t xml:space="preserve"> </w:t>
      </w:r>
      <w:r w:rsidR="003E0EED" w:rsidRPr="00822F75">
        <w:rPr>
          <w:color w:val="000000" w:themeColor="text1"/>
        </w:rPr>
        <w:t>kwartałem 202</w:t>
      </w:r>
      <w:r w:rsidR="004E2033" w:rsidRPr="00822F75">
        <w:rPr>
          <w:color w:val="000000" w:themeColor="text1"/>
        </w:rPr>
        <w:t>6</w:t>
      </w:r>
      <w:r w:rsidR="003E0EED" w:rsidRPr="00822F75">
        <w:rPr>
          <w:color w:val="000000" w:themeColor="text1"/>
        </w:rPr>
        <w:t xml:space="preserve"> r. </w:t>
      </w:r>
      <w:r w:rsidR="004E2033" w:rsidRPr="00822F75">
        <w:rPr>
          <w:color w:val="000000" w:themeColor="text1"/>
        </w:rPr>
        <w:t>zwiększyła się o 15 tys. osób (1,7%)</w:t>
      </w:r>
      <w:r w:rsidR="003E0EED" w:rsidRPr="00822F75">
        <w:rPr>
          <w:color w:val="000000" w:themeColor="text1"/>
        </w:rPr>
        <w:t xml:space="preserve">. </w:t>
      </w:r>
    </w:p>
    <w:p w14:paraId="1A35B4B8" w14:textId="75E41AA8" w:rsidR="00CF5167" w:rsidRPr="002F1636" w:rsidRDefault="00CF5167" w:rsidP="00CF5167">
      <w:pPr>
        <w:spacing w:after="0"/>
        <w:rPr>
          <w:noProof/>
          <w:lang w:eastAsia="pl-PL"/>
        </w:rPr>
      </w:pPr>
      <w:r w:rsidRPr="00822F75">
        <w:rPr>
          <w:noProof/>
          <w:color w:val="000000" w:themeColor="text1"/>
          <w:lang w:eastAsia="pl-PL"/>
        </w:rPr>
        <w:t xml:space="preserve">W </w:t>
      </w:r>
      <w:r w:rsidR="004E2033" w:rsidRPr="00822F75">
        <w:rPr>
          <w:noProof/>
          <w:color w:val="000000" w:themeColor="text1"/>
          <w:lang w:eastAsia="pl-PL"/>
        </w:rPr>
        <w:t>2</w:t>
      </w:r>
      <w:r w:rsidRPr="00822F75">
        <w:rPr>
          <w:noProof/>
          <w:color w:val="000000" w:themeColor="text1"/>
          <w:lang w:eastAsia="pl-PL"/>
        </w:rPr>
        <w:t xml:space="preserve"> kwartale </w:t>
      </w:r>
      <w:r w:rsidRPr="004E2033">
        <w:rPr>
          <w:noProof/>
          <w:lang w:eastAsia="pl-PL"/>
        </w:rPr>
        <w:t xml:space="preserve">2026 r. w zbiorowości osób biernych zawodowo </w:t>
      </w:r>
      <w:r w:rsidR="00B65085" w:rsidRPr="004E2033">
        <w:rPr>
          <w:noProof/>
          <w:lang w:eastAsia="pl-PL"/>
        </w:rPr>
        <w:t>w wieku 15</w:t>
      </w:r>
      <w:r w:rsidR="00822F75">
        <w:rPr>
          <w:noProof/>
          <w:lang w:eastAsia="pl-PL"/>
        </w:rPr>
        <w:t>–7</w:t>
      </w:r>
      <w:r w:rsidR="00B65085" w:rsidRPr="004E2033">
        <w:rPr>
          <w:noProof/>
          <w:lang w:eastAsia="pl-PL"/>
        </w:rPr>
        <w:t>4 lata</w:t>
      </w:r>
      <w:r w:rsidR="00B65085">
        <w:rPr>
          <w:noProof/>
          <w:lang w:eastAsia="pl-PL"/>
        </w:rPr>
        <w:t xml:space="preserve"> </w:t>
      </w:r>
      <w:r w:rsidR="001534AD">
        <w:rPr>
          <w:noProof/>
          <w:lang w:eastAsia="pl-PL"/>
        </w:rPr>
        <w:t>i</w:t>
      </w:r>
      <w:r w:rsidR="00B65085">
        <w:rPr>
          <w:noProof/>
          <w:lang w:eastAsia="pl-PL"/>
        </w:rPr>
        <w:t> </w:t>
      </w:r>
      <w:r w:rsidR="001534AD">
        <w:rPr>
          <w:noProof/>
          <w:lang w:eastAsia="pl-PL"/>
        </w:rPr>
        <w:t>nieposzukuj</w:t>
      </w:r>
      <w:r w:rsidR="00B65085">
        <w:rPr>
          <w:noProof/>
          <w:lang w:eastAsia="pl-PL"/>
        </w:rPr>
        <w:t>ą</w:t>
      </w:r>
      <w:r w:rsidR="001534AD">
        <w:rPr>
          <w:noProof/>
          <w:lang w:eastAsia="pl-PL"/>
        </w:rPr>
        <w:t>cych pracy</w:t>
      </w:r>
      <w:r w:rsidR="00B65085">
        <w:rPr>
          <w:noProof/>
          <w:lang w:eastAsia="pl-PL"/>
        </w:rPr>
        <w:t xml:space="preserve"> </w:t>
      </w:r>
      <w:r w:rsidRPr="004E2033">
        <w:rPr>
          <w:noProof/>
          <w:lang w:eastAsia="pl-PL"/>
        </w:rPr>
        <w:t xml:space="preserve">(dla tej grupy </w:t>
      </w:r>
      <w:r w:rsidRPr="007340CA">
        <w:rPr>
          <w:noProof/>
          <w:lang w:eastAsia="pl-PL"/>
        </w:rPr>
        <w:t>wieku ustalana jest przyczyna bierności) prawie połowę stanowili emeryci (4</w:t>
      </w:r>
      <w:r w:rsidR="007340CA" w:rsidRPr="007340CA">
        <w:rPr>
          <w:noProof/>
          <w:lang w:eastAsia="pl-PL"/>
        </w:rPr>
        <w:t>7,9</w:t>
      </w:r>
      <w:r w:rsidRPr="007340CA">
        <w:rPr>
          <w:noProof/>
          <w:lang w:eastAsia="pl-PL"/>
        </w:rPr>
        <w:t>%), a drugą pod względem liczebności grupą byli uczniowie i</w:t>
      </w:r>
      <w:r w:rsidR="00B65085">
        <w:rPr>
          <w:noProof/>
          <w:lang w:eastAsia="pl-PL"/>
        </w:rPr>
        <w:t> </w:t>
      </w:r>
      <w:r w:rsidRPr="007340CA">
        <w:rPr>
          <w:noProof/>
          <w:lang w:eastAsia="pl-PL"/>
        </w:rPr>
        <w:t>studenci (24,</w:t>
      </w:r>
      <w:r w:rsidR="007340CA" w:rsidRPr="007340CA">
        <w:rPr>
          <w:noProof/>
          <w:lang w:eastAsia="pl-PL"/>
        </w:rPr>
        <w:t>9</w:t>
      </w:r>
      <w:r w:rsidRPr="007340CA">
        <w:rPr>
          <w:noProof/>
          <w:lang w:eastAsia="pl-PL"/>
        </w:rPr>
        <w:t xml:space="preserve">%). </w:t>
      </w:r>
    </w:p>
    <w:p w14:paraId="1364B9B9" w14:textId="6FC17A6F" w:rsidR="00CF5167" w:rsidRDefault="00CF5167" w:rsidP="003E0EED">
      <w:pPr>
        <w:rPr>
          <w:color w:val="000000" w:themeColor="text1"/>
        </w:rPr>
      </w:pPr>
    </w:p>
    <w:p w14:paraId="2138899A" w14:textId="02F8B491" w:rsidR="00BA3E08" w:rsidRDefault="00A83FD0" w:rsidP="00E753FE">
      <w:pPr>
        <w:pStyle w:val="Tytuwykresu"/>
        <w:spacing w:before="1200"/>
        <w:rPr>
          <w:rStyle w:val="TytuwykresuZnak"/>
          <w:rFonts w:eastAsiaTheme="minorHAnsi"/>
          <w:b/>
          <w:bCs/>
          <w:color w:val="auto"/>
        </w:rPr>
      </w:pPr>
      <w:r>
        <w:rPr>
          <w:rFonts w:eastAsiaTheme="minorHAnsi"/>
        </w:rPr>
        <w:lastRenderedPageBreak/>
        <w:drawing>
          <wp:anchor distT="0" distB="0" distL="114300" distR="114300" simplePos="0" relativeHeight="251843584" behindDoc="0" locked="0" layoutInCell="1" allowOverlap="1" wp14:anchorId="1DFA72AB" wp14:editId="00CF1E36">
            <wp:simplePos x="0" y="0"/>
            <wp:positionH relativeFrom="column">
              <wp:align>center</wp:align>
            </wp:positionH>
            <wp:positionV relativeFrom="page">
              <wp:posOffset>935990</wp:posOffset>
            </wp:positionV>
            <wp:extent cx="3618000" cy="1508400"/>
            <wp:effectExtent l="0" t="0" r="1905" b="0"/>
            <wp:wrapTopAndBottom/>
            <wp:docPr id="13" name="Obraz 13" descr="Wykres 5. kołowy prezentujący strukturę grupy biernych zawodowo według przyczyn nieposzukiwania pracy w 2.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.5_poprawion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8000" cy="15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EED" w:rsidRPr="00905FDC">
        <w:t xml:space="preserve">Wykres 5. </w:t>
      </w:r>
      <w:r w:rsidR="003E0EED" w:rsidRPr="00905FDC">
        <w:rPr>
          <w:rStyle w:val="TytuwykresuZnak"/>
          <w:rFonts w:eastAsiaTheme="minorHAnsi"/>
          <w:b/>
          <w:bCs/>
          <w:color w:val="auto"/>
        </w:rPr>
        <w:t xml:space="preserve">Bierni zawodowo nieposzukujący pracy według przyczyn w </w:t>
      </w:r>
      <w:r w:rsidR="00D06DA3">
        <w:rPr>
          <w:rStyle w:val="TytuwykresuZnak"/>
          <w:rFonts w:eastAsiaTheme="minorHAnsi"/>
          <w:b/>
          <w:bCs/>
          <w:color w:val="auto"/>
        </w:rPr>
        <w:t>2</w:t>
      </w:r>
      <w:r w:rsidR="003E0EED" w:rsidRPr="00905FDC">
        <w:rPr>
          <w:rStyle w:val="TytuwykresuZnak"/>
          <w:rFonts w:eastAsiaTheme="minorHAnsi"/>
          <w:b/>
          <w:bCs/>
          <w:color w:val="auto"/>
        </w:rPr>
        <w:t xml:space="preserve"> kwartale 20</w:t>
      </w:r>
      <w:r w:rsidR="00744C24" w:rsidRPr="00905FDC">
        <w:rPr>
          <w:rStyle w:val="TytuwykresuZnak"/>
          <w:rFonts w:eastAsiaTheme="minorHAnsi"/>
          <w:b/>
          <w:bCs/>
          <w:color w:val="auto"/>
        </w:rPr>
        <w:t>26</w:t>
      </w:r>
      <w:r w:rsidR="003E0EED" w:rsidRPr="00905FDC">
        <w:rPr>
          <w:rStyle w:val="TytuwykresuZnak"/>
          <w:rFonts w:eastAsiaTheme="minorHAnsi"/>
          <w:b/>
          <w:bCs/>
          <w:color w:val="auto"/>
        </w:rPr>
        <w:t xml:space="preserve"> r.</w:t>
      </w:r>
    </w:p>
    <w:p w14:paraId="520159A8" w14:textId="17542684" w:rsidR="00B65085" w:rsidRDefault="00BD5E51" w:rsidP="00D06DA3">
      <w:pPr>
        <w:spacing w:before="360"/>
      </w:pPr>
      <w:r w:rsidRPr="00930A5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2D783553" wp14:editId="4475BF3C">
                <wp:simplePos x="0" y="0"/>
                <wp:positionH relativeFrom="page">
                  <wp:posOffset>5654954</wp:posOffset>
                </wp:positionH>
                <wp:positionV relativeFrom="paragraph">
                  <wp:posOffset>2400275</wp:posOffset>
                </wp:positionV>
                <wp:extent cx="1647825" cy="937895"/>
                <wp:effectExtent l="0" t="0" r="0" b="0"/>
                <wp:wrapTight wrapText="bothSides">
                  <wp:wrapPolygon edited="0">
                    <wp:start x="749" y="0"/>
                    <wp:lineTo x="749" y="21059"/>
                    <wp:lineTo x="20726" y="21059"/>
                    <wp:lineTo x="20726" y="0"/>
                    <wp:lineTo x="749" y="0"/>
                  </wp:wrapPolygon>
                </wp:wrapTight>
                <wp:docPr id="36" name="Pole tekstowe 2" descr="Znacznie wyższy odsetek biernych zawodowo z powodu obowiązków rodzinnych wystąpił wśród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C3582" w14:textId="2F47C13C" w:rsidR="00CC6722" w:rsidRDefault="00E606DF" w:rsidP="00CC6722">
                            <w:pPr>
                              <w:pStyle w:val="tekstzboku"/>
                            </w:pPr>
                            <w:r>
                              <w:rPr>
                                <w:noProof/>
                              </w:rPr>
                              <w:t>Znacznie wyższy odsetek biernych zawodow</w:t>
                            </w:r>
                            <w:r w:rsidR="00471506">
                              <w:rPr>
                                <w:noProof/>
                              </w:rPr>
                              <w:t xml:space="preserve">o </w:t>
                            </w:r>
                            <w:r>
                              <w:rPr>
                                <w:noProof/>
                              </w:rPr>
                              <w:t>z powodu obowiązków rodzinnych wyst</w:t>
                            </w:r>
                            <w:r w:rsidR="00EA167E">
                              <w:rPr>
                                <w:noProof/>
                              </w:rPr>
                              <w:t>ą</w:t>
                            </w:r>
                            <w:r>
                              <w:rPr>
                                <w:noProof/>
                              </w:rPr>
                              <w:t xml:space="preserve">pił </w:t>
                            </w:r>
                            <w:r w:rsidR="00A46BEF">
                              <w:rPr>
                                <w:noProof/>
                              </w:rPr>
                              <w:t>wśród</w:t>
                            </w:r>
                            <w:r w:rsidR="00CC6722" w:rsidRPr="005F4662">
                              <w:rPr>
                                <w:noProof/>
                              </w:rPr>
                              <w:t xml:space="preserve">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3553" id="_x0000_s1041" type="#_x0000_t202" alt="Znacznie wyższy odsetek biernych zawodowo z powodu obowiązków rodzinnych wystąpił wśród kobiet" style="position:absolute;margin-left:445.25pt;margin-top:189pt;width:129.75pt;height:73.85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6a/+gEAANUDAAAOAAAAZHJzL2Uyb0RvYy54bWysU8tu2zAQvBfoPxC817JdO7YFy0GaNEWB&#10;9AGk/QCaoiyiJJdd0pbcr8+SchwjvRXVgeBqydmd2eH6ureGHRQGDa7ik9GYM+Uk1NrtKv7zx/27&#10;JWchClcLA05V/KgCv968fbPufKmm0IKpFTICcaHsfMXbGH1ZFEG2yoowAq8cJRtAKyKFuCtqFB2h&#10;W1NMx+OrogOsPYJUIdDfuyHJNxm/aZSM35omqMhMxam3mFfM6zatxWYtyh0K32p5akP8QxdWaEdF&#10;z1B3Igq2R/0XlNUSIUATRxJsAU2jpcociM1k/IrNYyu8ylxInODPMoX/Byu/Hh79d2Sx/wA9DTCT&#10;CP4B5K/AHNy2wu3UDSJ0rRI1FZ4kyYrOh/J0NUkdypBAtt0XqGnIYh8hA/UN2qQK8WSETgM4nkVX&#10;fWQylbyaLZbTOWeScqv3i+VqnkuI8vm2xxA/KbAsbSqONNSMLg4PIaZuRPl8JBVzcK+NyYM1jnUE&#10;Oif4VxmrI/nOaFvx5Th9gxMSyY+uzpej0GbYUwHjTqwT0YFy7Lc90zUxyA0nFbZQH0kHhMFn9C5o&#10;0wL+4awjj1U8/N4LVJyZz460XE1ms2TKHMzmiykFeJnZXmaEkwRV8cjZsL2N2cgDsxvSvNFZjpdO&#10;Tj2Td7JKJ58nc17G+dTLa9w8AQAA//8DAFBLAwQUAAYACAAAACEAq8RC2t8AAAAMAQAADwAAAGRy&#10;cy9kb3ducmV2LnhtbEyPwU7DMAyG70i8Q2QkbizZIKwrdScE4gpiwKTdssZrKxqnarK1vD3ZCW62&#10;/On39xfryXXiRENoPSPMZwoEceVtyzXC58fLTQYiRMPWdJ4J4YcCrMvLi8Lk1o/8TqdNrEUK4ZAb&#10;hCbGPpcyVA05E2a+J063gx+ciWkdamkHM6Zw18mFUvfSmZbTh8b09NRQ9b05OoSv18Nue6fe6men&#10;+9FPSrJbScTrq+nxAUSkKf7BcNZP6lAmp70/sg2iQ8hWSicU4XaZpVJnYq5VmvYIeqGXIMtC/i9R&#10;/gIAAP//AwBQSwECLQAUAAYACAAAACEAtoM4kv4AAADhAQAAEwAAAAAAAAAAAAAAAAAAAAAAW0Nv&#10;bnRlbnRfVHlwZXNdLnhtbFBLAQItABQABgAIAAAAIQA4/SH/1gAAAJQBAAALAAAAAAAAAAAAAAAA&#10;AC8BAABfcmVscy8ucmVsc1BLAQItABQABgAIAAAAIQDCV6a/+gEAANUDAAAOAAAAAAAAAAAAAAAA&#10;AC4CAABkcnMvZTJvRG9jLnhtbFBLAQItABQABgAIAAAAIQCrxELa3wAAAAwBAAAPAAAAAAAAAAAA&#10;AAAAAFQEAABkcnMvZG93bnJldi54bWxQSwUGAAAAAAQABADzAAAAYAUAAAAA&#10;" filled="f" stroked="f">
                <v:textbox>
                  <w:txbxContent>
                    <w:p w14:paraId="59DC3582" w14:textId="2F47C13C" w:rsidR="00CC6722" w:rsidRDefault="00E606DF" w:rsidP="00CC6722">
                      <w:pPr>
                        <w:pStyle w:val="tekstzboku"/>
                      </w:pPr>
                      <w:r>
                        <w:rPr>
                          <w:noProof/>
                        </w:rPr>
                        <w:t>Znacznie wyższy odsetek biernych zawodow</w:t>
                      </w:r>
                      <w:r w:rsidR="00471506">
                        <w:rPr>
                          <w:noProof/>
                        </w:rPr>
                        <w:t xml:space="preserve">o </w:t>
                      </w:r>
                      <w:r>
                        <w:rPr>
                          <w:noProof/>
                        </w:rPr>
                        <w:t>z powodu obowiązków rodzinnych wyst</w:t>
                      </w:r>
                      <w:r w:rsidR="00EA167E">
                        <w:rPr>
                          <w:noProof/>
                        </w:rPr>
                        <w:t>ą</w:t>
                      </w:r>
                      <w:r>
                        <w:rPr>
                          <w:noProof/>
                        </w:rPr>
                        <w:t xml:space="preserve">pił </w:t>
                      </w:r>
                      <w:r w:rsidR="00A46BEF">
                        <w:rPr>
                          <w:noProof/>
                        </w:rPr>
                        <w:t>wśród</w:t>
                      </w:r>
                      <w:r w:rsidR="00CC6722" w:rsidRPr="005F4662">
                        <w:rPr>
                          <w:noProof/>
                        </w:rPr>
                        <w:t xml:space="preserve">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22F75">
        <w:t>Gł</w:t>
      </w:r>
      <w:r w:rsidR="003B7DF9" w:rsidRPr="00930A5C">
        <w:t xml:space="preserve">ównym powodem </w:t>
      </w:r>
      <w:r w:rsidR="00744C24" w:rsidRPr="00930A5C">
        <w:t>braku aktywności zawodowej</w:t>
      </w:r>
      <w:r w:rsidR="003B7DF9" w:rsidRPr="00930A5C">
        <w:t xml:space="preserve"> było pobieranie świadczenia emerytalnego</w:t>
      </w:r>
      <w:r w:rsidR="00744C24" w:rsidRPr="00930A5C">
        <w:t>, co dotyczyło 4</w:t>
      </w:r>
      <w:r w:rsidR="007340CA" w:rsidRPr="00930A5C">
        <w:t>36</w:t>
      </w:r>
      <w:r w:rsidR="005552FA">
        <w:t xml:space="preserve"> </w:t>
      </w:r>
      <w:r w:rsidR="003B7DF9" w:rsidRPr="00930A5C">
        <w:t>tys.</w:t>
      </w:r>
      <w:r w:rsidR="005552FA">
        <w:t xml:space="preserve"> </w:t>
      </w:r>
      <w:r w:rsidR="003B7DF9" w:rsidRPr="00930A5C">
        <w:t>osób</w:t>
      </w:r>
      <w:r w:rsidR="008E4192">
        <w:t xml:space="preserve">, wśród których 61,0% </w:t>
      </w:r>
      <w:r w:rsidR="003B7DF9" w:rsidRPr="00930A5C">
        <w:t>stanowiły kobiety. Liczba osób pobierających emeryturę z</w:t>
      </w:r>
      <w:r w:rsidR="00930A5C" w:rsidRPr="00930A5C">
        <w:t>mniejszyła</w:t>
      </w:r>
      <w:r w:rsidR="003B7DF9" w:rsidRPr="00930A5C">
        <w:t xml:space="preserve"> się w ujęciu rocznym </w:t>
      </w:r>
      <w:r w:rsidR="003B7DF9" w:rsidRPr="005F03DD">
        <w:t>o</w:t>
      </w:r>
      <w:r w:rsidR="005552FA">
        <w:t xml:space="preserve"> </w:t>
      </w:r>
      <w:r w:rsidR="008068D1" w:rsidRPr="005F03DD">
        <w:t>2</w:t>
      </w:r>
      <w:r w:rsidR="005552FA">
        <w:t xml:space="preserve"> </w:t>
      </w:r>
      <w:r w:rsidR="003B7DF9" w:rsidRPr="005F03DD">
        <w:t>tys. (</w:t>
      </w:r>
      <w:r w:rsidR="00930A5C" w:rsidRPr="005F03DD">
        <w:t>0,</w:t>
      </w:r>
      <w:r w:rsidR="008068D1" w:rsidRPr="005F03DD">
        <w:t>5</w:t>
      </w:r>
      <w:r w:rsidR="003B7DF9" w:rsidRPr="005F03DD">
        <w:t>%), a</w:t>
      </w:r>
      <w:r w:rsidR="00822F75">
        <w:t> </w:t>
      </w:r>
      <w:r w:rsidR="003B7DF9" w:rsidRPr="005F03DD">
        <w:t>w</w:t>
      </w:r>
      <w:r w:rsidR="008F443F">
        <w:t> </w:t>
      </w:r>
      <w:r w:rsidR="003B7DF9" w:rsidRPr="005F03DD">
        <w:t>porównaniu z poprzednim kwartałem</w:t>
      </w:r>
      <w:r w:rsidR="008068D1" w:rsidRPr="005F03DD">
        <w:t xml:space="preserve"> </w:t>
      </w:r>
      <w:r w:rsidR="003B7DF9" w:rsidRPr="005F03DD">
        <w:t xml:space="preserve">o </w:t>
      </w:r>
      <w:r w:rsidR="00930A5C" w:rsidRPr="005F03DD">
        <w:t>5</w:t>
      </w:r>
      <w:r w:rsidR="003B7DF9" w:rsidRPr="005F03DD">
        <w:t xml:space="preserve"> tys. (</w:t>
      </w:r>
      <w:r w:rsidR="00930A5C" w:rsidRPr="005F03DD">
        <w:t>1</w:t>
      </w:r>
      <w:r w:rsidR="008068D1" w:rsidRPr="005F03DD">
        <w:t>,1</w:t>
      </w:r>
      <w:r w:rsidR="003B7DF9" w:rsidRPr="005F03DD">
        <w:t xml:space="preserve">%). </w:t>
      </w:r>
    </w:p>
    <w:p w14:paraId="2A3E28CB" w14:textId="63DAA623" w:rsidR="003E0EED" w:rsidRPr="00B65085" w:rsidRDefault="00635980" w:rsidP="00B65085">
      <w:r w:rsidRPr="00B65085">
        <w:t xml:space="preserve">Warto zauważyć, że </w:t>
      </w:r>
      <w:r w:rsidR="00E606DF" w:rsidRPr="00B65085">
        <w:t xml:space="preserve">wyższe odsetki bierności zawodowej </w:t>
      </w:r>
      <w:r w:rsidR="001619E8" w:rsidRPr="00B65085">
        <w:t>z powodu</w:t>
      </w:r>
      <w:r w:rsidR="007C49FA" w:rsidRPr="00B65085">
        <w:t xml:space="preserve"> nauki, uzupełniania kwalifikacji oraz w związku z chorobą, niesprawnością odnotowano wśród mężczyzn (odpowiednio 29,8% i 14,9%) niż wśród kobiet (odpowiednio 21,1% i 6,2%).</w:t>
      </w:r>
      <w:r w:rsidR="00822F75">
        <w:t xml:space="preserve"> Z </w:t>
      </w:r>
      <w:r w:rsidR="00E606DF" w:rsidRPr="00B65085">
        <w:t>kolei wyższy odsetek biern</w:t>
      </w:r>
      <w:r w:rsidR="00471506" w:rsidRPr="00B65085">
        <w:t>ych</w:t>
      </w:r>
      <w:r w:rsidR="00E606DF" w:rsidRPr="00B65085">
        <w:t xml:space="preserve"> zawodow</w:t>
      </w:r>
      <w:r w:rsidR="00471506" w:rsidRPr="00B65085">
        <w:t>o</w:t>
      </w:r>
      <w:r w:rsidR="00E606DF" w:rsidRPr="00B65085">
        <w:t xml:space="preserve"> z powodu obowiązków rodzinnych wystąpił w grupie kobiet (</w:t>
      </w:r>
      <w:r w:rsidR="007C49FA" w:rsidRPr="00B65085">
        <w:t>12,1</w:t>
      </w:r>
      <w:r w:rsidR="00E606DF" w:rsidRPr="00B65085">
        <w:t>%) niż mężczyzn</w:t>
      </w:r>
      <w:r w:rsidR="007C49FA" w:rsidRPr="00B65085">
        <w:t xml:space="preserve"> (1,8%)</w:t>
      </w:r>
      <w:r w:rsidR="00E606DF" w:rsidRPr="00B65085">
        <w:t>.</w:t>
      </w:r>
    </w:p>
    <w:p w14:paraId="44A5634E" w14:textId="52E0DD7A" w:rsidR="00B01B1A" w:rsidRDefault="007C49FA" w:rsidP="00B01B1A">
      <w:pPr>
        <w:pStyle w:val="Tytuwykresu"/>
      </w:pPr>
      <w:r>
        <w:drawing>
          <wp:anchor distT="0" distB="0" distL="114300" distR="114300" simplePos="0" relativeHeight="251841536" behindDoc="0" locked="0" layoutInCell="1" allowOverlap="1" wp14:anchorId="5144916D" wp14:editId="255561A6">
            <wp:simplePos x="0" y="0"/>
            <wp:positionH relativeFrom="column">
              <wp:align>center</wp:align>
            </wp:positionH>
            <wp:positionV relativeFrom="page">
              <wp:posOffset>4761281</wp:posOffset>
            </wp:positionV>
            <wp:extent cx="4219200" cy="2548800"/>
            <wp:effectExtent l="0" t="0" r="0" b="4445"/>
            <wp:wrapTopAndBottom/>
            <wp:docPr id="37" name="Obraz 37" descr="Wykres 6. słupkowy przedstawiający zmiany na rynku pracy w 2. kwartale 2026 r. w porównaniu z analogicznym kwartałem 2025 r. i 1. kwartałem 2026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wykr.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200" cy="25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B1A">
        <w:t xml:space="preserve">Wykres 6. Zmiany na rynku pracy w </w:t>
      </w:r>
      <w:r w:rsidR="007340CA">
        <w:t>2</w:t>
      </w:r>
      <w:r w:rsidR="00B01B1A">
        <w:t xml:space="preserve"> kwartale 202</w:t>
      </w:r>
      <w:r w:rsidR="009A0B45">
        <w:t>6</w:t>
      </w:r>
      <w:r w:rsidR="00B01B1A">
        <w:t xml:space="preserve"> r.</w:t>
      </w:r>
      <w:r w:rsidR="00B01B1A" w:rsidRPr="006B74CC">
        <w:t xml:space="preserve"> </w:t>
      </w:r>
    </w:p>
    <w:bookmarkEnd w:id="0"/>
    <w:p w14:paraId="5CB80F72" w14:textId="0C79FDFC" w:rsidR="00410BF3" w:rsidRPr="001155A6" w:rsidRDefault="00410BF3" w:rsidP="00BD5E51">
      <w:pPr>
        <w:pStyle w:val="Nagwek2"/>
        <w:spacing w:before="4440"/>
        <w:rPr>
          <w:rFonts w:ascii="Fira Sans SemiBold" w:hAnsi="Fira Sans SemiBold"/>
        </w:rPr>
      </w:pPr>
      <w:r w:rsidRPr="001155A6">
        <w:lastRenderedPageBreak/>
        <w:t>Uwagi metodologiczne</w:t>
      </w:r>
    </w:p>
    <w:p w14:paraId="1C3570DE" w14:textId="780E2B43" w:rsidR="00410BF3" w:rsidRPr="004A47F2" w:rsidRDefault="00410BF3" w:rsidP="00410BF3">
      <w:pPr>
        <w:spacing w:before="0" w:after="0"/>
      </w:pPr>
      <w:r w:rsidRPr="004A47F2">
        <w:t xml:space="preserve">Niniejsza informacja sygnalna została przygotowana na podstawie uogólnionych wyników </w:t>
      </w:r>
    </w:p>
    <w:p w14:paraId="4937B011" w14:textId="400F6A8C" w:rsidR="00410BF3" w:rsidRPr="002E7504" w:rsidRDefault="00410BF3" w:rsidP="00410BF3">
      <w:pPr>
        <w:spacing w:before="0" w:after="0"/>
      </w:pPr>
      <w:r w:rsidRPr="004A47F2">
        <w:t xml:space="preserve">reprezentacyjnego </w:t>
      </w:r>
      <w:r w:rsidRPr="002E7504">
        <w:t>Badania Aktywności Ekonomicznej Ludności (BAEL).</w:t>
      </w:r>
    </w:p>
    <w:p w14:paraId="786A5796" w14:textId="65EF04BA" w:rsidR="00410BF3" w:rsidRPr="002E7504" w:rsidRDefault="00410BF3" w:rsidP="00410BF3">
      <w:r w:rsidRPr="002E7504">
        <w:t xml:space="preserve">Badanie Aktywności Ekonomicznej Ludności (ang. </w:t>
      </w:r>
      <w:r w:rsidRPr="00EE46DF">
        <w:rPr>
          <w:lang w:val="en-GB"/>
        </w:rPr>
        <w:t>L</w:t>
      </w:r>
      <w:r w:rsidR="00506CEA" w:rsidRPr="00EE46DF">
        <w:rPr>
          <w:lang w:val="en-GB"/>
        </w:rPr>
        <w:t>a</w:t>
      </w:r>
      <w:r w:rsidRPr="00EE46DF">
        <w:rPr>
          <w:lang w:val="en-GB"/>
        </w:rPr>
        <w:t>bour Force Survey</w:t>
      </w:r>
      <w:r w:rsidRPr="002E7504">
        <w:t xml:space="preserve"> – LFS) prowadzone jest w Polsce kwartalnie od maja 1992 r. i doskonalone zgodnie z zaleceniami Międzynarodowej Organizacji Pracy i Eurostatu.</w:t>
      </w:r>
    </w:p>
    <w:p w14:paraId="28BB15B0" w14:textId="6A985DF4" w:rsidR="00321ED2" w:rsidRDefault="00410BF3" w:rsidP="00410BF3">
      <w:r w:rsidRPr="002E7504">
        <w:t>Podstawą metodologii BAEL od 1 kwartału 2021 r. są definicje pracujących, bezrobotnych oraz biernych zawodowo zgodne z Rezolucją dotyczącą statystyki pracy, zatrudnienia i niepełnego wykorzystania siły roboczej, wypracowaną w 2013 r. podczas 19 Międzynarodowej Konferencji Statystyków Pracy w Genewie (ICLS) i zarekomendowane przez Międzynarodową Organizację Pracy (MOP/ILO) do stosowania we wszystkich krajach. Przedmiotem badania jest sytuacja w</w:t>
      </w:r>
      <w:r w:rsidR="005265D8">
        <w:t> </w:t>
      </w:r>
      <w:r w:rsidRPr="002E7504">
        <w:t xml:space="preserve">zakresie aktywności ekonomicznej ludności, tzn. fakt wykonywania pracy, pozostawania bezrobotnym lub biernym zawodowo w badanym tygodniu. </w:t>
      </w:r>
    </w:p>
    <w:p w14:paraId="22AF0669" w14:textId="0C81B5C8" w:rsidR="00410BF3" w:rsidRPr="004A47F2" w:rsidRDefault="00410BF3" w:rsidP="00410BF3">
      <w:r w:rsidRPr="002E7504">
        <w:t>W Unii Europejskiej wdrożenie zapisów ww. rezolucji nastąpiło poprzez ustanowienie nowych aktów prawnych. Od 2021 r. EU-LFS jest jednym z kluczowych badań objętych rozporządzeniem ramowym dla statystyki społecznej (tzw. IESS FR). Towarzyszące IESS FR akty implementacyjne w dziedzinie zasobów pracy precyzują</w:t>
      </w:r>
      <w:r w:rsidRPr="004A47F2">
        <w:t xml:space="preserve"> zakres badania zasadniczego i</w:t>
      </w:r>
      <w:r w:rsidR="00321ED2">
        <w:t> </w:t>
      </w:r>
      <w:r w:rsidRPr="004A47F2">
        <w:t>badań modułowych, określają organizację badania oraz szczegółowo definiują poszczególne populacje wyodrębniane ze względu na status osób na rynku pracy.</w:t>
      </w:r>
    </w:p>
    <w:p w14:paraId="2F95B9CB" w14:textId="22AF8A9D" w:rsidR="00410BF3" w:rsidRPr="00372276" w:rsidRDefault="00410BF3" w:rsidP="00410BF3">
      <w:pPr>
        <w:rPr>
          <w:b/>
          <w:highlight w:val="yellow"/>
        </w:rPr>
      </w:pPr>
      <w:r w:rsidRPr="004A47F2">
        <w:t>Od 4 kwartału 2023 r. do uogólniania wyników badania na populację generalną zastosowano dane o ludności rezydującej w Polsce zamieszkałej w mieszkaniach, pochodzące</w:t>
      </w:r>
      <w:r>
        <w:t xml:space="preserve"> z bilansów, dla których podstawą (bazą wyjściową) są wyniki Narodowego Spisu Powszechnego Ludności i Mieszkań z dnia 31.03.2021 r. (do 3 kwartału 2023 r. wyniki były uogólniane na populację generalną z wykorzystaniem danych o ludności pochodzących z bilansów, dla których podstawą były wyniki NSP 2011). Dane składowe (urodzenia, zgony i migracje) pochodzą z rejestrów administracyjnych. Dane opublikowane w</w:t>
      </w:r>
      <w:r w:rsidRPr="00C63F0E">
        <w:rPr>
          <w:color w:val="FF0000"/>
        </w:rPr>
        <w:t xml:space="preserve"> </w:t>
      </w:r>
      <w:r w:rsidRPr="008D70AC">
        <w:rPr>
          <w:color w:val="000000" w:themeColor="text1"/>
        </w:rPr>
        <w:t xml:space="preserve">niniejszej </w:t>
      </w:r>
      <w:r>
        <w:t>informacji sygnalnej za okres od 1 kwartału 2021 r. do 3 kwartału 2023 r. zostały przeliczone zgodnie z nową podstawą uogólniania danych, są zatem porównywalne.</w:t>
      </w:r>
    </w:p>
    <w:p w14:paraId="1E057DCF" w14:textId="77777777" w:rsidR="00410BF3" w:rsidRPr="00365E58" w:rsidRDefault="00410BF3" w:rsidP="00410BF3">
      <w:r w:rsidRPr="00365E58">
        <w:t>Wyniki BAEL odnoszą się do ludności rezydującej, tj. przebywającej lub zamierzającej przebywać na terenie kraju co najmniej 12 miesięcy, zamieszkałej w gospodarstwach domowych.</w:t>
      </w:r>
    </w:p>
    <w:p w14:paraId="53B8389A" w14:textId="309DE1D4" w:rsidR="00410BF3" w:rsidRDefault="00410BF3" w:rsidP="00410BF3">
      <w:r>
        <w:t>Więcej informacji nt. metodologii stosowanej w badaniu można znaleźć w zeszycie metodologicznym BAEL</w:t>
      </w:r>
      <w:r w:rsidR="00846082">
        <w:t>:</w:t>
      </w:r>
    </w:p>
    <w:p w14:paraId="5381493F" w14:textId="590C23CA" w:rsidR="00410BF3" w:rsidRDefault="00532794" w:rsidP="00410BF3">
      <w:hyperlink r:id="rId18" w:tooltip="&quot;Zeszyt metodologiczny Badanie Aktywności Ekonomicznej Ludności&quot;" w:history="1">
        <w:r w:rsidR="00410BF3" w:rsidRPr="00014E74">
          <w:rPr>
            <w:rStyle w:val="Hipercze"/>
            <w:rFonts w:cstheme="minorBidi"/>
          </w:rPr>
          <w:t>Zeszyt metodologiczny Badanie Aktywności Ekonomicznej Ludności</w:t>
        </w:r>
      </w:hyperlink>
    </w:p>
    <w:p w14:paraId="462A3820" w14:textId="77777777" w:rsidR="00410BF3" w:rsidRPr="001C0F27" w:rsidRDefault="00410BF3" w:rsidP="003E0EED">
      <w:pPr>
        <w:rPr>
          <w:rFonts w:eastAsia="Times New Roman" w:cs="Times New Roman"/>
          <w:szCs w:val="19"/>
          <w:lang w:eastAsia="pl-PL"/>
        </w:rPr>
      </w:pPr>
    </w:p>
    <w:p w14:paraId="1D0D1DDE" w14:textId="77777777" w:rsidR="00DA331D" w:rsidRDefault="00DA331D" w:rsidP="0030079A">
      <w:pPr>
        <w:rPr>
          <w:sz w:val="18"/>
        </w:rPr>
      </w:pPr>
    </w:p>
    <w:p w14:paraId="3C222B0C" w14:textId="578FDECA" w:rsidR="00B51FB5" w:rsidRPr="00B51FB5" w:rsidRDefault="00B51FB5" w:rsidP="004A22F6">
      <w:pPr>
        <w:spacing w:before="2400"/>
        <w:rPr>
          <w:szCs w:val="19"/>
        </w:rPr>
        <w:sectPr w:rsidR="00B51FB5" w:rsidRPr="00B51FB5" w:rsidSect="002D37FA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B51FB5">
        <w:rPr>
          <w:szCs w:val="19"/>
        </w:rPr>
        <w:t>W przypadku cytowania tej publikacji prosimy o podanie jej tytułu oraz wskazanie Urzędu Statystycznego w Krakowie jako autora. W sytuacji publikowania własnych obliczeń wykonanych na podstawie danych z tej publikacji, należy dodać zapis: Opracowanie własne na podstawie danych z publikacji Urzędu Statystycznego w Krakowie pt. „Aktywność ekonomiczna ludności w województwie małopolskim – 2 kwartał 2026 r.”</w:t>
      </w:r>
      <w:r w:rsidR="00822F75">
        <w:rPr>
          <w:szCs w:val="19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DE2400" w:rsidRPr="008C4CF4" w14:paraId="196D0BDA" w14:textId="77777777" w:rsidTr="00E24B78">
        <w:trPr>
          <w:cantSplit/>
          <w:trHeight w:val="1626"/>
        </w:trPr>
        <w:tc>
          <w:tcPr>
            <w:tcW w:w="4926" w:type="dxa"/>
          </w:tcPr>
          <w:p w14:paraId="2ACD197B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8C4CF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8C4CF4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8C4CF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8C4CF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3" w:tooltip="zadzwoń" w:history="1">
              <w:r w:rsidR="00A46A86"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7B2AA8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B2AA8">
              <w:rPr>
                <w:rFonts w:cs="Arial"/>
                <w:b/>
                <w:sz w:val="20"/>
              </w:rPr>
              <w:t>Informatorium statystyczne</w:t>
            </w:r>
          </w:p>
          <w:p w14:paraId="3CC62B04" w14:textId="2B743C99" w:rsidR="00DE2400" w:rsidRPr="008C4CF4" w:rsidRDefault="007B4B24" w:rsidP="007B4B24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4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8A7CAB" w:rsidRPr="008C4CF4" w14:paraId="687F1747" w14:textId="77777777" w:rsidTr="00E24B78">
        <w:trPr>
          <w:cantSplit/>
          <w:trHeight w:val="454"/>
        </w:trPr>
        <w:tc>
          <w:tcPr>
            <w:tcW w:w="4926" w:type="dxa"/>
            <w:vMerge w:val="restart"/>
          </w:tcPr>
          <w:p w14:paraId="41A66417" w14:textId="77777777" w:rsidR="004B3D41" w:rsidRPr="004B3D41" w:rsidRDefault="004B3D41" w:rsidP="000E2377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275A9854" w14:textId="77777777" w:rsidR="004B3D41" w:rsidRPr="004B3D41" w:rsidRDefault="004B3D41" w:rsidP="004B3D41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9929D6A" w14:textId="77777777" w:rsidR="004B3D41" w:rsidRPr="004B3D41" w:rsidRDefault="004B3D41" w:rsidP="004B3D41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68ADCF9C" w14:textId="33A63787" w:rsidR="004B3D41" w:rsidRPr="004B3D41" w:rsidRDefault="004B3D41" w:rsidP="004B3D41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 w:rsidR="000E2377"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 w:rsidR="003F4F50"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295FC640" w14:textId="3318419F" w:rsidR="008A7CAB" w:rsidRPr="004B3D41" w:rsidRDefault="004B3D41" w:rsidP="004B3D41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5" w:tooltip="adres mailowy osoby odpowiedzialnej za współpracę z mediami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31360BAB" w14:textId="7EA55FF9" w:rsidR="008A7CAB" w:rsidRPr="004B3D41" w:rsidRDefault="008A7CAB" w:rsidP="008A7CAB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16A5D04" w14:textId="5B6FF8F1" w:rsidR="008A7CAB" w:rsidRPr="00B26960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  <w:u w:val="single"/>
              </w:rPr>
            </w:pPr>
            <w:r w:rsidRPr="00B26960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7FA7936" wp14:editId="329FB869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strona internetowa Urzędu Statystycznego w Krakowie" w:history="1">
              <w:r w:rsidRPr="00B26960">
                <w:rPr>
                  <w:rStyle w:val="Hipercze"/>
                  <w:rFonts w:cstheme="minorBidi"/>
                  <w:sz w:val="20"/>
                </w:rPr>
                <w:t>krakow.stat.gov.pl</w:t>
              </w:r>
            </w:hyperlink>
          </w:p>
        </w:tc>
      </w:tr>
      <w:tr w:rsidR="008A7CAB" w:rsidRPr="008C4CF4" w14:paraId="1496DE01" w14:textId="77777777" w:rsidTr="00E24B78">
        <w:trPr>
          <w:cantSplit/>
          <w:trHeight w:val="454"/>
        </w:trPr>
        <w:tc>
          <w:tcPr>
            <w:tcW w:w="4926" w:type="dxa"/>
            <w:vMerge/>
          </w:tcPr>
          <w:p w14:paraId="0C7CBDC2" w14:textId="21DD7E6C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886BA8" w14:textId="4C9E7A42" w:rsidR="008A7CAB" w:rsidRPr="00B26960" w:rsidRDefault="00532794" w:rsidP="000F32C5">
            <w:pPr>
              <w:spacing w:before="60" w:after="0" w:line="276" w:lineRule="auto"/>
              <w:ind w:left="680"/>
              <w:rPr>
                <w:rFonts w:cs="Arial"/>
                <w:sz w:val="20"/>
                <w:u w:val="single"/>
              </w:rPr>
            </w:pPr>
            <w:hyperlink r:id="rId28" w:tooltip="X" w:history="1">
              <w:r w:rsidR="008A7CAB" w:rsidRPr="00B26960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77024" behindDoc="0" locked="0" layoutInCell="1" allowOverlap="1" wp14:anchorId="1A4C292F" wp14:editId="5AB582D2">
                    <wp:simplePos x="3873398" y="201168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51460" cy="251460"/>
                    <wp:effectExtent l="0" t="0" r="0" b="0"/>
                    <wp:wrapSquare wrapText="bothSides"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8A7CAB" w:rsidRPr="00B26960">
                <w:rPr>
                  <w:rStyle w:val="Hipercze"/>
                  <w:rFonts w:cstheme="minorBidi"/>
                  <w:sz w:val="20"/>
                </w:rPr>
                <w:t>@Krakow_STAT</w:t>
              </w:r>
            </w:hyperlink>
          </w:p>
        </w:tc>
      </w:tr>
      <w:tr w:rsidR="008A7CAB" w:rsidRPr="008C4CF4" w14:paraId="432A9494" w14:textId="77777777" w:rsidTr="00E24B78">
        <w:trPr>
          <w:cantSplit/>
          <w:trHeight w:val="454"/>
        </w:trPr>
        <w:tc>
          <w:tcPr>
            <w:tcW w:w="4926" w:type="dxa"/>
            <w:vMerge/>
          </w:tcPr>
          <w:p w14:paraId="1598AA83" w14:textId="2D3F1EF1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CD2198A" w14:textId="2549EC28" w:rsidR="008A7CAB" w:rsidRPr="00B26960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  <w:u w:val="single"/>
              </w:rPr>
            </w:pPr>
            <w:r w:rsidRPr="00B26960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C72792F" wp14:editId="2C64D081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1" w:tooltip="facebook" w:history="1">
              <w:r w:rsidRPr="00B26960">
                <w:rPr>
                  <w:rStyle w:val="Hipercze"/>
                  <w:rFonts w:cstheme="minorBidi"/>
                  <w:sz w:val="20"/>
                </w:rPr>
                <w:t>@uskrk</w:t>
              </w:r>
            </w:hyperlink>
          </w:p>
        </w:tc>
      </w:tr>
      <w:tr w:rsidR="008A7CAB" w:rsidRPr="007B2AA8" w14:paraId="59126264" w14:textId="77777777" w:rsidTr="00E24B78">
        <w:trPr>
          <w:cantSplit/>
          <w:trHeight w:val="3117"/>
        </w:trPr>
        <w:tc>
          <w:tcPr>
            <w:tcW w:w="4926" w:type="dxa"/>
            <w:vMerge/>
          </w:tcPr>
          <w:p w14:paraId="51601246" w14:textId="77777777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A1E5792" w14:textId="03E05D18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</w:tr>
      <w:tr w:rsidR="007B4B24" w:rsidRPr="002129D8" w14:paraId="385E56CC" w14:textId="77777777" w:rsidTr="00E24B78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83D2671" w14:textId="77777777" w:rsidR="00B01B1A" w:rsidRPr="008C4CF4" w:rsidRDefault="00B01B1A" w:rsidP="00B01B1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8C4CF4">
              <w:rPr>
                <w:b/>
              </w:rPr>
              <w:t>Powiązane opracowania</w:t>
            </w:r>
          </w:p>
          <w:p w14:paraId="7CF87E9C" w14:textId="00CC0A24" w:rsidR="00B01B1A" w:rsidRPr="005569C8" w:rsidRDefault="00B01B1A" w:rsidP="00B01B1A">
            <w:pPr>
              <w:shd w:val="clear" w:color="auto" w:fill="D9D9D9" w:themeFill="background1" w:themeFillShade="D9"/>
              <w:spacing w:line="240" w:lineRule="exact"/>
              <w:rPr>
                <w:u w:val="single"/>
              </w:rPr>
            </w:pPr>
            <w:r w:rsidRPr="008C4CF4">
              <w:rPr>
                <w:rFonts w:cs="Times New Roman"/>
              </w:rPr>
              <w:fldChar w:fldCharType="begin"/>
            </w:r>
            <w:r w:rsidRPr="008C4CF4">
              <w:rPr>
                <w:rFonts w:cs="Times New Roman"/>
              </w:rPr>
              <w:instrText>HYPERLINK "https://stat.gov.pl/" \o "prowadzi do publikacji zamieszczonej na stronie internetowej"</w:instrText>
            </w:r>
            <w:r w:rsidRPr="008C4CF4">
              <w:rPr>
                <w:rFonts w:cs="Times New Roman"/>
              </w:rPr>
            </w:r>
            <w:r w:rsidRPr="008C4CF4">
              <w:rPr>
                <w:rFonts w:cs="Times New Roman"/>
              </w:rPr>
              <w:fldChar w:fldCharType="separate"/>
            </w:r>
            <w:hyperlink r:id="rId32" w:tooltip="Kwartalna informacja sygnalna &quot;Pracujący, bezrobotni i bierni zawodowo (wyniki wstępne BAEL) w 2 kwartale 2026 r.&quot; " w:history="1">
              <w:r>
                <w:rPr>
                  <w:rStyle w:val="Hipercze"/>
                </w:rPr>
                <w:t xml:space="preserve">Pracujący, bezrobotni i bierni zawodowo (wyniki wstępne BAEL) – </w:t>
              </w:r>
              <w:r w:rsidR="00691524">
                <w:rPr>
                  <w:rStyle w:val="Hipercze"/>
                </w:rPr>
                <w:t>2</w:t>
              </w:r>
              <w:r>
                <w:rPr>
                  <w:rStyle w:val="Hipercze"/>
                </w:rPr>
                <w:t xml:space="preserve"> kwartał 202</w:t>
              </w:r>
              <w:r w:rsidR="005265D8">
                <w:rPr>
                  <w:rStyle w:val="Hipercze"/>
                </w:rPr>
                <w:t>6</w:t>
              </w:r>
              <w:r>
                <w:rPr>
                  <w:rStyle w:val="Hipercze"/>
                </w:rPr>
                <w:t xml:space="preserve"> r.</w:t>
              </w:r>
            </w:hyperlink>
          </w:p>
          <w:p w14:paraId="641E2466" w14:textId="77777777" w:rsidR="00B01B1A" w:rsidRPr="008C4CF4" w:rsidRDefault="00B01B1A" w:rsidP="00B01B1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8C4CF4">
              <w:rPr>
                <w:rFonts w:cs="Times New Roman"/>
              </w:rPr>
              <w:fldChar w:fldCharType="end"/>
            </w:r>
            <w:r w:rsidRPr="008C4CF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73675576" w14:textId="0E07253E" w:rsidR="00B01B1A" w:rsidRPr="001E4129" w:rsidRDefault="00532794" w:rsidP="00B01B1A">
            <w:pPr>
              <w:spacing w:line="240" w:lineRule="exact"/>
              <w:rPr>
                <w:rFonts w:cs="Times New Roman"/>
                <w:u w:val="single"/>
              </w:rPr>
            </w:pPr>
            <w:hyperlink r:id="rId33" w:tooltip="Dziedzinowe Bazy Wiedzy" w:history="1">
              <w:r w:rsidR="00B01B1A" w:rsidRPr="001E4129">
                <w:rPr>
                  <w:rStyle w:val="Hipercze"/>
                </w:rPr>
                <w:t xml:space="preserve">Dziedzinowe Bazy Wiedzy </w:t>
              </w:r>
              <w:r w:rsidR="00EA167E" w:rsidRPr="00EA167E">
                <w:rPr>
                  <w:rStyle w:val="Hipercze"/>
                </w:rPr>
                <w:sym w:font="Symbol" w:char="F0AE"/>
              </w:r>
              <w:r w:rsidR="00B01B1A" w:rsidRPr="001E4129">
                <w:rPr>
                  <w:rStyle w:val="Hipercze"/>
                </w:rPr>
                <w:t xml:space="preserve"> Rynek pracy</w:t>
              </w:r>
            </w:hyperlink>
            <w:r w:rsidR="00B01B1A" w:rsidRPr="001E4129">
              <w:rPr>
                <w:rFonts w:cs="Times New Roman"/>
                <w:u w:val="single"/>
              </w:rPr>
              <w:t xml:space="preserve"> </w:t>
            </w:r>
          </w:p>
          <w:p w14:paraId="5E468C19" w14:textId="77777777" w:rsidR="00B01B1A" w:rsidRPr="001E4129" w:rsidRDefault="00532794" w:rsidP="00B01B1A">
            <w:pPr>
              <w:spacing w:line="240" w:lineRule="exact"/>
              <w:rPr>
                <w:rFonts w:cs="Times New Roman"/>
                <w:u w:val="single"/>
              </w:rPr>
            </w:pPr>
            <w:hyperlink r:id="rId34" w:anchor="/obszary-tematyczne/13" w:tooltip="Strateg" w:history="1">
              <w:r w:rsidR="00B01B1A" w:rsidRPr="001E4129">
                <w:rPr>
                  <w:rStyle w:val="Hipercze"/>
                </w:rPr>
                <w:t xml:space="preserve">Strateg </w:t>
              </w:r>
              <w:r w:rsidR="00B01B1A" w:rsidRPr="001E4129">
                <w:rPr>
                  <w:rStyle w:val="Hipercze"/>
                </w:rPr>
                <w:sym w:font="Symbol" w:char="F0AE"/>
              </w:r>
              <w:r w:rsidR="00B01B1A" w:rsidRPr="001E4129">
                <w:rPr>
                  <w:rStyle w:val="Hipercze"/>
                </w:rPr>
                <w:t xml:space="preserve"> Obszary tematyczne </w:t>
              </w:r>
              <w:r w:rsidR="00B01B1A" w:rsidRPr="001E4129">
                <w:rPr>
                  <w:rStyle w:val="Hipercze"/>
                </w:rPr>
                <w:sym w:font="Symbol" w:char="F0AE"/>
              </w:r>
              <w:r w:rsidR="00B01B1A" w:rsidRPr="001E4129">
                <w:rPr>
                  <w:rStyle w:val="Hipercze"/>
                </w:rPr>
                <w:t xml:space="preserve"> Rynek pracy</w:t>
              </w:r>
            </w:hyperlink>
          </w:p>
          <w:p w14:paraId="53797B37" w14:textId="77777777" w:rsidR="00B01B1A" w:rsidRPr="001E4129" w:rsidRDefault="00532794" w:rsidP="00B01B1A">
            <w:pPr>
              <w:spacing w:line="240" w:lineRule="exact"/>
              <w:rPr>
                <w:rFonts w:cs="Times New Roman"/>
                <w:u w:val="single"/>
              </w:rPr>
            </w:pPr>
            <w:hyperlink r:id="rId35" w:tooltip="Bank Danych Lokalnych" w:history="1">
              <w:r w:rsidR="00B01B1A" w:rsidRPr="001E4129">
                <w:rPr>
                  <w:rStyle w:val="Hipercze"/>
                </w:rPr>
                <w:t xml:space="preserve">Bank Danych Lokalnych </w:t>
              </w:r>
              <w:r w:rsidR="00B01B1A" w:rsidRPr="001E4129">
                <w:rPr>
                  <w:rStyle w:val="Hipercze"/>
                </w:rPr>
                <w:sym w:font="Symbol" w:char="F0AE"/>
              </w:r>
              <w:r w:rsidR="00B01B1A" w:rsidRPr="001E4129">
                <w:rPr>
                  <w:rStyle w:val="Hipercze"/>
                </w:rPr>
                <w:t xml:space="preserve"> Rynek pracy</w:t>
              </w:r>
            </w:hyperlink>
          </w:p>
          <w:p w14:paraId="7678C88A" w14:textId="77777777" w:rsidR="00B01B1A" w:rsidRPr="008C4CF4" w:rsidRDefault="00B01B1A" w:rsidP="00B01B1A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2B254FD" w14:textId="77777777" w:rsidR="00B01B1A" w:rsidRPr="001E4129" w:rsidRDefault="00532794" w:rsidP="00B01B1A">
            <w:pPr>
              <w:shd w:val="clear" w:color="auto" w:fill="D9D9D9" w:themeFill="background1" w:themeFillShade="D9"/>
              <w:spacing w:line="240" w:lineRule="exact"/>
              <w:rPr>
                <w:rFonts w:cs="Times New Roman"/>
                <w:u w:val="single"/>
              </w:rPr>
            </w:pPr>
            <w:hyperlink r:id="rId36" w:tooltip="Słownik pojęć – aktywność ekonomiczna według BAEL" w:history="1">
              <w:r w:rsidR="00B01B1A" w:rsidRPr="001E4129">
                <w:rPr>
                  <w:rStyle w:val="Hipercze"/>
                </w:rPr>
                <w:t>Aktywność ekonomiczna według BAEL</w:t>
              </w:r>
            </w:hyperlink>
          </w:p>
          <w:p w14:paraId="5E733551" w14:textId="77777777" w:rsidR="00B01B1A" w:rsidRPr="001E4129" w:rsidRDefault="00B01B1A" w:rsidP="00B01B1A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r w:rsidRPr="008C4CF4">
              <w:rPr>
                <w:rFonts w:cs="Times New Roman"/>
              </w:rPr>
              <w:fldChar w:fldCharType="begin"/>
            </w:r>
            <w:r w:rsidRPr="008C4CF4">
              <w:rPr>
                <w:rFonts w:cs="Times New Roman"/>
              </w:rPr>
              <w:instrText>HYPERLINK "https://stat.gov.pl/" \o "Słownik pojęć na stronie GUS"</w:instrText>
            </w:r>
            <w:r w:rsidRPr="008C4CF4">
              <w:rPr>
                <w:rFonts w:cs="Times New Roman"/>
              </w:rPr>
            </w:r>
            <w:r w:rsidRPr="008C4CF4">
              <w:rPr>
                <w:rFonts w:cs="Times New Roman"/>
              </w:rPr>
              <w:fldChar w:fldCharType="separate"/>
            </w:r>
            <w:hyperlink r:id="rId37" w:tooltip="Słownik pojęć – ludność aktywna zwodowo według BAEL" w:history="1">
              <w:r w:rsidRPr="001E4129">
                <w:rPr>
                  <w:rStyle w:val="Hipercze"/>
                </w:rPr>
                <w:t>Ludność aktywna zawodowo według BAEL</w:t>
              </w:r>
            </w:hyperlink>
          </w:p>
          <w:p w14:paraId="04D1423D" w14:textId="77777777" w:rsidR="00B01B1A" w:rsidRDefault="00B01B1A" w:rsidP="00B01B1A">
            <w:pPr>
              <w:spacing w:line="240" w:lineRule="exact"/>
              <w:rPr>
                <w:rFonts w:cs="Times New Roman"/>
              </w:rPr>
            </w:pPr>
            <w:r w:rsidRPr="008C4CF4">
              <w:rPr>
                <w:rFonts w:cs="Times New Roman"/>
              </w:rPr>
              <w:fldChar w:fldCharType="end"/>
            </w:r>
            <w:hyperlink r:id="rId38" w:tooltip="Słownik pojęć – pracujący według BAEL" w:history="1">
              <w:r w:rsidRPr="001E4129">
                <w:rPr>
                  <w:rStyle w:val="Hipercze"/>
                </w:rPr>
                <w:t>Pracujący według BAEL</w:t>
              </w:r>
            </w:hyperlink>
          </w:p>
          <w:p w14:paraId="6AE6E185" w14:textId="77777777" w:rsidR="00B01B1A" w:rsidRPr="001E4129" w:rsidRDefault="00532794" w:rsidP="00B01B1A">
            <w:pPr>
              <w:spacing w:line="240" w:lineRule="exact"/>
              <w:rPr>
                <w:rFonts w:cs="Times New Roman"/>
                <w:u w:val="single"/>
              </w:rPr>
            </w:pPr>
            <w:hyperlink r:id="rId39" w:tooltip="Słownik pojęć – bezrobotni według BAEL" w:history="1">
              <w:r w:rsidR="00B01B1A" w:rsidRPr="001E4129">
                <w:rPr>
                  <w:rStyle w:val="Hipercze"/>
                </w:rPr>
                <w:t>Bezrobotni według BAEL</w:t>
              </w:r>
            </w:hyperlink>
          </w:p>
          <w:p w14:paraId="59EB7117" w14:textId="36669078" w:rsidR="007B4B24" w:rsidRPr="00B51FB5" w:rsidRDefault="00532794" w:rsidP="00B01B1A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0" w:tooltip="Słownik pojęć – czas pracy według BAEL" w:history="1">
              <w:r w:rsidR="00B01B1A" w:rsidRPr="001E4129">
                <w:rPr>
                  <w:rStyle w:val="Hipercze"/>
                </w:rPr>
                <w:t>Czas pracy według BAEL</w:t>
              </w:r>
            </w:hyperlink>
          </w:p>
        </w:tc>
      </w:tr>
    </w:tbl>
    <w:p w14:paraId="7C19EFAE" w14:textId="7D54FA35" w:rsidR="00D261A2" w:rsidRPr="00B51FB5" w:rsidRDefault="00D261A2" w:rsidP="002D37FA">
      <w:pPr>
        <w:rPr>
          <w:sz w:val="18"/>
        </w:rPr>
      </w:pPr>
    </w:p>
    <w:sectPr w:rsidR="00D261A2" w:rsidRPr="00B51FB5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3ADC2" w14:textId="77777777" w:rsidR="006B25A9" w:rsidRDefault="006B25A9" w:rsidP="000662E2">
      <w:pPr>
        <w:spacing w:after="0" w:line="240" w:lineRule="auto"/>
      </w:pPr>
      <w:r>
        <w:separator/>
      </w:r>
    </w:p>
    <w:p w14:paraId="6E1DB4E7" w14:textId="77777777" w:rsidR="006B25A9" w:rsidRDefault="006B25A9"/>
    <w:p w14:paraId="04B2026D" w14:textId="77777777" w:rsidR="006B25A9" w:rsidRDefault="006B25A9"/>
    <w:p w14:paraId="3C13B07E" w14:textId="77777777" w:rsidR="006B25A9" w:rsidRDefault="006B25A9"/>
    <w:p w14:paraId="5A66A1A5" w14:textId="77777777" w:rsidR="006B25A9" w:rsidRDefault="006B25A9"/>
    <w:p w14:paraId="2E5428E9" w14:textId="77777777" w:rsidR="006B25A9" w:rsidRDefault="006B25A9"/>
  </w:endnote>
  <w:endnote w:type="continuationSeparator" w:id="0">
    <w:p w14:paraId="680292B2" w14:textId="77777777" w:rsidR="006B25A9" w:rsidRDefault="006B25A9" w:rsidP="000662E2">
      <w:pPr>
        <w:spacing w:after="0" w:line="240" w:lineRule="auto"/>
      </w:pPr>
      <w:r>
        <w:continuationSeparator/>
      </w:r>
    </w:p>
    <w:p w14:paraId="45C2B0DF" w14:textId="77777777" w:rsidR="006B25A9" w:rsidRDefault="006B25A9"/>
    <w:p w14:paraId="59083EAA" w14:textId="77777777" w:rsidR="006B25A9" w:rsidRDefault="006B25A9"/>
    <w:p w14:paraId="2C58EFED" w14:textId="77777777" w:rsidR="006B25A9" w:rsidRDefault="006B25A9"/>
    <w:p w14:paraId="6AF92DB6" w14:textId="77777777" w:rsidR="006B25A9" w:rsidRDefault="006B25A9"/>
    <w:p w14:paraId="745B9E6B" w14:textId="77777777" w:rsidR="006B25A9" w:rsidRDefault="006B25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B38B62E-BED5-4200-917B-9C396A1D7925}"/>
    <w:embedBold r:id="rId2" w:fontKey="{17AC03D2-7A12-43C4-BE7D-B0F1E551D4F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CD957FC-2779-444A-A9E7-91732D65F0D9}"/>
    <w:embedBold r:id="rId4" w:fontKey="{0C9250E2-0BBA-4427-947F-8AABCBC180A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A8B523E0-282F-4C46-9D08-3C690F8C8EB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A779931-515B-4F87-8BB7-C3164F925134}"/>
    <w:embedItalic r:id="rId7" w:fontKey="{CA19B5F5-9D4A-46FB-B859-D489A697E30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8532AEC-D8B0-47EC-B8A9-ED8C14DCA1E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F4A4765-3A11-41EC-B5F0-A144368FB251}"/>
    <w:embedBold r:id="rId10" w:fontKey="{6D140A83-772B-4E29-A6E9-0685E931F49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E1749BE-2DD8-4BAD-9579-EED6B9D6AE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7C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7C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0D77CA">
          <w:rPr>
            <w:noProof/>
          </w:rPr>
          <w:t>3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8C74" w14:textId="77777777" w:rsidR="006B25A9" w:rsidRDefault="006B25A9" w:rsidP="000662E2">
      <w:pPr>
        <w:spacing w:after="0" w:line="240" w:lineRule="auto"/>
      </w:pPr>
      <w:r>
        <w:separator/>
      </w:r>
    </w:p>
  </w:footnote>
  <w:footnote w:type="continuationSeparator" w:id="0">
    <w:p w14:paraId="0D8CEAF7" w14:textId="77777777" w:rsidR="006B25A9" w:rsidRDefault="006B25A9" w:rsidP="000662E2">
      <w:pPr>
        <w:spacing w:after="0" w:line="240" w:lineRule="auto"/>
      </w:pPr>
      <w:r>
        <w:continuationSeparator/>
      </w:r>
    </w:p>
    <w:p w14:paraId="721ECBF0" w14:textId="77777777" w:rsidR="006B25A9" w:rsidRDefault="006B25A9"/>
  </w:footnote>
  <w:footnote w:type="continuationNotice" w:id="1">
    <w:p w14:paraId="06FE8128" w14:textId="77777777" w:rsidR="006B25A9" w:rsidRDefault="006B25A9">
      <w:pPr>
        <w:spacing w:before="0" w:after="0" w:line="240" w:lineRule="auto"/>
      </w:pPr>
    </w:p>
    <w:p w14:paraId="6CAD9453" w14:textId="77777777" w:rsidR="006B25A9" w:rsidRDefault="006B25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8013A88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646DC3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1713157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92A7EE7" w:rsidR="00F37172" w:rsidRPr="00A01B40" w:rsidRDefault="00E66CA9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4B3D2C">
                            <w:t>9</w:t>
                          </w:r>
                          <w:r w:rsidR="00DE6B58">
                            <w:t>.</w:t>
                          </w:r>
                          <w:r>
                            <w:t>2026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29.09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J4SzejgAAAADAEAAA8AAABkcnMv&#10;ZG93bnJldi54bWxMj01PwzAMhu9I/IfISNxYwtZ1XWk6TUNcQYwPiVvWeG1F41RNtpZ/j3eCm633&#10;0evHxWZynTjjEFpPGu5nCgRS5W1LtYb3t6e7DESIhqzpPKGGHwywKa+vCpNbP9IrnvexFlxCITca&#10;mhj7XMpQNehMmPkeibOjH5yJvA61tIMZudx1cq5UKp1piS80psddg9X3/uQ0fDwfvz4T9VI/umU/&#10;+klJcmup9e3NtH0AEXGKfzBc9FkdSnY6+BPZIDoN2WK+YpSDJElBXAi1zBYgDjytVynIspD/nyh/&#10;AQAA//8DAFBLAQItABQABgAIAAAAIQC2gziS/gAAAOEBAAATAAAAAAAAAAAAAAAAAAAAAABbQ29u&#10;dGVudF9UeXBlc10ueG1sUEsBAi0AFAAGAAgAAAAhADj9If/WAAAAlAEAAAsAAAAAAAAAAAAAAAAA&#10;LwEAAF9yZWxzLy5yZWxzUEsBAi0AFAAGAAgAAAAhAON9zh34AQAAzQMAAA4AAAAAAAAAAAAAAAAA&#10;LgIAAGRycy9lMm9Eb2MueG1sUEsBAi0AFAAGAAgAAAAhAJ4SzejgAAAADAEAAA8AAAAAAAAAAAAA&#10;AAAAUgQAAGRycy9kb3ducmV2LnhtbFBLBQYAAAAABAAEAPMAAABfBQAAAAA=&#10;" filled="f" stroked="f">
              <v:textbox>
                <w:txbxContent>
                  <w:p w14:paraId="71967FEA" w14:textId="592A7EE7" w:rsidR="00F37172" w:rsidRPr="00A01B40" w:rsidRDefault="00E66CA9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>
                      <w:t>0</w:t>
                    </w:r>
                    <w:r w:rsidR="004B3D2C">
                      <w:t>9</w:t>
                    </w:r>
                    <w:r w:rsidR="00DE6B58">
                      <w:t>.</w:t>
                    </w:r>
                    <w:r>
                      <w:t>2026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4" name="Obraz 4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28" type="#_x0000_t75" style="width:18pt;height:24pt;visibility:visible;mso-wrap-style:square" o:bullet="t">
        <v:imagedata r:id="rId3" o:title=""/>
      </v:shape>
    </w:pict>
  </w:numPicBullet>
  <w:numPicBullet w:numPicBulletId="3">
    <w:pict>
      <v:shape id="_x0000_i1029" type="#_x0000_t75" style="width:18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423016">
    <w:abstractNumId w:val="4"/>
  </w:num>
  <w:num w:numId="2" w16cid:durableId="943464685">
    <w:abstractNumId w:val="1"/>
  </w:num>
  <w:num w:numId="3" w16cid:durableId="1338465797">
    <w:abstractNumId w:val="2"/>
  </w:num>
  <w:num w:numId="4" w16cid:durableId="143662996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731884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442908">
    <w:abstractNumId w:val="0"/>
  </w:num>
  <w:num w:numId="7" w16cid:durableId="273097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A4B"/>
    <w:rsid w:val="00005AB8"/>
    <w:rsid w:val="0000709F"/>
    <w:rsid w:val="000108B8"/>
    <w:rsid w:val="00010F03"/>
    <w:rsid w:val="000152F5"/>
    <w:rsid w:val="0004582E"/>
    <w:rsid w:val="000470AA"/>
    <w:rsid w:val="000572A8"/>
    <w:rsid w:val="00057CA1"/>
    <w:rsid w:val="000647A9"/>
    <w:rsid w:val="000662E2"/>
    <w:rsid w:val="00066883"/>
    <w:rsid w:val="000668B2"/>
    <w:rsid w:val="00071B39"/>
    <w:rsid w:val="00074DD8"/>
    <w:rsid w:val="00075759"/>
    <w:rsid w:val="00075BD4"/>
    <w:rsid w:val="000806F7"/>
    <w:rsid w:val="000910E0"/>
    <w:rsid w:val="00097840"/>
    <w:rsid w:val="000A7C20"/>
    <w:rsid w:val="000B0727"/>
    <w:rsid w:val="000B0737"/>
    <w:rsid w:val="000B5BD5"/>
    <w:rsid w:val="000B6F31"/>
    <w:rsid w:val="000C135D"/>
    <w:rsid w:val="000C18FC"/>
    <w:rsid w:val="000C278C"/>
    <w:rsid w:val="000C4C58"/>
    <w:rsid w:val="000C6288"/>
    <w:rsid w:val="000C6CC1"/>
    <w:rsid w:val="000C7A3C"/>
    <w:rsid w:val="000D1D43"/>
    <w:rsid w:val="000D217D"/>
    <w:rsid w:val="000D225C"/>
    <w:rsid w:val="000D2A5C"/>
    <w:rsid w:val="000D39F0"/>
    <w:rsid w:val="000D4F03"/>
    <w:rsid w:val="000D77CA"/>
    <w:rsid w:val="000E0918"/>
    <w:rsid w:val="000E2377"/>
    <w:rsid w:val="000E3632"/>
    <w:rsid w:val="000E7594"/>
    <w:rsid w:val="000E79A9"/>
    <w:rsid w:val="000F32C5"/>
    <w:rsid w:val="000F3425"/>
    <w:rsid w:val="000F44F6"/>
    <w:rsid w:val="001011C3"/>
    <w:rsid w:val="00106DA3"/>
    <w:rsid w:val="00110214"/>
    <w:rsid w:val="00110D87"/>
    <w:rsid w:val="00111CF4"/>
    <w:rsid w:val="00112399"/>
    <w:rsid w:val="00114DB9"/>
    <w:rsid w:val="001158C3"/>
    <w:rsid w:val="00116087"/>
    <w:rsid w:val="00116B80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05A"/>
    <w:rsid w:val="001448A7"/>
    <w:rsid w:val="00146621"/>
    <w:rsid w:val="001534AD"/>
    <w:rsid w:val="001617E3"/>
    <w:rsid w:val="001619E8"/>
    <w:rsid w:val="00162325"/>
    <w:rsid w:val="00164715"/>
    <w:rsid w:val="0016629C"/>
    <w:rsid w:val="00171E3A"/>
    <w:rsid w:val="00173D71"/>
    <w:rsid w:val="00185FCE"/>
    <w:rsid w:val="001951DA"/>
    <w:rsid w:val="00197A7A"/>
    <w:rsid w:val="00197BB4"/>
    <w:rsid w:val="001A3C1E"/>
    <w:rsid w:val="001B053D"/>
    <w:rsid w:val="001B08A7"/>
    <w:rsid w:val="001B0CC1"/>
    <w:rsid w:val="001B22E0"/>
    <w:rsid w:val="001B53ED"/>
    <w:rsid w:val="001C3269"/>
    <w:rsid w:val="001D19B6"/>
    <w:rsid w:val="001D1DB4"/>
    <w:rsid w:val="001D23F1"/>
    <w:rsid w:val="001D25F9"/>
    <w:rsid w:val="001D2E33"/>
    <w:rsid w:val="001D61ED"/>
    <w:rsid w:val="001D72B1"/>
    <w:rsid w:val="001D78CD"/>
    <w:rsid w:val="001E5B2D"/>
    <w:rsid w:val="001F13DB"/>
    <w:rsid w:val="001F20E6"/>
    <w:rsid w:val="001F3471"/>
    <w:rsid w:val="0020156C"/>
    <w:rsid w:val="002051AF"/>
    <w:rsid w:val="002129D8"/>
    <w:rsid w:val="00216634"/>
    <w:rsid w:val="00216D8D"/>
    <w:rsid w:val="00217A35"/>
    <w:rsid w:val="002236B4"/>
    <w:rsid w:val="0022681A"/>
    <w:rsid w:val="00226ADD"/>
    <w:rsid w:val="00241F6A"/>
    <w:rsid w:val="00242D31"/>
    <w:rsid w:val="00253AB6"/>
    <w:rsid w:val="0025481E"/>
    <w:rsid w:val="002574F9"/>
    <w:rsid w:val="002576CE"/>
    <w:rsid w:val="00262B61"/>
    <w:rsid w:val="00262CC6"/>
    <w:rsid w:val="00263542"/>
    <w:rsid w:val="00263BA9"/>
    <w:rsid w:val="00263E08"/>
    <w:rsid w:val="002762FD"/>
    <w:rsid w:val="00276811"/>
    <w:rsid w:val="00282699"/>
    <w:rsid w:val="002857E4"/>
    <w:rsid w:val="0029044D"/>
    <w:rsid w:val="002926DF"/>
    <w:rsid w:val="00296697"/>
    <w:rsid w:val="0029711D"/>
    <w:rsid w:val="002A1BEF"/>
    <w:rsid w:val="002A21E1"/>
    <w:rsid w:val="002A3233"/>
    <w:rsid w:val="002B0472"/>
    <w:rsid w:val="002B5137"/>
    <w:rsid w:val="002B694F"/>
    <w:rsid w:val="002B6B12"/>
    <w:rsid w:val="002C05E7"/>
    <w:rsid w:val="002C21F0"/>
    <w:rsid w:val="002D01DF"/>
    <w:rsid w:val="002D31BB"/>
    <w:rsid w:val="002D37FA"/>
    <w:rsid w:val="002E3C52"/>
    <w:rsid w:val="002E3EB3"/>
    <w:rsid w:val="002E6140"/>
    <w:rsid w:val="002E6985"/>
    <w:rsid w:val="002E71B6"/>
    <w:rsid w:val="002E7504"/>
    <w:rsid w:val="002F1636"/>
    <w:rsid w:val="002F35F6"/>
    <w:rsid w:val="002F62AB"/>
    <w:rsid w:val="002F77C8"/>
    <w:rsid w:val="002F7CBF"/>
    <w:rsid w:val="0030079A"/>
    <w:rsid w:val="00304F22"/>
    <w:rsid w:val="00306C7C"/>
    <w:rsid w:val="00313F5C"/>
    <w:rsid w:val="00314F86"/>
    <w:rsid w:val="0031521F"/>
    <w:rsid w:val="00317F4D"/>
    <w:rsid w:val="00321ED2"/>
    <w:rsid w:val="00322EDD"/>
    <w:rsid w:val="003309FA"/>
    <w:rsid w:val="00331135"/>
    <w:rsid w:val="00332320"/>
    <w:rsid w:val="0033637F"/>
    <w:rsid w:val="00340F5D"/>
    <w:rsid w:val="00345CA2"/>
    <w:rsid w:val="00347D72"/>
    <w:rsid w:val="00352C30"/>
    <w:rsid w:val="00353F45"/>
    <w:rsid w:val="00356BBA"/>
    <w:rsid w:val="00357611"/>
    <w:rsid w:val="00362C3A"/>
    <w:rsid w:val="0036432A"/>
    <w:rsid w:val="00364AF9"/>
    <w:rsid w:val="00367237"/>
    <w:rsid w:val="00370089"/>
    <w:rsid w:val="0037077F"/>
    <w:rsid w:val="0037230A"/>
    <w:rsid w:val="00372411"/>
    <w:rsid w:val="00373882"/>
    <w:rsid w:val="003843DB"/>
    <w:rsid w:val="003853F5"/>
    <w:rsid w:val="003877B8"/>
    <w:rsid w:val="00393761"/>
    <w:rsid w:val="003937A5"/>
    <w:rsid w:val="00394C79"/>
    <w:rsid w:val="00394E26"/>
    <w:rsid w:val="00396691"/>
    <w:rsid w:val="00397D18"/>
    <w:rsid w:val="003A1B36"/>
    <w:rsid w:val="003B1454"/>
    <w:rsid w:val="003B18B6"/>
    <w:rsid w:val="003B7DF9"/>
    <w:rsid w:val="003C04DF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D7BB3"/>
    <w:rsid w:val="003E02C1"/>
    <w:rsid w:val="003E0EED"/>
    <w:rsid w:val="003E4367"/>
    <w:rsid w:val="003E6A86"/>
    <w:rsid w:val="003F0BD9"/>
    <w:rsid w:val="003F4C97"/>
    <w:rsid w:val="003F4F50"/>
    <w:rsid w:val="003F65C7"/>
    <w:rsid w:val="003F666D"/>
    <w:rsid w:val="003F67EB"/>
    <w:rsid w:val="003F6A6A"/>
    <w:rsid w:val="003F6D2B"/>
    <w:rsid w:val="003F7FE6"/>
    <w:rsid w:val="00400193"/>
    <w:rsid w:val="0040118D"/>
    <w:rsid w:val="0040453D"/>
    <w:rsid w:val="00410BF3"/>
    <w:rsid w:val="00414798"/>
    <w:rsid w:val="00416EAF"/>
    <w:rsid w:val="004212E7"/>
    <w:rsid w:val="00423C88"/>
    <w:rsid w:val="004240CC"/>
    <w:rsid w:val="0042446D"/>
    <w:rsid w:val="00427BF8"/>
    <w:rsid w:val="0043105C"/>
    <w:rsid w:val="00431C02"/>
    <w:rsid w:val="0043203F"/>
    <w:rsid w:val="004350AB"/>
    <w:rsid w:val="00437395"/>
    <w:rsid w:val="00445047"/>
    <w:rsid w:val="00446749"/>
    <w:rsid w:val="00453EB7"/>
    <w:rsid w:val="004577F9"/>
    <w:rsid w:val="00457A3A"/>
    <w:rsid w:val="00461232"/>
    <w:rsid w:val="00463E39"/>
    <w:rsid w:val="004657FC"/>
    <w:rsid w:val="00471506"/>
    <w:rsid w:val="00471CAB"/>
    <w:rsid w:val="004733F6"/>
    <w:rsid w:val="00474A2D"/>
    <w:rsid w:val="00474E69"/>
    <w:rsid w:val="00483E9F"/>
    <w:rsid w:val="00485A2C"/>
    <w:rsid w:val="00487D6C"/>
    <w:rsid w:val="0049621B"/>
    <w:rsid w:val="004A1D19"/>
    <w:rsid w:val="004A22F6"/>
    <w:rsid w:val="004A71C0"/>
    <w:rsid w:val="004B3B27"/>
    <w:rsid w:val="004B3D2C"/>
    <w:rsid w:val="004B3D41"/>
    <w:rsid w:val="004B4292"/>
    <w:rsid w:val="004C1895"/>
    <w:rsid w:val="004C6D40"/>
    <w:rsid w:val="004D0BB4"/>
    <w:rsid w:val="004D5710"/>
    <w:rsid w:val="004E2033"/>
    <w:rsid w:val="004E6AA8"/>
    <w:rsid w:val="004E6B5B"/>
    <w:rsid w:val="004F0C3C"/>
    <w:rsid w:val="004F2280"/>
    <w:rsid w:val="004F23BB"/>
    <w:rsid w:val="004F63FC"/>
    <w:rsid w:val="004F6583"/>
    <w:rsid w:val="00500FA7"/>
    <w:rsid w:val="00503641"/>
    <w:rsid w:val="00504BE5"/>
    <w:rsid w:val="00505A92"/>
    <w:rsid w:val="00506CEA"/>
    <w:rsid w:val="00512397"/>
    <w:rsid w:val="005203F1"/>
    <w:rsid w:val="00521BC3"/>
    <w:rsid w:val="005265D8"/>
    <w:rsid w:val="00531873"/>
    <w:rsid w:val="00532794"/>
    <w:rsid w:val="00533632"/>
    <w:rsid w:val="00534013"/>
    <w:rsid w:val="00536F5F"/>
    <w:rsid w:val="00540C5C"/>
    <w:rsid w:val="00541E6E"/>
    <w:rsid w:val="0054251F"/>
    <w:rsid w:val="0054317F"/>
    <w:rsid w:val="005520D8"/>
    <w:rsid w:val="00553507"/>
    <w:rsid w:val="005552FA"/>
    <w:rsid w:val="00555CFB"/>
    <w:rsid w:val="00556ADB"/>
    <w:rsid w:val="00556CF1"/>
    <w:rsid w:val="00562831"/>
    <w:rsid w:val="0056530F"/>
    <w:rsid w:val="00567FC3"/>
    <w:rsid w:val="005748F2"/>
    <w:rsid w:val="00574EBA"/>
    <w:rsid w:val="005762A7"/>
    <w:rsid w:val="00587CEE"/>
    <w:rsid w:val="005916D7"/>
    <w:rsid w:val="00592568"/>
    <w:rsid w:val="0059427F"/>
    <w:rsid w:val="005954C5"/>
    <w:rsid w:val="00596B64"/>
    <w:rsid w:val="005A698C"/>
    <w:rsid w:val="005B4C62"/>
    <w:rsid w:val="005B6AE9"/>
    <w:rsid w:val="005B7EBC"/>
    <w:rsid w:val="005C0CAC"/>
    <w:rsid w:val="005D062E"/>
    <w:rsid w:val="005D2F6B"/>
    <w:rsid w:val="005D334E"/>
    <w:rsid w:val="005D647A"/>
    <w:rsid w:val="005E0799"/>
    <w:rsid w:val="005E10F9"/>
    <w:rsid w:val="005E1200"/>
    <w:rsid w:val="005E3994"/>
    <w:rsid w:val="005F03DD"/>
    <w:rsid w:val="005F45EE"/>
    <w:rsid w:val="005F5A80"/>
    <w:rsid w:val="005F7013"/>
    <w:rsid w:val="005F7611"/>
    <w:rsid w:val="006044FF"/>
    <w:rsid w:val="00605D2D"/>
    <w:rsid w:val="006072B3"/>
    <w:rsid w:val="00607CC5"/>
    <w:rsid w:val="0061179B"/>
    <w:rsid w:val="006125F9"/>
    <w:rsid w:val="00625AD9"/>
    <w:rsid w:val="0062619D"/>
    <w:rsid w:val="00630B86"/>
    <w:rsid w:val="00633014"/>
    <w:rsid w:val="0063437B"/>
    <w:rsid w:val="00635980"/>
    <w:rsid w:val="0063660D"/>
    <w:rsid w:val="0064017E"/>
    <w:rsid w:val="00644F16"/>
    <w:rsid w:val="0064541D"/>
    <w:rsid w:val="0065099F"/>
    <w:rsid w:val="00654BB6"/>
    <w:rsid w:val="006673CA"/>
    <w:rsid w:val="00673C26"/>
    <w:rsid w:val="00673ECC"/>
    <w:rsid w:val="00674DE5"/>
    <w:rsid w:val="006754AB"/>
    <w:rsid w:val="006760A7"/>
    <w:rsid w:val="006762C9"/>
    <w:rsid w:val="00677ACA"/>
    <w:rsid w:val="006800B9"/>
    <w:rsid w:val="006812AF"/>
    <w:rsid w:val="0068327D"/>
    <w:rsid w:val="00687C6E"/>
    <w:rsid w:val="00691524"/>
    <w:rsid w:val="00691534"/>
    <w:rsid w:val="00693880"/>
    <w:rsid w:val="00693E24"/>
    <w:rsid w:val="00694AF0"/>
    <w:rsid w:val="00694D0E"/>
    <w:rsid w:val="006A4686"/>
    <w:rsid w:val="006B0E9E"/>
    <w:rsid w:val="006B0FD9"/>
    <w:rsid w:val="006B1765"/>
    <w:rsid w:val="006B25A9"/>
    <w:rsid w:val="006B486D"/>
    <w:rsid w:val="006B4A44"/>
    <w:rsid w:val="006B5AE4"/>
    <w:rsid w:val="006C2C73"/>
    <w:rsid w:val="006C7EB2"/>
    <w:rsid w:val="006D0707"/>
    <w:rsid w:val="006D1507"/>
    <w:rsid w:val="006D1608"/>
    <w:rsid w:val="006D4054"/>
    <w:rsid w:val="006D7409"/>
    <w:rsid w:val="006E02EC"/>
    <w:rsid w:val="006E3C4F"/>
    <w:rsid w:val="006E6F41"/>
    <w:rsid w:val="006E73E6"/>
    <w:rsid w:val="006E7AE8"/>
    <w:rsid w:val="006E7D1A"/>
    <w:rsid w:val="006F67D7"/>
    <w:rsid w:val="006F6B9F"/>
    <w:rsid w:val="00700924"/>
    <w:rsid w:val="007102D5"/>
    <w:rsid w:val="00710E54"/>
    <w:rsid w:val="007211B1"/>
    <w:rsid w:val="007225C3"/>
    <w:rsid w:val="007277DA"/>
    <w:rsid w:val="00731D27"/>
    <w:rsid w:val="007340CA"/>
    <w:rsid w:val="007357EB"/>
    <w:rsid w:val="0073591F"/>
    <w:rsid w:val="00736AB8"/>
    <w:rsid w:val="007442A6"/>
    <w:rsid w:val="00744C24"/>
    <w:rsid w:val="00746187"/>
    <w:rsid w:val="00755FF9"/>
    <w:rsid w:val="007613A0"/>
    <w:rsid w:val="0076254F"/>
    <w:rsid w:val="007801F5"/>
    <w:rsid w:val="00783CA4"/>
    <w:rsid w:val="007842FB"/>
    <w:rsid w:val="00786124"/>
    <w:rsid w:val="00786578"/>
    <w:rsid w:val="00790420"/>
    <w:rsid w:val="0079514B"/>
    <w:rsid w:val="00795252"/>
    <w:rsid w:val="007A2337"/>
    <w:rsid w:val="007A2CB2"/>
    <w:rsid w:val="007A2DC1"/>
    <w:rsid w:val="007A66F4"/>
    <w:rsid w:val="007B4B24"/>
    <w:rsid w:val="007C3AC3"/>
    <w:rsid w:val="007C49FA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489D"/>
    <w:rsid w:val="0080553C"/>
    <w:rsid w:val="00805B46"/>
    <w:rsid w:val="00805DB4"/>
    <w:rsid w:val="008068D1"/>
    <w:rsid w:val="00815D44"/>
    <w:rsid w:val="00822F75"/>
    <w:rsid w:val="00823593"/>
    <w:rsid w:val="00825DC2"/>
    <w:rsid w:val="00834AD3"/>
    <w:rsid w:val="008353DB"/>
    <w:rsid w:val="00843795"/>
    <w:rsid w:val="008457C5"/>
    <w:rsid w:val="00846082"/>
    <w:rsid w:val="008466DA"/>
    <w:rsid w:val="00847F0F"/>
    <w:rsid w:val="00850BE1"/>
    <w:rsid w:val="00852448"/>
    <w:rsid w:val="00852466"/>
    <w:rsid w:val="00871326"/>
    <w:rsid w:val="00877F6C"/>
    <w:rsid w:val="00880090"/>
    <w:rsid w:val="0088258A"/>
    <w:rsid w:val="00886332"/>
    <w:rsid w:val="008925F0"/>
    <w:rsid w:val="00892932"/>
    <w:rsid w:val="008938CA"/>
    <w:rsid w:val="0089448A"/>
    <w:rsid w:val="00897877"/>
    <w:rsid w:val="008A15CA"/>
    <w:rsid w:val="008A26D9"/>
    <w:rsid w:val="008A3C0F"/>
    <w:rsid w:val="008A7B5B"/>
    <w:rsid w:val="008A7CAB"/>
    <w:rsid w:val="008B12D2"/>
    <w:rsid w:val="008C0C29"/>
    <w:rsid w:val="008C4CF4"/>
    <w:rsid w:val="008D02DA"/>
    <w:rsid w:val="008D76BC"/>
    <w:rsid w:val="008E4192"/>
    <w:rsid w:val="008E62C9"/>
    <w:rsid w:val="008E63E1"/>
    <w:rsid w:val="008E6427"/>
    <w:rsid w:val="008E7D50"/>
    <w:rsid w:val="008E7DBA"/>
    <w:rsid w:val="008F05DD"/>
    <w:rsid w:val="008F0829"/>
    <w:rsid w:val="008F3638"/>
    <w:rsid w:val="008F443F"/>
    <w:rsid w:val="008F4441"/>
    <w:rsid w:val="008F6B20"/>
    <w:rsid w:val="008F6F31"/>
    <w:rsid w:val="008F74DF"/>
    <w:rsid w:val="00902274"/>
    <w:rsid w:val="00904ADE"/>
    <w:rsid w:val="00905FDC"/>
    <w:rsid w:val="00907390"/>
    <w:rsid w:val="009127BA"/>
    <w:rsid w:val="00914BB2"/>
    <w:rsid w:val="00920AAE"/>
    <w:rsid w:val="009227A6"/>
    <w:rsid w:val="009227F4"/>
    <w:rsid w:val="00930A5C"/>
    <w:rsid w:val="00930C1C"/>
    <w:rsid w:val="0093103D"/>
    <w:rsid w:val="00931BEE"/>
    <w:rsid w:val="00933EC1"/>
    <w:rsid w:val="0093591E"/>
    <w:rsid w:val="00935B9D"/>
    <w:rsid w:val="0094039C"/>
    <w:rsid w:val="009446AD"/>
    <w:rsid w:val="009456EA"/>
    <w:rsid w:val="00945EBA"/>
    <w:rsid w:val="009530DB"/>
    <w:rsid w:val="00953676"/>
    <w:rsid w:val="00956F30"/>
    <w:rsid w:val="00965C7D"/>
    <w:rsid w:val="009664F7"/>
    <w:rsid w:val="00966C9A"/>
    <w:rsid w:val="00967527"/>
    <w:rsid w:val="009705EE"/>
    <w:rsid w:val="00976166"/>
    <w:rsid w:val="00977927"/>
    <w:rsid w:val="0098135C"/>
    <w:rsid w:val="0098156A"/>
    <w:rsid w:val="00986A55"/>
    <w:rsid w:val="00991BAC"/>
    <w:rsid w:val="0099668E"/>
    <w:rsid w:val="00997DA2"/>
    <w:rsid w:val="009A007C"/>
    <w:rsid w:val="009A0B45"/>
    <w:rsid w:val="009A4FA3"/>
    <w:rsid w:val="009A5ED9"/>
    <w:rsid w:val="009A6EA0"/>
    <w:rsid w:val="009A6F0B"/>
    <w:rsid w:val="009A7DA8"/>
    <w:rsid w:val="009B2A4A"/>
    <w:rsid w:val="009C1335"/>
    <w:rsid w:val="009C1AB2"/>
    <w:rsid w:val="009C7251"/>
    <w:rsid w:val="009D0892"/>
    <w:rsid w:val="009E2BC1"/>
    <w:rsid w:val="009E2E91"/>
    <w:rsid w:val="009E3648"/>
    <w:rsid w:val="009F0A4F"/>
    <w:rsid w:val="00A01B40"/>
    <w:rsid w:val="00A03BEC"/>
    <w:rsid w:val="00A05148"/>
    <w:rsid w:val="00A139F5"/>
    <w:rsid w:val="00A15895"/>
    <w:rsid w:val="00A17502"/>
    <w:rsid w:val="00A272AD"/>
    <w:rsid w:val="00A32E16"/>
    <w:rsid w:val="00A365F4"/>
    <w:rsid w:val="00A427AF"/>
    <w:rsid w:val="00A460CD"/>
    <w:rsid w:val="00A468EA"/>
    <w:rsid w:val="00A46A86"/>
    <w:rsid w:val="00A46BEF"/>
    <w:rsid w:val="00A47D80"/>
    <w:rsid w:val="00A502B1"/>
    <w:rsid w:val="00A53132"/>
    <w:rsid w:val="00A5350E"/>
    <w:rsid w:val="00A563F2"/>
    <w:rsid w:val="00A566E8"/>
    <w:rsid w:val="00A61BBA"/>
    <w:rsid w:val="00A65C31"/>
    <w:rsid w:val="00A66347"/>
    <w:rsid w:val="00A67E76"/>
    <w:rsid w:val="00A7038E"/>
    <w:rsid w:val="00A70DAD"/>
    <w:rsid w:val="00A7407B"/>
    <w:rsid w:val="00A7709C"/>
    <w:rsid w:val="00A8062D"/>
    <w:rsid w:val="00A810F9"/>
    <w:rsid w:val="00A82D31"/>
    <w:rsid w:val="00A83FD0"/>
    <w:rsid w:val="00A858EC"/>
    <w:rsid w:val="00A85BCC"/>
    <w:rsid w:val="00A85E7E"/>
    <w:rsid w:val="00A86ECC"/>
    <w:rsid w:val="00A86FCC"/>
    <w:rsid w:val="00A90A6D"/>
    <w:rsid w:val="00A92AE0"/>
    <w:rsid w:val="00A92B87"/>
    <w:rsid w:val="00A971E5"/>
    <w:rsid w:val="00AA710D"/>
    <w:rsid w:val="00AB1F20"/>
    <w:rsid w:val="00AB64F3"/>
    <w:rsid w:val="00AB6D25"/>
    <w:rsid w:val="00AC0B07"/>
    <w:rsid w:val="00AC29A3"/>
    <w:rsid w:val="00AC5940"/>
    <w:rsid w:val="00AD04A8"/>
    <w:rsid w:val="00AD0E56"/>
    <w:rsid w:val="00AD4BFC"/>
    <w:rsid w:val="00AE1BEA"/>
    <w:rsid w:val="00AE229B"/>
    <w:rsid w:val="00AE2D4B"/>
    <w:rsid w:val="00AE4F99"/>
    <w:rsid w:val="00AE5BA9"/>
    <w:rsid w:val="00B01B1A"/>
    <w:rsid w:val="00B043FF"/>
    <w:rsid w:val="00B06F1A"/>
    <w:rsid w:val="00B11B69"/>
    <w:rsid w:val="00B14952"/>
    <w:rsid w:val="00B15741"/>
    <w:rsid w:val="00B16871"/>
    <w:rsid w:val="00B25B45"/>
    <w:rsid w:val="00B25FFE"/>
    <w:rsid w:val="00B26960"/>
    <w:rsid w:val="00B279F4"/>
    <w:rsid w:val="00B31568"/>
    <w:rsid w:val="00B31E5A"/>
    <w:rsid w:val="00B34237"/>
    <w:rsid w:val="00B34669"/>
    <w:rsid w:val="00B41E5A"/>
    <w:rsid w:val="00B46D36"/>
    <w:rsid w:val="00B47359"/>
    <w:rsid w:val="00B47983"/>
    <w:rsid w:val="00B51FB5"/>
    <w:rsid w:val="00B52356"/>
    <w:rsid w:val="00B56349"/>
    <w:rsid w:val="00B5766F"/>
    <w:rsid w:val="00B65085"/>
    <w:rsid w:val="00B653AB"/>
    <w:rsid w:val="00B65F9E"/>
    <w:rsid w:val="00B66B19"/>
    <w:rsid w:val="00B7386E"/>
    <w:rsid w:val="00B74412"/>
    <w:rsid w:val="00B84C43"/>
    <w:rsid w:val="00B84D29"/>
    <w:rsid w:val="00B85BCA"/>
    <w:rsid w:val="00B914E9"/>
    <w:rsid w:val="00B956EE"/>
    <w:rsid w:val="00BA1432"/>
    <w:rsid w:val="00BA298D"/>
    <w:rsid w:val="00BA2BA1"/>
    <w:rsid w:val="00BA3447"/>
    <w:rsid w:val="00BA3562"/>
    <w:rsid w:val="00BA3E08"/>
    <w:rsid w:val="00BA6F5C"/>
    <w:rsid w:val="00BB4F09"/>
    <w:rsid w:val="00BB54B5"/>
    <w:rsid w:val="00BB5522"/>
    <w:rsid w:val="00BD0EE6"/>
    <w:rsid w:val="00BD3ACB"/>
    <w:rsid w:val="00BD4E33"/>
    <w:rsid w:val="00BD5E51"/>
    <w:rsid w:val="00BE0198"/>
    <w:rsid w:val="00BE21D8"/>
    <w:rsid w:val="00BE5067"/>
    <w:rsid w:val="00BE6D94"/>
    <w:rsid w:val="00C030DE"/>
    <w:rsid w:val="00C0459D"/>
    <w:rsid w:val="00C051A8"/>
    <w:rsid w:val="00C1456E"/>
    <w:rsid w:val="00C21C62"/>
    <w:rsid w:val="00C22105"/>
    <w:rsid w:val="00C244B6"/>
    <w:rsid w:val="00C25246"/>
    <w:rsid w:val="00C257C4"/>
    <w:rsid w:val="00C25C3D"/>
    <w:rsid w:val="00C27BF1"/>
    <w:rsid w:val="00C310E6"/>
    <w:rsid w:val="00C3257A"/>
    <w:rsid w:val="00C3702F"/>
    <w:rsid w:val="00C4500A"/>
    <w:rsid w:val="00C46088"/>
    <w:rsid w:val="00C544F5"/>
    <w:rsid w:val="00C612E6"/>
    <w:rsid w:val="00C62238"/>
    <w:rsid w:val="00C64A37"/>
    <w:rsid w:val="00C7158E"/>
    <w:rsid w:val="00C7250B"/>
    <w:rsid w:val="00C7346B"/>
    <w:rsid w:val="00C73B12"/>
    <w:rsid w:val="00C76519"/>
    <w:rsid w:val="00C77465"/>
    <w:rsid w:val="00C77C0E"/>
    <w:rsid w:val="00C823AE"/>
    <w:rsid w:val="00C8439C"/>
    <w:rsid w:val="00C91687"/>
    <w:rsid w:val="00C91BD7"/>
    <w:rsid w:val="00C924A8"/>
    <w:rsid w:val="00C945FE"/>
    <w:rsid w:val="00C95A04"/>
    <w:rsid w:val="00C96844"/>
    <w:rsid w:val="00C96FAA"/>
    <w:rsid w:val="00C97A04"/>
    <w:rsid w:val="00CA107B"/>
    <w:rsid w:val="00CA2619"/>
    <w:rsid w:val="00CA38AB"/>
    <w:rsid w:val="00CA484D"/>
    <w:rsid w:val="00CA4FB6"/>
    <w:rsid w:val="00CA51C7"/>
    <w:rsid w:val="00CB0110"/>
    <w:rsid w:val="00CB06C7"/>
    <w:rsid w:val="00CB0BC5"/>
    <w:rsid w:val="00CB2F90"/>
    <w:rsid w:val="00CB5C7F"/>
    <w:rsid w:val="00CB6AD4"/>
    <w:rsid w:val="00CC3871"/>
    <w:rsid w:val="00CC6722"/>
    <w:rsid w:val="00CC739E"/>
    <w:rsid w:val="00CD139A"/>
    <w:rsid w:val="00CD1EBB"/>
    <w:rsid w:val="00CD28CF"/>
    <w:rsid w:val="00CD58B7"/>
    <w:rsid w:val="00CD73E2"/>
    <w:rsid w:val="00CD7967"/>
    <w:rsid w:val="00CE6872"/>
    <w:rsid w:val="00CE6A09"/>
    <w:rsid w:val="00CF18EE"/>
    <w:rsid w:val="00CF30BD"/>
    <w:rsid w:val="00CF4099"/>
    <w:rsid w:val="00CF5167"/>
    <w:rsid w:val="00D00796"/>
    <w:rsid w:val="00D04F98"/>
    <w:rsid w:val="00D06DA3"/>
    <w:rsid w:val="00D200A0"/>
    <w:rsid w:val="00D261A2"/>
    <w:rsid w:val="00D33279"/>
    <w:rsid w:val="00D3508A"/>
    <w:rsid w:val="00D5786A"/>
    <w:rsid w:val="00D616D2"/>
    <w:rsid w:val="00D63B5F"/>
    <w:rsid w:val="00D70EF7"/>
    <w:rsid w:val="00D8397C"/>
    <w:rsid w:val="00D942B1"/>
    <w:rsid w:val="00D94EED"/>
    <w:rsid w:val="00D96026"/>
    <w:rsid w:val="00D972F6"/>
    <w:rsid w:val="00DA331D"/>
    <w:rsid w:val="00DA6919"/>
    <w:rsid w:val="00DA7C1C"/>
    <w:rsid w:val="00DB147A"/>
    <w:rsid w:val="00DB1B7A"/>
    <w:rsid w:val="00DB1E81"/>
    <w:rsid w:val="00DB6A3B"/>
    <w:rsid w:val="00DB706E"/>
    <w:rsid w:val="00DC6708"/>
    <w:rsid w:val="00DC7EF8"/>
    <w:rsid w:val="00DD011A"/>
    <w:rsid w:val="00DD23C1"/>
    <w:rsid w:val="00DD5C05"/>
    <w:rsid w:val="00DD64B6"/>
    <w:rsid w:val="00DD724F"/>
    <w:rsid w:val="00DE2400"/>
    <w:rsid w:val="00DE4750"/>
    <w:rsid w:val="00DE58F1"/>
    <w:rsid w:val="00DE6B58"/>
    <w:rsid w:val="00DF5E32"/>
    <w:rsid w:val="00E01436"/>
    <w:rsid w:val="00E03E79"/>
    <w:rsid w:val="00E045BD"/>
    <w:rsid w:val="00E04D6C"/>
    <w:rsid w:val="00E0559B"/>
    <w:rsid w:val="00E13595"/>
    <w:rsid w:val="00E150EA"/>
    <w:rsid w:val="00E17B77"/>
    <w:rsid w:val="00E231AB"/>
    <w:rsid w:val="00E23337"/>
    <w:rsid w:val="00E24B78"/>
    <w:rsid w:val="00E259EA"/>
    <w:rsid w:val="00E25D33"/>
    <w:rsid w:val="00E2752C"/>
    <w:rsid w:val="00E32061"/>
    <w:rsid w:val="00E33F48"/>
    <w:rsid w:val="00E348A9"/>
    <w:rsid w:val="00E3552D"/>
    <w:rsid w:val="00E4297B"/>
    <w:rsid w:val="00E42FF9"/>
    <w:rsid w:val="00E44790"/>
    <w:rsid w:val="00E4714C"/>
    <w:rsid w:val="00E5085E"/>
    <w:rsid w:val="00E5178D"/>
    <w:rsid w:val="00E51AEB"/>
    <w:rsid w:val="00E522A7"/>
    <w:rsid w:val="00E5349E"/>
    <w:rsid w:val="00E54452"/>
    <w:rsid w:val="00E606DF"/>
    <w:rsid w:val="00E63B0C"/>
    <w:rsid w:val="00E64354"/>
    <w:rsid w:val="00E64B9F"/>
    <w:rsid w:val="00E664C5"/>
    <w:rsid w:val="00E66CA9"/>
    <w:rsid w:val="00E671A2"/>
    <w:rsid w:val="00E753FE"/>
    <w:rsid w:val="00E76D26"/>
    <w:rsid w:val="00E76EE5"/>
    <w:rsid w:val="00E77D2D"/>
    <w:rsid w:val="00E95036"/>
    <w:rsid w:val="00E95B8E"/>
    <w:rsid w:val="00EA167E"/>
    <w:rsid w:val="00EB0B10"/>
    <w:rsid w:val="00EB1390"/>
    <w:rsid w:val="00EB2C71"/>
    <w:rsid w:val="00EB3333"/>
    <w:rsid w:val="00EB4340"/>
    <w:rsid w:val="00EB556D"/>
    <w:rsid w:val="00EB5A7D"/>
    <w:rsid w:val="00ED55C0"/>
    <w:rsid w:val="00ED5D24"/>
    <w:rsid w:val="00ED682B"/>
    <w:rsid w:val="00EE41D5"/>
    <w:rsid w:val="00EE46DF"/>
    <w:rsid w:val="00EF1159"/>
    <w:rsid w:val="00EF2762"/>
    <w:rsid w:val="00F0166F"/>
    <w:rsid w:val="00F023BD"/>
    <w:rsid w:val="00F037A4"/>
    <w:rsid w:val="00F038A5"/>
    <w:rsid w:val="00F03D62"/>
    <w:rsid w:val="00F049AB"/>
    <w:rsid w:val="00F05A12"/>
    <w:rsid w:val="00F142DB"/>
    <w:rsid w:val="00F148AA"/>
    <w:rsid w:val="00F20D19"/>
    <w:rsid w:val="00F21E31"/>
    <w:rsid w:val="00F21FA8"/>
    <w:rsid w:val="00F27C8F"/>
    <w:rsid w:val="00F32749"/>
    <w:rsid w:val="00F34A9D"/>
    <w:rsid w:val="00F37172"/>
    <w:rsid w:val="00F371E0"/>
    <w:rsid w:val="00F37727"/>
    <w:rsid w:val="00F40172"/>
    <w:rsid w:val="00F4477E"/>
    <w:rsid w:val="00F46269"/>
    <w:rsid w:val="00F5403A"/>
    <w:rsid w:val="00F56C01"/>
    <w:rsid w:val="00F5769E"/>
    <w:rsid w:val="00F60BA8"/>
    <w:rsid w:val="00F61947"/>
    <w:rsid w:val="00F6221B"/>
    <w:rsid w:val="00F65A5A"/>
    <w:rsid w:val="00F67D8F"/>
    <w:rsid w:val="00F7228B"/>
    <w:rsid w:val="00F752D7"/>
    <w:rsid w:val="00F75EE4"/>
    <w:rsid w:val="00F77942"/>
    <w:rsid w:val="00F802BE"/>
    <w:rsid w:val="00F80E93"/>
    <w:rsid w:val="00F85198"/>
    <w:rsid w:val="00F86024"/>
    <w:rsid w:val="00F8611A"/>
    <w:rsid w:val="00F9079C"/>
    <w:rsid w:val="00F92ACC"/>
    <w:rsid w:val="00FA0EAE"/>
    <w:rsid w:val="00FA10BA"/>
    <w:rsid w:val="00FA3E6A"/>
    <w:rsid w:val="00FA5128"/>
    <w:rsid w:val="00FB05EF"/>
    <w:rsid w:val="00FB42D4"/>
    <w:rsid w:val="00FB5906"/>
    <w:rsid w:val="00FB7150"/>
    <w:rsid w:val="00FB762F"/>
    <w:rsid w:val="00FC2AED"/>
    <w:rsid w:val="00FC3902"/>
    <w:rsid w:val="00FC5F4F"/>
    <w:rsid w:val="00FD08AE"/>
    <w:rsid w:val="00FD5358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DD724F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693E24"/>
    <w:pPr>
      <w:suppressAutoHyphens w:val="0"/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693E24"/>
    <w:rPr>
      <w:rFonts w:ascii="Fira Sans" w:hAnsi="Fir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s://stat.gov.pl/obszary-tematyczne/rynek-pracy/zasady-metodyczne-rocznik-pracy/zeszyt-metodologiczny-badanie-aktywnosci-ekonomicznej-ludnosci,3,2.html" TargetMode="External"/><Relationship Id="rId26" Type="http://schemas.openxmlformats.org/officeDocument/2006/relationships/image" Target="media/image12.png"/><Relationship Id="rId39" Type="http://schemas.openxmlformats.org/officeDocument/2006/relationships/hyperlink" Target="https://stat.gov.pl/metainformacje/slownik-pojec/pojecia-stosowane-w-statystyce-publicznej/4560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rateg.stat.gov.pl/" TargetMode="External"/><Relationship Id="rId42" Type="http://schemas.openxmlformats.org/officeDocument/2006/relationships/footer" Target="foot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29" Type="http://schemas.openxmlformats.org/officeDocument/2006/relationships/image" Target="media/image13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tel:123610151" TargetMode="External"/><Relationship Id="rId32" Type="http://schemas.openxmlformats.org/officeDocument/2006/relationships/hyperlink" Target="https://stat.gov.pl/obszary-tematyczne/rynek-pracy/pracujacy-bezrobotni-bierni-zawodowo-wg-bael/pracujacy-bezrobotni-i-bierni-zawodowo-wyniki-wstepne-badania-aktywnosci-ekonomicznej-ludnosci-w-2-kwartale-2026-r-,12,69.html" TargetMode="External"/><Relationship Id="rId37" Type="http://schemas.openxmlformats.org/officeDocument/2006/relationships/hyperlink" Target="https://stat.gov.pl/metainformacje/slownik-pojec/pojecia-stosowane-w-statystyce-publicznej/4565,pojecie.html" TargetMode="External"/><Relationship Id="rId40" Type="http://schemas.openxmlformats.org/officeDocument/2006/relationships/hyperlink" Target="https://stat.gov.pl/metainformacje/slownik-pojec/pojecia-stosowane-w-statystyce-publicznej/43,pojecie.html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8.jpeg"/><Relationship Id="rId23" Type="http://schemas.openxmlformats.org/officeDocument/2006/relationships/hyperlink" Target="tel:124204050" TargetMode="External"/><Relationship Id="rId28" Type="http://schemas.openxmlformats.org/officeDocument/2006/relationships/hyperlink" Target="https://x.com/Krakow_STAT" TargetMode="External"/><Relationship Id="rId36" Type="http://schemas.openxmlformats.org/officeDocument/2006/relationships/hyperlink" Target="https://stat.gov.pl/metainformacje/slownik-pojec/pojecia-stosowane-w-statystyce-publicznej/4562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31" Type="http://schemas.openxmlformats.org/officeDocument/2006/relationships/hyperlink" Target="https://www.facebook.com/uskrk/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footer" Target="footer2.xml"/><Relationship Id="rId27" Type="http://schemas.openxmlformats.org/officeDocument/2006/relationships/hyperlink" Target="https://krakow.stat.gov.pl/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mailto:r.ptak@stat.gov.pl" TargetMode="External"/><Relationship Id="rId33" Type="http://schemas.openxmlformats.org/officeDocument/2006/relationships/hyperlink" Target="http://swaid.stat.gov.pl/SitePagesDBW/RynekPracy.aspx" TargetMode="External"/><Relationship Id="rId38" Type="http://schemas.openxmlformats.org/officeDocument/2006/relationships/hyperlink" Target="https://stat.gov.pl/metainformacje/slownik-pojec/pojecia-stosowane-w-statystyce-publicznej/456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26A6A1-13CE-47CC-A8E1-28A67BBBC0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purl.org/dc/elements/1.1/"/>
    <ds:schemaRef ds:uri="http://www.w3.org/XML/1998/namespace"/>
    <ds:schemaRef ds:uri="b5698c14-9734-4c2e-b0a6-c0f0e0420a3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30d47203-49ec-4c8c-a442-62231931aabb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65A8E5-6EBE-4333-BFB0-FF605284CEBB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2802</Words>
  <Characters>16816</Characters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małopolskim - 1 kwartał 2026 r.</vt:lpstr>
    </vt:vector>
  </TitlesOfParts>
  <Company/>
  <LinksUpToDate>false</LinksUpToDate>
  <CharactersWithSpaces>19579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małopolskim – 2 kwartał 2026 r.</dc:title>
  <dc:subject/>
  <dc:creator>Urząd Statystyczny w Krakowie</dc:creator>
  <cp:keywords/>
  <dc:description/>
  <cp:lastPrinted>2026-06-16T07:32:00Z</cp:lastPrinted>
  <dcterms:created xsi:type="dcterms:W3CDTF">2026-09-23T10:08:00Z</dcterms:created>
  <dcterms:modified xsi:type="dcterms:W3CDTF">2026-09-28T08:54:00Z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