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0B7E0400" w:rsidR="000A0A5D" w:rsidRPr="00227C87" w:rsidRDefault="00770A2C" w:rsidP="00002878">
      <w:pPr>
        <w:pStyle w:val="31TYTU0"/>
        <w:rPr>
          <w:color w:val="auto"/>
        </w:rPr>
      </w:pPr>
      <w:r w:rsidRPr="00227C87">
        <w:rPr>
          <w:color w:val="auto"/>
        </w:rPr>
        <w:t>Budżety jednostek samorządu terytorialnego w</w:t>
      </w:r>
      <w:r w:rsidR="00786023">
        <w:rPr>
          <w:color w:val="auto"/>
        </w:rPr>
        <w:t> </w:t>
      </w:r>
      <w:r w:rsidRPr="00227C87">
        <w:rPr>
          <w:color w:val="auto"/>
        </w:rPr>
        <w:t>województwie śląskim w 202</w:t>
      </w:r>
      <w:r w:rsidR="007D15AF" w:rsidRPr="00227C87">
        <w:rPr>
          <w:color w:val="auto"/>
        </w:rPr>
        <w:t>5</w:t>
      </w:r>
      <w:r w:rsidRPr="00227C87">
        <w:rPr>
          <w:color w:val="auto"/>
        </w:rPr>
        <w:t xml:space="preserve"> r.</w:t>
      </w:r>
    </w:p>
    <w:p w14:paraId="4A909ECA" w14:textId="41B395AB" w:rsidR="005D6DC3" w:rsidRPr="00227C87" w:rsidRDefault="00D16B1D" w:rsidP="007C06D0">
      <w:pPr>
        <w:pStyle w:val="Lead"/>
        <w:spacing w:after="240"/>
      </w:pPr>
      <w:r w:rsidRPr="00227C87">
        <w:rPr>
          <w:rStyle w:val="63tekstpogrubionynaszarymtleZnak"/>
          <w:b/>
          <w:spacing w:val="2"/>
        </w:rPr>
        <mc:AlternateContent>
          <mc:Choice Requires="wps">
            <w:drawing>
              <wp:anchor distT="45720" distB="45720" distL="114300" distR="114300" simplePos="0" relativeHeight="251866112" behindDoc="1" locked="0" layoutInCell="1" allowOverlap="1" wp14:anchorId="6DFD1BC3" wp14:editId="4D68E9A8">
                <wp:simplePos x="0" y="0"/>
                <wp:positionH relativeFrom="margin">
                  <wp:posOffset>0</wp:posOffset>
                </wp:positionH>
                <wp:positionV relativeFrom="paragraph">
                  <wp:posOffset>36830</wp:posOffset>
                </wp:positionV>
                <wp:extent cx="2085975" cy="1113155"/>
                <wp:effectExtent l="0" t="0" r="9525" b="0"/>
                <wp:wrapTight wrapText="bothSides">
                  <wp:wrapPolygon edited="0">
                    <wp:start x="789" y="0"/>
                    <wp:lineTo x="0" y="1479"/>
                    <wp:lineTo x="0" y="19592"/>
                    <wp:lineTo x="592" y="21070"/>
                    <wp:lineTo x="20910" y="21070"/>
                    <wp:lineTo x="21501" y="19592"/>
                    <wp:lineTo x="21501" y="1109"/>
                    <wp:lineTo x="20910" y="0"/>
                    <wp:lineTo x="789" y="0"/>
                  </wp:wrapPolygon>
                </wp:wrapTight>
                <wp:docPr id="2" name="Pole tekstowe 2" descr="Na granatowym prostokącie, białą czcionką - 11,2% wzrost dochodów budżetów JST w porównaniu z 2024 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1131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2B590" w14:textId="2E6014FE" w:rsidR="00770A2C" w:rsidRPr="00084C15" w:rsidRDefault="00770A2C" w:rsidP="00770A2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15645">
                              <w:rPr>
                                <w:rStyle w:val="22wskanikwartoZnak"/>
                              </w:rPr>
                              <w:t xml:space="preserve"> </w:t>
                            </w:r>
                            <w:r w:rsidRPr="00084C15">
                              <w:rPr>
                                <w:rStyle w:val="22wskanikwartoZnak"/>
                                <w:szCs w:val="72"/>
                              </w:rPr>
                              <w:t>1</w:t>
                            </w:r>
                            <w:r w:rsidR="008D43E2">
                              <w:rPr>
                                <w:rStyle w:val="22wskanikwartoZnak"/>
                                <w:szCs w:val="72"/>
                              </w:rPr>
                              <w:t>1</w:t>
                            </w:r>
                            <w:r w:rsidRPr="00084C15">
                              <w:rPr>
                                <w:rStyle w:val="22wskanikwartoZnak"/>
                                <w:szCs w:val="72"/>
                              </w:rPr>
                              <w:t>,</w:t>
                            </w:r>
                            <w:r w:rsidR="008D43E2">
                              <w:rPr>
                                <w:rStyle w:val="22wskanikwartoZnak"/>
                                <w:szCs w:val="72"/>
                              </w:rPr>
                              <w:t>2</w:t>
                            </w:r>
                            <w:r w:rsidRPr="00084C15">
                              <w:rPr>
                                <w:rStyle w:val="22wskanikwartoZnak"/>
                                <w:szCs w:val="72"/>
                              </w:rPr>
                              <w:t>%</w:t>
                            </w:r>
                          </w:p>
                          <w:p w14:paraId="4D6C3BE4" w14:textId="4F4F0268" w:rsidR="00770A2C" w:rsidRPr="00084C15" w:rsidRDefault="00770A2C" w:rsidP="00770A2C">
                            <w:pPr>
                              <w:pStyle w:val="23wskanikopis"/>
                              <w:rPr>
                                <w:sz w:val="18"/>
                                <w:szCs w:val="20"/>
                              </w:rPr>
                            </w:pPr>
                            <w:r w:rsidRPr="00084C15">
                              <w:t xml:space="preserve">Wzrost dochodów budżetów JST </w:t>
                            </w:r>
                            <w:r>
                              <w:t>w porównaniu z 202</w:t>
                            </w:r>
                            <w:r w:rsidR="008D43E2">
                              <w:t>4</w:t>
                            </w:r>
                            <w:r>
                              <w:t xml:space="preserve"> r.</w:t>
                            </w:r>
                          </w:p>
                          <w:p w14:paraId="3D4B6635" w14:textId="38389180" w:rsidR="000A0A5D" w:rsidRPr="007D605C" w:rsidRDefault="000A0A5D" w:rsidP="00A63477">
                            <w:pPr>
                              <w:pStyle w:val="23wskanikopis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Na granatowym prostokącie, białą czcionką - 11,2% wzrost dochodów budżetów JST w porównaniu z 2024 r." style="position:absolute;margin-left:0;margin-top:2.9pt;width:164.25pt;height:87.65pt;z-index:-251450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" fillcolor="#001d77" stroked="f">
                <v:stroke joinstyle="miter"/>
                <v:textbox>
                  <w:txbxContent>
                    <w:p w14:paraId="6D32B590" w14:textId="2E6014FE" w:rsidR="00770A2C" w:rsidRPr="00084C15" w:rsidRDefault="00770A2C" w:rsidP="00770A2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1"/>
                      </w:r>
                      <w:r w:rsidRPr="00215645">
                        <w:rPr>
                          <w:rStyle w:val="22wskanikwartoZnak"/>
                        </w:rPr>
                        <w:t xml:space="preserve"> </w:t>
                      </w:r>
                      <w:r w:rsidRPr="00084C15">
                        <w:rPr>
                          <w:rStyle w:val="22wskanikwartoZnak"/>
                          <w:szCs w:val="72"/>
                        </w:rPr>
                        <w:t>1</w:t>
                      </w:r>
                      <w:r w:rsidR="008D43E2">
                        <w:rPr>
                          <w:rStyle w:val="22wskanikwartoZnak"/>
                          <w:szCs w:val="72"/>
                        </w:rPr>
                        <w:t>1</w:t>
                      </w:r>
                      <w:r w:rsidRPr="00084C15">
                        <w:rPr>
                          <w:rStyle w:val="22wskanikwartoZnak"/>
                          <w:szCs w:val="72"/>
                        </w:rPr>
                        <w:t>,</w:t>
                      </w:r>
                      <w:r w:rsidR="008D43E2">
                        <w:rPr>
                          <w:rStyle w:val="22wskanikwartoZnak"/>
                          <w:szCs w:val="72"/>
                        </w:rPr>
                        <w:t>2</w:t>
                      </w:r>
                      <w:r w:rsidRPr="00084C15">
                        <w:rPr>
                          <w:rStyle w:val="22wskanikwartoZnak"/>
                          <w:szCs w:val="72"/>
                        </w:rPr>
                        <w:t>%</w:t>
                      </w:r>
                    </w:p>
                    <w:p w14:paraId="4D6C3BE4" w14:textId="4F4F0268" w:rsidR="00770A2C" w:rsidRPr="00084C15" w:rsidRDefault="00770A2C" w:rsidP="00770A2C">
                      <w:pPr>
                        <w:pStyle w:val="23wskanikopis"/>
                        <w:rPr>
                          <w:sz w:val="18"/>
                          <w:szCs w:val="20"/>
                        </w:rPr>
                      </w:pPr>
                      <w:r w:rsidRPr="00084C15">
                        <w:t xml:space="preserve">Wzrost dochodów budżetów JST </w:t>
                      </w:r>
                      <w:r>
                        <w:t>w porównaniu z 202</w:t>
                      </w:r>
                      <w:r w:rsidR="008D43E2">
                        <w:t>4</w:t>
                      </w:r>
                      <w:r>
                        <w:t xml:space="preserve"> r.</w:t>
                      </w:r>
                    </w:p>
                    <w:p w14:paraId="3D4B6635" w14:textId="38389180" w:rsidR="000A0A5D" w:rsidRPr="007D605C" w:rsidRDefault="000A0A5D" w:rsidP="00A63477">
                      <w:pPr>
                        <w:pStyle w:val="23wskanikopis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770A2C" w:rsidRPr="00227C87">
        <w:rPr>
          <w:rStyle w:val="63tekstpogrubionynaszarymtleZnak"/>
          <w:b/>
          <w:spacing w:val="2"/>
        </w:rPr>
        <w:t>W 202</w:t>
      </w:r>
      <w:r w:rsidR="005B6090" w:rsidRPr="00227C87">
        <w:rPr>
          <w:rStyle w:val="63tekstpogrubionynaszarymtleZnak"/>
          <w:b/>
          <w:spacing w:val="2"/>
        </w:rPr>
        <w:t>5</w:t>
      </w:r>
      <w:r w:rsidR="00770A2C" w:rsidRPr="00227C87">
        <w:rPr>
          <w:rStyle w:val="63tekstpogrubionynaszarymtleZnak"/>
          <w:b/>
          <w:spacing w:val="2"/>
        </w:rPr>
        <w:t xml:space="preserve"> r. w porównaniu z 202</w:t>
      </w:r>
      <w:r w:rsidR="005B6090" w:rsidRPr="00227C87">
        <w:rPr>
          <w:rStyle w:val="63tekstpogrubionynaszarymtleZnak"/>
          <w:b/>
          <w:spacing w:val="2"/>
        </w:rPr>
        <w:t>4</w:t>
      </w:r>
      <w:r w:rsidR="00770A2C" w:rsidRPr="00227C87">
        <w:rPr>
          <w:rStyle w:val="63tekstpogrubionynaszarymtleZnak"/>
          <w:b/>
          <w:spacing w:val="2"/>
        </w:rPr>
        <w:t xml:space="preserve"> r. odnotowano wzrost dochodów oraz wydatków we wszystkich rodzajach jednostek samorządu terytorialnego w</w:t>
      </w:r>
      <w:r w:rsidR="00786023">
        <w:rPr>
          <w:rStyle w:val="63tekstpogrubionynaszarymtleZnak"/>
          <w:b/>
          <w:spacing w:val="2"/>
        </w:rPr>
        <w:t> </w:t>
      </w:r>
      <w:r w:rsidR="00770A2C" w:rsidRPr="00227C87">
        <w:rPr>
          <w:rStyle w:val="63tekstpogrubionynaszarymtleZnak"/>
          <w:b/>
          <w:spacing w:val="2"/>
        </w:rPr>
        <w:t xml:space="preserve">wojewódzwie śląskim. </w:t>
      </w:r>
      <w:r w:rsidR="00C65903" w:rsidRPr="00227C87">
        <w:rPr>
          <w:rStyle w:val="63tekstpogrubionynaszarymtleZnak"/>
          <w:b/>
          <w:spacing w:val="2"/>
        </w:rPr>
        <w:t xml:space="preserve">Gminy, powiaty oraz miasta na prawach powiatu </w:t>
      </w:r>
      <w:r w:rsidR="00770A2C" w:rsidRPr="00227C87">
        <w:rPr>
          <w:rStyle w:val="63tekstpogrubionynaszarymtleZnak"/>
          <w:b/>
          <w:spacing w:val="2"/>
        </w:rPr>
        <w:t xml:space="preserve">zakończyły rok nadwyżką budżetową, natomiast </w:t>
      </w:r>
      <w:r w:rsidR="00C65903" w:rsidRPr="00227C87">
        <w:rPr>
          <w:rStyle w:val="63tekstpogrubionynaszarymtleZnak"/>
          <w:b/>
          <w:spacing w:val="2"/>
        </w:rPr>
        <w:t xml:space="preserve">samorząd województwa </w:t>
      </w:r>
      <w:r w:rsidR="00002878">
        <w:rPr>
          <w:rStyle w:val="63tekstpogrubionynaszarymtleZnak"/>
          <w:b/>
          <w:spacing w:val="2"/>
        </w:rPr>
        <w:t>–</w:t>
      </w:r>
      <w:r w:rsidR="00770A2C" w:rsidRPr="00227C87">
        <w:rPr>
          <w:rStyle w:val="63tekstpogrubionynaszarymtleZnak"/>
          <w:b/>
          <w:spacing w:val="2"/>
        </w:rPr>
        <w:t xml:space="preserve"> deficytem.</w:t>
      </w:r>
    </w:p>
    <w:p w14:paraId="7FF979D6" w14:textId="2499D36C" w:rsidR="00770A2C" w:rsidRPr="007C06D0" w:rsidRDefault="00C65903" w:rsidP="007C06D0">
      <w:pPr>
        <w:pStyle w:val="32tyturozdziau"/>
      </w:pPr>
      <w:bookmarkStart w:id="0" w:name="_Hlk161126216"/>
      <w:r w:rsidRPr="007C06D0">
        <w:rPr>
          <w:noProof/>
        </w:rPr>
        <mc:AlternateContent>
          <mc:Choice Requires="wps">
            <w:drawing>
              <wp:anchor distT="45720" distB="45720" distL="114300" distR="114300" simplePos="0" relativeHeight="251928576" behindDoc="1" locked="0" layoutInCell="1" allowOverlap="1" wp14:anchorId="70030A3E" wp14:editId="6146B88A">
                <wp:simplePos x="0" y="0"/>
                <wp:positionH relativeFrom="page">
                  <wp:posOffset>5683718</wp:posOffset>
                </wp:positionH>
                <wp:positionV relativeFrom="page">
                  <wp:posOffset>3604661</wp:posOffset>
                </wp:positionV>
                <wp:extent cx="1749425" cy="1251284"/>
                <wp:effectExtent l="0" t="0" r="0" b="6350"/>
                <wp:wrapTight wrapText="bothSides">
                  <wp:wrapPolygon edited="0">
                    <wp:start x="706" y="0"/>
                    <wp:lineTo x="706" y="21381"/>
                    <wp:lineTo x="20698" y="21381"/>
                    <wp:lineTo x="20698" y="0"/>
                    <wp:lineTo x="706" y="0"/>
                  </wp:wrapPolygon>
                </wp:wrapTight>
                <wp:docPr id="5" name="Pole tekstowe 2" descr="Dodatni wynik budżetów odnotowano w samorządach gmin, powiatów oraz w miastach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2512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8EC85" w14:textId="2FD82481" w:rsidR="00A669F7" w:rsidRPr="00DE4E58" w:rsidRDefault="00375C7D" w:rsidP="002C4BB4">
                            <w:pPr>
                              <w:pStyle w:val="43tekstnaszarymtlezboku"/>
                            </w:pPr>
                            <w:r w:rsidRPr="00375C7D">
                              <w:t>Dodatni wynik budżetów odnotowano w samorządach gmin, powiatów oraz w</w:t>
                            </w:r>
                            <w:r w:rsidR="00D93B4A">
                              <w:t> </w:t>
                            </w:r>
                            <w:r w:rsidRPr="00375C7D">
                              <w:t>miastach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30A3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datni wynik budżetów odnotowano w samorządach gmin, powiatów oraz w miastach na prawach powiatu" style="position:absolute;margin-left:447.55pt;margin-top:283.85pt;width:137.75pt;height:98.55pt;z-index:-251387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" filled="f" stroked="f">
                <v:textbox>
                  <w:txbxContent>
                    <w:p w14:paraId="74F8EC85" w14:textId="2FD82481" w:rsidR="00A669F7" w:rsidRPr="00DE4E58" w:rsidRDefault="00375C7D" w:rsidP="002C4BB4">
                      <w:pPr>
                        <w:pStyle w:val="43tekstnaszarymtlezboku"/>
                      </w:pPr>
                      <w:r w:rsidRPr="00375C7D">
                        <w:t>Dodatni wynik budżetów odnotowano w samorządach gmin, powiatów oraz w</w:t>
                      </w:r>
                      <w:r w:rsidR="00D93B4A">
                        <w:t> </w:t>
                      </w:r>
                      <w:r w:rsidRPr="00375C7D">
                        <w:t>miastach na prawach powiatu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70A2C" w:rsidRPr="007C06D0">
        <w:t>Ogólna sytuacja finansowa jednostek samorządu terytorialnego</w:t>
      </w:r>
    </w:p>
    <w:bookmarkEnd w:id="0"/>
    <w:p w14:paraId="270CE8F4" w14:textId="2CB779D6" w:rsidR="00C975B1" w:rsidRPr="00227C87" w:rsidRDefault="00770A2C" w:rsidP="00FA1CDF">
      <w:pPr>
        <w:rPr>
          <w:shd w:val="clear" w:color="auto" w:fill="FFFFFF"/>
        </w:rPr>
      </w:pPr>
      <w:r w:rsidRPr="00227C87">
        <w:rPr>
          <w:shd w:val="clear" w:color="auto" w:fill="FFFFFF"/>
        </w:rPr>
        <w:t>Dochody ogółem budżetów jednostek samorządu terytorialnego (JST) województwa śl</w:t>
      </w:r>
      <w:r w:rsidR="00786023">
        <w:rPr>
          <w:shd w:val="clear" w:color="auto" w:fill="FFFFFF"/>
        </w:rPr>
        <w:t>ą</w:t>
      </w:r>
      <w:r w:rsidRPr="00227C87">
        <w:rPr>
          <w:shd w:val="clear" w:color="auto" w:fill="FFFFFF"/>
        </w:rPr>
        <w:t>skiego w 202</w:t>
      </w:r>
      <w:r w:rsidR="00573ACD" w:rsidRPr="00227C87">
        <w:rPr>
          <w:shd w:val="clear" w:color="auto" w:fill="FFFFFF"/>
        </w:rPr>
        <w:t>5</w:t>
      </w:r>
      <w:r w:rsidRPr="00227C87">
        <w:rPr>
          <w:shd w:val="clear" w:color="auto" w:fill="FFFFFF"/>
        </w:rPr>
        <w:t xml:space="preserve"> r. osiągnęły poziom </w:t>
      </w:r>
      <w:r w:rsidR="00C31B47" w:rsidRPr="00227C87">
        <w:rPr>
          <w:shd w:val="clear" w:color="auto" w:fill="FFFFFF"/>
        </w:rPr>
        <w:t>50 396,2</w:t>
      </w:r>
      <w:r w:rsidR="00A16A70">
        <w:rPr>
          <w:shd w:val="clear" w:color="auto" w:fill="FFFFFF"/>
        </w:rPr>
        <w:t> mln</w:t>
      </w:r>
      <w:r w:rsidR="00B0635A" w:rsidRPr="00227C87">
        <w:rPr>
          <w:shd w:val="clear" w:color="auto" w:fill="FFFFFF"/>
        </w:rPr>
        <w:t xml:space="preserve"> zł</w:t>
      </w:r>
      <w:r w:rsidR="00573ACD" w:rsidRPr="00227C87">
        <w:rPr>
          <w:shd w:val="clear" w:color="auto" w:fill="FFFFFF"/>
        </w:rPr>
        <w:t xml:space="preserve"> i w odniesieniu do 2024 r. wzrosły o 1</w:t>
      </w:r>
      <w:r w:rsidR="00C975B1" w:rsidRPr="00227C87">
        <w:rPr>
          <w:shd w:val="clear" w:color="auto" w:fill="FFFFFF"/>
        </w:rPr>
        <w:t>1</w:t>
      </w:r>
      <w:r w:rsidR="00573ACD" w:rsidRPr="00227C87">
        <w:rPr>
          <w:shd w:val="clear" w:color="auto" w:fill="FFFFFF"/>
        </w:rPr>
        <w:t>,</w:t>
      </w:r>
      <w:r w:rsidR="00C975B1" w:rsidRPr="00227C87">
        <w:rPr>
          <w:shd w:val="clear" w:color="auto" w:fill="FFFFFF"/>
        </w:rPr>
        <w:t>2</w:t>
      </w:r>
      <w:r w:rsidR="00573ACD" w:rsidRPr="00227C87">
        <w:rPr>
          <w:shd w:val="clear" w:color="auto" w:fill="FFFFFF"/>
        </w:rPr>
        <w:t>%, natomiast wydatki wyniosły</w:t>
      </w:r>
      <w:r w:rsidR="00B0635A" w:rsidRPr="00227C87">
        <w:rPr>
          <w:shd w:val="clear" w:color="auto" w:fill="FFFFFF"/>
        </w:rPr>
        <w:t xml:space="preserve"> </w:t>
      </w:r>
      <w:r w:rsidR="00245328" w:rsidRPr="00227C87">
        <w:rPr>
          <w:shd w:val="clear" w:color="auto" w:fill="FFFFFF"/>
        </w:rPr>
        <w:t>50 243,3</w:t>
      </w:r>
      <w:r w:rsidR="00A16A70">
        <w:rPr>
          <w:shd w:val="clear" w:color="auto" w:fill="FFFFFF"/>
        </w:rPr>
        <w:t> mln</w:t>
      </w:r>
      <w:r w:rsidR="00245328" w:rsidRPr="00227C87">
        <w:rPr>
          <w:shd w:val="clear" w:color="auto" w:fill="FFFFFF"/>
        </w:rPr>
        <w:t xml:space="preserve"> zł tj. o 10,3% więcej.</w:t>
      </w:r>
    </w:p>
    <w:p w14:paraId="0B7C8F7E" w14:textId="081A1EFD" w:rsidR="00B0635A" w:rsidRPr="00227C87" w:rsidRDefault="00770A2C" w:rsidP="00D16B1D">
      <w:pPr>
        <w:rPr>
          <w:shd w:val="clear" w:color="auto" w:fill="FFFFFF"/>
        </w:rPr>
      </w:pPr>
      <w:r w:rsidRPr="00227C87">
        <w:rPr>
          <w:shd w:val="clear" w:color="auto" w:fill="FFFFFF"/>
        </w:rPr>
        <w:t xml:space="preserve">Jednostki samorządu terytorialnego województwa zamknęły zbiorczo rok budżetowy </w:t>
      </w:r>
      <w:r w:rsidR="00B0635A" w:rsidRPr="00227C87">
        <w:rPr>
          <w:shd w:val="clear" w:color="auto" w:fill="FFFFFF"/>
        </w:rPr>
        <w:t>nadwyżką</w:t>
      </w:r>
      <w:r w:rsidRPr="00227C87">
        <w:rPr>
          <w:shd w:val="clear" w:color="auto" w:fill="FFFFFF"/>
        </w:rPr>
        <w:t xml:space="preserve"> w wysokości</w:t>
      </w:r>
      <w:r w:rsidR="00B0635A" w:rsidRPr="00227C87">
        <w:rPr>
          <w:shd w:val="clear" w:color="auto" w:fill="FFFFFF"/>
        </w:rPr>
        <w:t xml:space="preserve"> </w:t>
      </w:r>
      <w:r w:rsidR="00245328" w:rsidRPr="00227C87">
        <w:rPr>
          <w:shd w:val="clear" w:color="auto" w:fill="FFFFFF"/>
        </w:rPr>
        <w:t>152,8</w:t>
      </w:r>
      <w:r w:rsidR="00A16A70">
        <w:rPr>
          <w:shd w:val="clear" w:color="auto" w:fill="FFFFFF"/>
        </w:rPr>
        <w:t> mln</w:t>
      </w:r>
      <w:r w:rsidR="00B0635A" w:rsidRPr="00227C87">
        <w:rPr>
          <w:shd w:val="clear" w:color="auto" w:fill="FFFFFF"/>
        </w:rPr>
        <w:t xml:space="preserve"> zł. </w:t>
      </w:r>
      <w:r w:rsidR="00375C7D" w:rsidRPr="00375C7D">
        <w:rPr>
          <w:shd w:val="clear" w:color="auto" w:fill="FFFFFF"/>
        </w:rPr>
        <w:t>W porównaniu z rokiem poprzednim (w którym odnotowano deficyt) wynik ten był lepszy o 382,6</w:t>
      </w:r>
      <w:r w:rsidR="00A16A70">
        <w:rPr>
          <w:shd w:val="clear" w:color="auto" w:fill="FFFFFF"/>
        </w:rPr>
        <w:t> mln</w:t>
      </w:r>
      <w:r w:rsidR="00375C7D" w:rsidRPr="00375C7D">
        <w:rPr>
          <w:shd w:val="clear" w:color="auto" w:fill="FFFFFF"/>
        </w:rPr>
        <w:t xml:space="preserve"> zł.</w:t>
      </w:r>
    </w:p>
    <w:p w14:paraId="2DCB6713" w14:textId="5AACC017" w:rsidR="00770A2C" w:rsidRPr="00227C87" w:rsidRDefault="00770A2C" w:rsidP="00002878">
      <w:pPr>
        <w:pStyle w:val="33Tytutablicywykresumapy"/>
        <w:rPr>
          <w:color w:val="auto"/>
        </w:rPr>
      </w:pPr>
      <w:r w:rsidRPr="00227C87">
        <w:rPr>
          <w:color w:val="auto"/>
        </w:rPr>
        <w:t>Tablica 1. Dochody, wydatki i wynik budżetów jednostek samorządu terytorialnego w 202</w:t>
      </w:r>
      <w:r w:rsidR="00245328" w:rsidRPr="00227C87">
        <w:rPr>
          <w:color w:val="auto"/>
        </w:rPr>
        <w:t>5</w:t>
      </w:r>
      <w:r w:rsidRPr="00227C87">
        <w:rPr>
          <w:color w:val="auto"/>
        </w:rPr>
        <w:t xml:space="preserve"> r.</w:t>
      </w:r>
    </w:p>
    <w:tbl>
      <w:tblPr>
        <w:tblStyle w:val="TableNormal"/>
        <w:tblpPr w:leftFromText="141" w:rightFromText="141" w:vertAnchor="text" w:horzAnchor="margin" w:tblpY="126"/>
        <w:tblW w:w="7938" w:type="dxa"/>
        <w:tblBorders>
          <w:top w:val="single" w:sz="4" w:space="0" w:color="001D63"/>
          <w:bottom w:val="single" w:sz="4" w:space="0" w:color="001D63"/>
          <w:insideH w:val="single" w:sz="4" w:space="0" w:color="001D63"/>
          <w:insideV w:val="single" w:sz="4" w:space="0" w:color="001D63"/>
        </w:tblBorders>
        <w:tblLayout w:type="fixed"/>
        <w:tblLook w:val="01E0" w:firstRow="1" w:lastRow="1" w:firstColumn="1" w:lastColumn="1" w:noHBand="0" w:noVBand="0"/>
        <w:tblCaption w:val="Dochody, wydatki i wynik budżetów jednostek samorządu terytorialnego w 2025 r."/>
        <w:tblDescription w:val="Tabela przedstawia dane w milionach złotych oraz porównaniu do 2024 roku dla gmin ogółem, powiatów ogółem, miast na prawach powiatu ogółem oraz województwa."/>
      </w:tblPr>
      <w:tblGrid>
        <w:gridCol w:w="1843"/>
        <w:gridCol w:w="1219"/>
        <w:gridCol w:w="1219"/>
        <w:gridCol w:w="1219"/>
        <w:gridCol w:w="1219"/>
        <w:gridCol w:w="1219"/>
      </w:tblGrid>
      <w:tr w:rsidR="00227C87" w:rsidRPr="00227C87" w14:paraId="14799F21" w14:textId="77777777" w:rsidTr="00002878">
        <w:trPr>
          <w:trHeight w:val="320"/>
        </w:trPr>
        <w:tc>
          <w:tcPr>
            <w:tcW w:w="1843" w:type="dxa"/>
            <w:vMerge w:val="restart"/>
            <w:vAlign w:val="center"/>
          </w:tcPr>
          <w:p w14:paraId="6F3E1CFD" w14:textId="25917402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Wyszczególnienie</w:t>
            </w:r>
          </w:p>
        </w:tc>
        <w:tc>
          <w:tcPr>
            <w:tcW w:w="2438" w:type="dxa"/>
            <w:gridSpan w:val="2"/>
            <w:vAlign w:val="center"/>
          </w:tcPr>
          <w:p w14:paraId="3CEB14FD" w14:textId="77777777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Dochody</w:t>
            </w:r>
          </w:p>
        </w:tc>
        <w:tc>
          <w:tcPr>
            <w:tcW w:w="2438" w:type="dxa"/>
            <w:gridSpan w:val="2"/>
            <w:vAlign w:val="center"/>
          </w:tcPr>
          <w:p w14:paraId="21910A26" w14:textId="77777777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Wydatki</w:t>
            </w:r>
          </w:p>
        </w:tc>
        <w:tc>
          <w:tcPr>
            <w:tcW w:w="1219" w:type="dxa"/>
            <w:vMerge w:val="restart"/>
            <w:vAlign w:val="center"/>
          </w:tcPr>
          <w:p w14:paraId="543F1E48" w14:textId="3C06E0A3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Wynik w</w:t>
            </w:r>
            <w:r w:rsidR="00A16A70">
              <w:rPr>
                <w:lang w:val="pl-PL"/>
              </w:rPr>
              <w:t> mln</w:t>
            </w:r>
            <w:r w:rsidR="00786023">
              <w:rPr>
                <w:lang w:val="pl-PL"/>
              </w:rPr>
              <w:t> </w:t>
            </w:r>
            <w:r w:rsidRPr="00227C87">
              <w:rPr>
                <w:lang w:val="pl-PL"/>
              </w:rPr>
              <w:t>zł</w:t>
            </w:r>
          </w:p>
        </w:tc>
      </w:tr>
      <w:tr w:rsidR="00227C87" w:rsidRPr="00227C87" w14:paraId="0F42ACA4" w14:textId="77777777" w:rsidTr="00002878">
        <w:trPr>
          <w:trHeight w:val="320"/>
        </w:trPr>
        <w:tc>
          <w:tcPr>
            <w:tcW w:w="1843" w:type="dxa"/>
            <w:vMerge/>
          </w:tcPr>
          <w:p w14:paraId="18DA68D7" w14:textId="77777777" w:rsidR="00770A2C" w:rsidRPr="00227C87" w:rsidRDefault="00770A2C" w:rsidP="00207048">
            <w:pPr>
              <w:pStyle w:val="TableParagraph"/>
              <w:spacing w:before="82"/>
              <w:ind w:left="107"/>
              <w:rPr>
                <w:bCs/>
                <w:sz w:val="16"/>
                <w:lang w:val="pl-PL"/>
              </w:rPr>
            </w:pPr>
          </w:p>
        </w:tc>
        <w:tc>
          <w:tcPr>
            <w:tcW w:w="1219" w:type="dxa"/>
            <w:vAlign w:val="center"/>
          </w:tcPr>
          <w:p w14:paraId="0DF4CE42" w14:textId="56B2A132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w</w:t>
            </w:r>
            <w:r w:rsidR="00A16A70">
              <w:rPr>
                <w:lang w:val="pl-PL"/>
              </w:rPr>
              <w:t> mln</w:t>
            </w:r>
            <w:r w:rsidRPr="00227C87">
              <w:rPr>
                <w:lang w:val="pl-PL"/>
              </w:rPr>
              <w:t xml:space="preserve"> zł</w:t>
            </w:r>
          </w:p>
        </w:tc>
        <w:tc>
          <w:tcPr>
            <w:tcW w:w="1219" w:type="dxa"/>
            <w:vAlign w:val="center"/>
          </w:tcPr>
          <w:p w14:paraId="03997EC4" w14:textId="15DE6C8E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202</w:t>
            </w:r>
            <w:r w:rsidR="00E77F66" w:rsidRPr="00227C87">
              <w:rPr>
                <w:lang w:val="pl-PL"/>
              </w:rPr>
              <w:t>4</w:t>
            </w:r>
            <w:r w:rsidRPr="00227C87">
              <w:rPr>
                <w:lang w:val="pl-PL"/>
              </w:rPr>
              <w:t>=100</w:t>
            </w:r>
          </w:p>
        </w:tc>
        <w:tc>
          <w:tcPr>
            <w:tcW w:w="1219" w:type="dxa"/>
            <w:vAlign w:val="center"/>
          </w:tcPr>
          <w:p w14:paraId="32A0CEF0" w14:textId="6EE4B2F7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w</w:t>
            </w:r>
            <w:r w:rsidR="00A16A70">
              <w:rPr>
                <w:lang w:val="pl-PL"/>
              </w:rPr>
              <w:t> mln</w:t>
            </w:r>
            <w:r w:rsidRPr="00227C87">
              <w:rPr>
                <w:lang w:val="pl-PL"/>
              </w:rPr>
              <w:t xml:space="preserve"> zł</w:t>
            </w:r>
          </w:p>
        </w:tc>
        <w:tc>
          <w:tcPr>
            <w:tcW w:w="1219" w:type="dxa"/>
            <w:vAlign w:val="center"/>
          </w:tcPr>
          <w:p w14:paraId="5E2FADB2" w14:textId="79277A0A" w:rsidR="00770A2C" w:rsidRPr="00227C87" w:rsidRDefault="00770A2C" w:rsidP="00002878">
            <w:pPr>
              <w:pStyle w:val="51Tablicagwka"/>
              <w:framePr w:hSpace="0" w:wrap="auto" w:vAnchor="margin" w:hAnchor="text" w:yAlign="inline"/>
              <w:spacing w:line="240" w:lineRule="exact"/>
              <w:rPr>
                <w:lang w:val="pl-PL"/>
              </w:rPr>
            </w:pPr>
            <w:r w:rsidRPr="00227C87">
              <w:rPr>
                <w:lang w:val="pl-PL"/>
              </w:rPr>
              <w:t>202</w:t>
            </w:r>
            <w:r w:rsidR="00E77F66" w:rsidRPr="00227C87">
              <w:rPr>
                <w:lang w:val="pl-PL"/>
              </w:rPr>
              <w:t>4</w:t>
            </w:r>
            <w:r w:rsidRPr="00227C87">
              <w:rPr>
                <w:lang w:val="pl-PL"/>
              </w:rPr>
              <w:t>=100</w:t>
            </w:r>
          </w:p>
        </w:tc>
        <w:tc>
          <w:tcPr>
            <w:tcW w:w="1219" w:type="dxa"/>
            <w:vMerge/>
          </w:tcPr>
          <w:p w14:paraId="66275DB4" w14:textId="77777777" w:rsidR="00770A2C" w:rsidRPr="00227C87" w:rsidRDefault="00770A2C" w:rsidP="00207048">
            <w:pPr>
              <w:pStyle w:val="TableParagraph"/>
              <w:spacing w:before="82"/>
              <w:ind w:right="102"/>
              <w:rPr>
                <w:b/>
                <w:sz w:val="16"/>
                <w:lang w:val="pl-PL"/>
              </w:rPr>
            </w:pPr>
          </w:p>
        </w:tc>
      </w:tr>
      <w:tr w:rsidR="00227C87" w:rsidRPr="00227C87" w14:paraId="6F862167" w14:textId="77777777" w:rsidTr="00002878">
        <w:trPr>
          <w:trHeight w:val="320"/>
        </w:trPr>
        <w:tc>
          <w:tcPr>
            <w:tcW w:w="1843" w:type="dxa"/>
            <w:vAlign w:val="center"/>
          </w:tcPr>
          <w:p w14:paraId="0BE5D8C9" w14:textId="77777777" w:rsidR="00770A2C" w:rsidRPr="00227C87" w:rsidRDefault="00770A2C" w:rsidP="00002878">
            <w:pPr>
              <w:pStyle w:val="52Tablicaboczek"/>
              <w:rPr>
                <w:b/>
                <w:bCs/>
                <w:lang w:val="pl-PL"/>
              </w:rPr>
            </w:pPr>
            <w:r w:rsidRPr="00227C87">
              <w:rPr>
                <w:b/>
                <w:bCs/>
                <w:lang w:val="pl-PL"/>
              </w:rPr>
              <w:t>OGÓŁEM</w:t>
            </w:r>
          </w:p>
        </w:tc>
        <w:tc>
          <w:tcPr>
            <w:tcW w:w="1219" w:type="dxa"/>
            <w:vAlign w:val="center"/>
          </w:tcPr>
          <w:p w14:paraId="0BBA5C42" w14:textId="319D0C12" w:rsidR="00770A2C" w:rsidRPr="00227C87" w:rsidRDefault="00546180" w:rsidP="00002878">
            <w:pPr>
              <w:pStyle w:val="55Tablicadane"/>
              <w:rPr>
                <w:b/>
                <w:bCs/>
                <w:lang w:val="pl-PL"/>
              </w:rPr>
            </w:pPr>
            <w:r w:rsidRPr="00227C87">
              <w:rPr>
                <w:b/>
                <w:bCs/>
                <w:lang w:val="pl-PL"/>
              </w:rPr>
              <w:t>50 396,2</w:t>
            </w:r>
          </w:p>
        </w:tc>
        <w:tc>
          <w:tcPr>
            <w:tcW w:w="1219" w:type="dxa"/>
            <w:vAlign w:val="center"/>
          </w:tcPr>
          <w:p w14:paraId="0771FD29" w14:textId="307DA38B" w:rsidR="00770A2C" w:rsidRPr="00227C87" w:rsidRDefault="00770A2C" w:rsidP="00002878">
            <w:pPr>
              <w:pStyle w:val="55Tablicadane"/>
              <w:rPr>
                <w:b/>
                <w:bCs/>
                <w:lang w:val="pl-PL"/>
              </w:rPr>
            </w:pPr>
            <w:r w:rsidRPr="00227C87">
              <w:rPr>
                <w:b/>
                <w:bCs/>
                <w:lang w:val="pl-PL"/>
              </w:rPr>
              <w:t>11</w:t>
            </w:r>
            <w:r w:rsidR="00335CAD" w:rsidRPr="00227C87">
              <w:rPr>
                <w:b/>
                <w:bCs/>
                <w:lang w:val="pl-PL"/>
              </w:rPr>
              <w:t>1</w:t>
            </w:r>
            <w:r w:rsidRPr="00227C87">
              <w:rPr>
                <w:b/>
                <w:bCs/>
                <w:lang w:val="pl-PL"/>
              </w:rPr>
              <w:t>,</w:t>
            </w:r>
            <w:r w:rsidR="00335CAD" w:rsidRPr="00227C87">
              <w:rPr>
                <w:b/>
                <w:bCs/>
                <w:lang w:val="pl-PL"/>
              </w:rPr>
              <w:t>2</w:t>
            </w:r>
          </w:p>
        </w:tc>
        <w:tc>
          <w:tcPr>
            <w:tcW w:w="1219" w:type="dxa"/>
            <w:vAlign w:val="center"/>
          </w:tcPr>
          <w:p w14:paraId="3B09D5AD" w14:textId="0F380C2B" w:rsidR="00770A2C" w:rsidRPr="00227C87" w:rsidRDefault="00CA7462" w:rsidP="00002878">
            <w:pPr>
              <w:pStyle w:val="55Tablicadane"/>
              <w:rPr>
                <w:b/>
                <w:bCs/>
                <w:lang w:val="pl-PL"/>
              </w:rPr>
            </w:pPr>
            <w:r w:rsidRPr="00227C87">
              <w:rPr>
                <w:b/>
                <w:bCs/>
                <w:lang w:val="pl-PL"/>
              </w:rPr>
              <w:t>50 243,3</w:t>
            </w:r>
          </w:p>
        </w:tc>
        <w:tc>
          <w:tcPr>
            <w:tcW w:w="1219" w:type="dxa"/>
            <w:vAlign w:val="center"/>
          </w:tcPr>
          <w:p w14:paraId="03572824" w14:textId="543B71C5" w:rsidR="00770A2C" w:rsidRPr="00227C87" w:rsidRDefault="00CA7462" w:rsidP="00002878">
            <w:pPr>
              <w:pStyle w:val="55Tablicadane"/>
              <w:rPr>
                <w:b/>
                <w:bCs/>
                <w:lang w:val="pl-PL"/>
              </w:rPr>
            </w:pPr>
            <w:r w:rsidRPr="00227C87">
              <w:rPr>
                <w:b/>
                <w:bCs/>
                <w:lang w:val="pl-PL"/>
              </w:rPr>
              <w:t>110,3</w:t>
            </w:r>
          </w:p>
        </w:tc>
        <w:tc>
          <w:tcPr>
            <w:tcW w:w="1219" w:type="dxa"/>
            <w:vAlign w:val="center"/>
          </w:tcPr>
          <w:p w14:paraId="41AB9BD5" w14:textId="22F5E39D" w:rsidR="00770A2C" w:rsidRPr="00227C87" w:rsidRDefault="00CA7462" w:rsidP="00002878">
            <w:pPr>
              <w:pStyle w:val="55Tablicadane"/>
              <w:rPr>
                <w:b/>
                <w:bCs/>
                <w:lang w:val="pl-PL"/>
              </w:rPr>
            </w:pPr>
            <w:r w:rsidRPr="00227C87">
              <w:rPr>
                <w:b/>
                <w:bCs/>
                <w:lang w:val="pl-PL"/>
              </w:rPr>
              <w:t>152,8</w:t>
            </w:r>
          </w:p>
        </w:tc>
      </w:tr>
      <w:tr w:rsidR="00227C87" w:rsidRPr="00227C87" w14:paraId="1FC08648" w14:textId="77777777" w:rsidTr="00002878">
        <w:trPr>
          <w:trHeight w:val="321"/>
        </w:trPr>
        <w:tc>
          <w:tcPr>
            <w:tcW w:w="1843" w:type="dxa"/>
            <w:vAlign w:val="center"/>
          </w:tcPr>
          <w:p w14:paraId="07BC6342" w14:textId="62BD124B" w:rsidR="00770A2C" w:rsidRPr="00227C87" w:rsidRDefault="00770A2C" w:rsidP="00002878">
            <w:pPr>
              <w:pStyle w:val="52Tablicaboczek"/>
              <w:rPr>
                <w:sz w:val="10"/>
                <w:lang w:val="pl-PL"/>
              </w:rPr>
            </w:pPr>
            <w:r w:rsidRPr="00227C87">
              <w:rPr>
                <w:lang w:val="pl-PL"/>
              </w:rPr>
              <w:t>Gminy</w:t>
            </w:r>
            <w:r w:rsidRPr="00227C87">
              <w:rPr>
                <w:position w:val="6"/>
                <w:sz w:val="10"/>
                <w:lang w:val="pl-PL"/>
              </w:rPr>
              <w:t>a</w:t>
            </w:r>
          </w:p>
        </w:tc>
        <w:tc>
          <w:tcPr>
            <w:tcW w:w="1219" w:type="dxa"/>
            <w:vAlign w:val="center"/>
          </w:tcPr>
          <w:p w14:paraId="613891BF" w14:textId="5E0AD391" w:rsidR="00770A2C" w:rsidRPr="00227C87" w:rsidRDefault="00245328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16 460,2</w:t>
            </w:r>
          </w:p>
        </w:tc>
        <w:tc>
          <w:tcPr>
            <w:tcW w:w="1219" w:type="dxa"/>
            <w:vAlign w:val="center"/>
          </w:tcPr>
          <w:p w14:paraId="523C441F" w14:textId="217C6029" w:rsidR="00770A2C" w:rsidRPr="00227C87" w:rsidRDefault="00245328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111,5</w:t>
            </w:r>
          </w:p>
        </w:tc>
        <w:tc>
          <w:tcPr>
            <w:tcW w:w="1219" w:type="dxa"/>
            <w:vAlign w:val="center"/>
          </w:tcPr>
          <w:p w14:paraId="6D0E3D24" w14:textId="7B3EB788" w:rsidR="00770A2C" w:rsidRPr="00227C87" w:rsidRDefault="004B1CF7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16 255,4</w:t>
            </w:r>
          </w:p>
        </w:tc>
        <w:tc>
          <w:tcPr>
            <w:tcW w:w="1219" w:type="dxa"/>
            <w:vAlign w:val="center"/>
          </w:tcPr>
          <w:p w14:paraId="564C6CC9" w14:textId="70C79A48" w:rsidR="00770A2C" w:rsidRPr="00227C87" w:rsidRDefault="004B1CF7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109,4</w:t>
            </w:r>
          </w:p>
        </w:tc>
        <w:tc>
          <w:tcPr>
            <w:tcW w:w="1219" w:type="dxa"/>
            <w:vAlign w:val="center"/>
          </w:tcPr>
          <w:p w14:paraId="4CF64BA3" w14:textId="4E74FFD1" w:rsidR="00770A2C" w:rsidRPr="00227C87" w:rsidRDefault="00CA7462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204,8</w:t>
            </w:r>
          </w:p>
        </w:tc>
      </w:tr>
      <w:tr w:rsidR="00227C87" w:rsidRPr="00227C87" w14:paraId="0794D588" w14:textId="77777777" w:rsidTr="00002878">
        <w:trPr>
          <w:trHeight w:val="318"/>
        </w:trPr>
        <w:tc>
          <w:tcPr>
            <w:tcW w:w="1843" w:type="dxa"/>
            <w:vAlign w:val="center"/>
          </w:tcPr>
          <w:p w14:paraId="37EC385F" w14:textId="01F9B4BB" w:rsidR="00770A2C" w:rsidRPr="00227C87" w:rsidRDefault="00770A2C" w:rsidP="00002878">
            <w:pPr>
              <w:pStyle w:val="52Tablicaboczek"/>
              <w:rPr>
                <w:lang w:val="pl-PL"/>
              </w:rPr>
            </w:pPr>
            <w:r w:rsidRPr="00227C87">
              <w:rPr>
                <w:lang w:val="pl-PL"/>
              </w:rPr>
              <w:t>Powiaty</w:t>
            </w:r>
          </w:p>
        </w:tc>
        <w:tc>
          <w:tcPr>
            <w:tcW w:w="1219" w:type="dxa"/>
            <w:vAlign w:val="center"/>
          </w:tcPr>
          <w:p w14:paraId="7C3B6189" w14:textId="192F85CA" w:rsidR="00770A2C" w:rsidRPr="00227C87" w:rsidRDefault="00B73A82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4 145,9</w:t>
            </w:r>
          </w:p>
        </w:tc>
        <w:tc>
          <w:tcPr>
            <w:tcW w:w="1219" w:type="dxa"/>
            <w:vAlign w:val="center"/>
          </w:tcPr>
          <w:p w14:paraId="0D19BA7C" w14:textId="7CD290C3" w:rsidR="00770A2C" w:rsidRPr="00227C87" w:rsidRDefault="00B73A82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112,0</w:t>
            </w:r>
          </w:p>
        </w:tc>
        <w:tc>
          <w:tcPr>
            <w:tcW w:w="1219" w:type="dxa"/>
            <w:vAlign w:val="center"/>
          </w:tcPr>
          <w:p w14:paraId="2F13E850" w14:textId="73157883" w:rsidR="00770A2C" w:rsidRPr="00227C87" w:rsidRDefault="004B1CF7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4 017,2</w:t>
            </w:r>
          </w:p>
        </w:tc>
        <w:tc>
          <w:tcPr>
            <w:tcW w:w="1219" w:type="dxa"/>
            <w:vAlign w:val="center"/>
          </w:tcPr>
          <w:p w14:paraId="29C4008F" w14:textId="30C3B9A2" w:rsidR="00770A2C" w:rsidRPr="00227C87" w:rsidRDefault="004B1CF7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109,6</w:t>
            </w:r>
          </w:p>
        </w:tc>
        <w:tc>
          <w:tcPr>
            <w:tcW w:w="1219" w:type="dxa"/>
            <w:vAlign w:val="center"/>
          </w:tcPr>
          <w:p w14:paraId="5F5629F7" w14:textId="10620C89" w:rsidR="00770A2C" w:rsidRPr="00227C87" w:rsidRDefault="00C55F68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128,8</w:t>
            </w:r>
          </w:p>
        </w:tc>
      </w:tr>
      <w:tr w:rsidR="00227C87" w:rsidRPr="00227C87" w14:paraId="47EEDCAB" w14:textId="77777777" w:rsidTr="00002878">
        <w:trPr>
          <w:trHeight w:val="321"/>
        </w:trPr>
        <w:tc>
          <w:tcPr>
            <w:tcW w:w="1843" w:type="dxa"/>
            <w:tcBorders>
              <w:bottom w:val="single" w:sz="4" w:space="0" w:color="001D63"/>
            </w:tcBorders>
            <w:vAlign w:val="center"/>
          </w:tcPr>
          <w:p w14:paraId="73D06BFD" w14:textId="35396EE0" w:rsidR="00770A2C" w:rsidRPr="00227C87" w:rsidRDefault="00770A2C" w:rsidP="00002878">
            <w:pPr>
              <w:pStyle w:val="52Tablicaboczek"/>
              <w:rPr>
                <w:lang w:val="pl-PL"/>
              </w:rPr>
            </w:pPr>
            <w:r w:rsidRPr="00227C87">
              <w:rPr>
                <w:lang w:val="pl-PL"/>
              </w:rPr>
              <w:t>Miasta na prawach powiatu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center"/>
          </w:tcPr>
          <w:p w14:paraId="1DCBC1D9" w14:textId="70E4E095" w:rsidR="00770A2C" w:rsidRPr="00227C87" w:rsidRDefault="00B73A82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25</w:t>
            </w:r>
            <w:r w:rsidR="00546180" w:rsidRPr="00227C87">
              <w:rPr>
                <w:lang w:val="pl-PL"/>
              </w:rPr>
              <w:t> </w:t>
            </w:r>
            <w:r w:rsidRPr="00227C87">
              <w:rPr>
                <w:lang w:val="pl-PL"/>
              </w:rPr>
              <w:t>985,1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center"/>
          </w:tcPr>
          <w:p w14:paraId="2CD85BE7" w14:textId="5342403C" w:rsidR="00770A2C" w:rsidRPr="00227C87" w:rsidRDefault="00546180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110,3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center"/>
          </w:tcPr>
          <w:p w14:paraId="034A7DFF" w14:textId="65BE53EF" w:rsidR="00770A2C" w:rsidRPr="00227C87" w:rsidRDefault="00335CAD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25 888,0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center"/>
          </w:tcPr>
          <w:p w14:paraId="5BD04147" w14:textId="2038A404" w:rsidR="00770A2C" w:rsidRPr="00227C87" w:rsidRDefault="00770A2C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</w:t>
            </w:r>
            <w:r w:rsidR="00335CAD" w:rsidRPr="00227C87">
              <w:rPr>
                <w:lang w:val="pl-PL"/>
              </w:rPr>
              <w:t>08</w:t>
            </w:r>
            <w:r w:rsidRPr="00227C87">
              <w:rPr>
                <w:lang w:val="pl-PL"/>
              </w:rPr>
              <w:t>,</w:t>
            </w:r>
            <w:r w:rsidR="00335CAD" w:rsidRPr="00227C87">
              <w:rPr>
                <w:lang w:val="pl-PL"/>
              </w:rPr>
              <w:t>6</w:t>
            </w:r>
          </w:p>
        </w:tc>
        <w:tc>
          <w:tcPr>
            <w:tcW w:w="1219" w:type="dxa"/>
            <w:tcBorders>
              <w:bottom w:val="single" w:sz="4" w:space="0" w:color="001D63"/>
            </w:tcBorders>
            <w:vAlign w:val="center"/>
          </w:tcPr>
          <w:p w14:paraId="5F652FFD" w14:textId="61945832" w:rsidR="00770A2C" w:rsidRPr="00227C87" w:rsidRDefault="00C55F68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97,1</w:t>
            </w:r>
          </w:p>
        </w:tc>
      </w:tr>
      <w:tr w:rsidR="00227C87" w:rsidRPr="00227C87" w14:paraId="3EA36815" w14:textId="77777777" w:rsidTr="00002878">
        <w:trPr>
          <w:trHeight w:val="321"/>
        </w:trPr>
        <w:tc>
          <w:tcPr>
            <w:tcW w:w="1843" w:type="dxa"/>
            <w:tcBorders>
              <w:bottom w:val="nil"/>
            </w:tcBorders>
            <w:vAlign w:val="center"/>
          </w:tcPr>
          <w:p w14:paraId="31946B35" w14:textId="1EA6093C" w:rsidR="00770A2C" w:rsidRPr="00227C87" w:rsidRDefault="00770A2C" w:rsidP="00002878">
            <w:pPr>
              <w:pStyle w:val="52Tablicaboczek"/>
              <w:rPr>
                <w:lang w:val="pl-PL"/>
              </w:rPr>
            </w:pPr>
            <w:r w:rsidRPr="00227C87">
              <w:rPr>
                <w:lang w:val="pl-PL"/>
              </w:rPr>
              <w:t>Województwo</w:t>
            </w:r>
          </w:p>
        </w:tc>
        <w:tc>
          <w:tcPr>
            <w:tcW w:w="1219" w:type="dxa"/>
            <w:tcBorders>
              <w:bottom w:val="nil"/>
            </w:tcBorders>
            <w:vAlign w:val="center"/>
          </w:tcPr>
          <w:p w14:paraId="25E196FD" w14:textId="5EF7EBA1" w:rsidR="00770A2C" w:rsidRPr="00227C87" w:rsidRDefault="00546180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3</w:t>
            </w:r>
            <w:r w:rsidR="00335CAD" w:rsidRPr="00227C87">
              <w:rPr>
                <w:lang w:val="pl-PL"/>
              </w:rPr>
              <w:t> </w:t>
            </w:r>
            <w:r w:rsidRPr="00227C87">
              <w:rPr>
                <w:lang w:val="pl-PL"/>
              </w:rPr>
              <w:t>804,9</w:t>
            </w:r>
          </w:p>
        </w:tc>
        <w:tc>
          <w:tcPr>
            <w:tcW w:w="1219" w:type="dxa"/>
            <w:tcBorders>
              <w:bottom w:val="nil"/>
            </w:tcBorders>
            <w:vAlign w:val="center"/>
          </w:tcPr>
          <w:p w14:paraId="5A6A2D5E" w14:textId="19561356" w:rsidR="00770A2C" w:rsidRPr="00227C87" w:rsidRDefault="00546180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115,5</w:t>
            </w:r>
          </w:p>
        </w:tc>
        <w:tc>
          <w:tcPr>
            <w:tcW w:w="1219" w:type="dxa"/>
            <w:tcBorders>
              <w:bottom w:val="nil"/>
            </w:tcBorders>
            <w:vAlign w:val="center"/>
          </w:tcPr>
          <w:p w14:paraId="365B5799" w14:textId="58B7E771" w:rsidR="00770A2C" w:rsidRPr="00227C87" w:rsidRDefault="004B1CF7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4</w:t>
            </w:r>
            <w:r w:rsidR="00375C7D">
              <w:rPr>
                <w:lang w:val="pl-PL"/>
              </w:rPr>
              <w:t> </w:t>
            </w:r>
            <w:r w:rsidRPr="00227C87">
              <w:rPr>
                <w:lang w:val="pl-PL"/>
              </w:rPr>
              <w:t>082,8</w:t>
            </w:r>
          </w:p>
        </w:tc>
        <w:tc>
          <w:tcPr>
            <w:tcW w:w="1219" w:type="dxa"/>
            <w:tcBorders>
              <w:bottom w:val="nil"/>
            </w:tcBorders>
            <w:vAlign w:val="center"/>
          </w:tcPr>
          <w:p w14:paraId="693C6A5C" w14:textId="344FFDE9" w:rsidR="00770A2C" w:rsidRPr="00227C87" w:rsidRDefault="004B1CF7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127,3</w:t>
            </w:r>
          </w:p>
        </w:tc>
        <w:tc>
          <w:tcPr>
            <w:tcW w:w="1219" w:type="dxa"/>
            <w:tcBorders>
              <w:bottom w:val="nil"/>
            </w:tcBorders>
            <w:vAlign w:val="center"/>
          </w:tcPr>
          <w:p w14:paraId="4DC94D32" w14:textId="57C8DDC8" w:rsidR="00770A2C" w:rsidRPr="00227C87" w:rsidRDefault="00C55F68" w:rsidP="00002878">
            <w:pPr>
              <w:pStyle w:val="55Tablicadane"/>
              <w:rPr>
                <w:lang w:val="pl-PL"/>
              </w:rPr>
            </w:pPr>
            <w:r w:rsidRPr="00227C87">
              <w:rPr>
                <w:lang w:val="pl-PL"/>
              </w:rPr>
              <w:t>-277,9</w:t>
            </w:r>
          </w:p>
        </w:tc>
      </w:tr>
    </w:tbl>
    <w:p w14:paraId="1DDCBD35" w14:textId="2B4536D8" w:rsidR="00770A2C" w:rsidRPr="00227C87" w:rsidRDefault="00770A2C" w:rsidP="00116A38">
      <w:pPr>
        <w:pStyle w:val="71notka"/>
      </w:pPr>
      <w:r w:rsidRPr="00002878">
        <w:t>a</w:t>
      </w:r>
      <w:r w:rsidRPr="00227C87">
        <w:t xml:space="preserve"> Bez gmin mających również status miasta na prawach powiatu.</w:t>
      </w:r>
    </w:p>
    <w:p w14:paraId="42A79650" w14:textId="566BC009" w:rsidR="00FA1CDF" w:rsidRPr="00FA1CDF" w:rsidRDefault="009F7035" w:rsidP="00002878">
      <w:pPr>
        <w:pStyle w:val="32tyturozdziau"/>
        <w:spacing w:line="240" w:lineRule="exact"/>
        <w:rPr>
          <w:lang w:eastAsia="pl-PL"/>
        </w:rPr>
      </w:pPr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5440" behindDoc="1" locked="0" layoutInCell="1" allowOverlap="1" wp14:anchorId="3D9E868B" wp14:editId="0F3DE8F9">
                <wp:simplePos x="0" y="0"/>
                <wp:positionH relativeFrom="page">
                  <wp:posOffset>5678905</wp:posOffset>
                </wp:positionH>
                <wp:positionV relativeFrom="page">
                  <wp:posOffset>8239225</wp:posOffset>
                </wp:positionV>
                <wp:extent cx="1749425" cy="1130969"/>
                <wp:effectExtent l="0" t="0" r="0" b="0"/>
                <wp:wrapTight wrapText="bothSides">
                  <wp:wrapPolygon edited="0">
                    <wp:start x="706" y="0"/>
                    <wp:lineTo x="706" y="21103"/>
                    <wp:lineTo x="20698" y="21103"/>
                    <wp:lineTo x="20698" y="0"/>
                    <wp:lineTo x="706" y="0"/>
                  </wp:wrapPolygon>
                </wp:wrapTight>
                <wp:docPr id="16" name="Pole tekstowe 2" descr="Największy udział w docho-dach ogółem JST miały mia-sta na prawach powiatu – 51,6%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1309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0D6A0" w14:textId="0E0AD722" w:rsidR="002C1098" w:rsidRPr="00DE4E58" w:rsidRDefault="002C1098" w:rsidP="002C1098">
                            <w:pPr>
                              <w:pStyle w:val="43tekstnaszarymtlezboku"/>
                            </w:pPr>
                            <w:r w:rsidRPr="002C1098">
                              <w:t>Największy udział w</w:t>
                            </w:r>
                            <w:r w:rsidR="00D93B4A">
                              <w:t> </w:t>
                            </w:r>
                            <w:r w:rsidRPr="002C1098">
                              <w:t>dochodach ogółem JST miały miasta na prawach powiatu</w:t>
                            </w:r>
                            <w:r w:rsidR="00D93B4A">
                              <w:t> </w:t>
                            </w:r>
                            <w:r w:rsidR="005B1595" w:rsidRPr="005B1595">
                              <w:t>–</w:t>
                            </w:r>
                            <w:r w:rsidR="00D93B4A">
                              <w:t> </w:t>
                            </w:r>
                            <w:r w:rsidRPr="005B1595">
                              <w:t>5</w:t>
                            </w:r>
                            <w:r w:rsidR="00C65903">
                              <w:t>1</w:t>
                            </w:r>
                            <w:r w:rsidRPr="002C1098">
                              <w:t>,</w:t>
                            </w:r>
                            <w:r w:rsidR="00C65903">
                              <w:t>6</w:t>
                            </w:r>
                            <w:r w:rsidRPr="002C1098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E868B" id="_x0000_s1028" type="#_x0000_t202" alt="Największy udział w docho-dach ogółem JST miały mia-sta na prawach powiatu – 51,6%&#10;&#10;" style="position:absolute;margin-left:447.15pt;margin-top:648.75pt;width:137.75pt;height:89.05pt;z-index:-2513510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" filled="f" stroked="f">
                <v:textbox>
                  <w:txbxContent>
                    <w:p w14:paraId="4AF0D6A0" w14:textId="0E0AD722" w:rsidR="002C1098" w:rsidRPr="00DE4E58" w:rsidRDefault="002C1098" w:rsidP="002C1098">
                      <w:pPr>
                        <w:pStyle w:val="43tekstnaszarymtlezboku"/>
                      </w:pPr>
                      <w:r w:rsidRPr="002C1098">
                        <w:t>Największy udział w</w:t>
                      </w:r>
                      <w:r w:rsidR="00D93B4A">
                        <w:t> </w:t>
                      </w:r>
                      <w:r w:rsidRPr="002C1098">
                        <w:t>dochodach ogółem JST miały miasta na prawach powiatu</w:t>
                      </w:r>
                      <w:r w:rsidR="00D93B4A">
                        <w:t> </w:t>
                      </w:r>
                      <w:r w:rsidR="005B1595" w:rsidRPr="005B1595">
                        <w:t>–</w:t>
                      </w:r>
                      <w:r w:rsidR="00D93B4A">
                        <w:t> </w:t>
                      </w:r>
                      <w:r w:rsidRPr="005B1595">
                        <w:t>5</w:t>
                      </w:r>
                      <w:r w:rsidR="00C65903">
                        <w:t>1</w:t>
                      </w:r>
                      <w:r w:rsidRPr="002C1098">
                        <w:t>,</w:t>
                      </w:r>
                      <w:r w:rsidR="00C65903">
                        <w:t>6</w:t>
                      </w:r>
                      <w:r w:rsidRPr="002C1098">
                        <w:t>%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A1CDF" w:rsidRPr="00FA1CDF">
        <w:rPr>
          <w:lang w:eastAsia="pl-PL"/>
        </w:rPr>
        <w:t>Dochody budżetów</w:t>
      </w:r>
    </w:p>
    <w:p w14:paraId="323E4983" w14:textId="545AD76A" w:rsidR="00FA1CDF" w:rsidRPr="00227C87" w:rsidRDefault="00FA1CDF" w:rsidP="00FA1CDF">
      <w:pPr>
        <w:rPr>
          <w:shd w:val="clear" w:color="auto" w:fill="FFFFFF"/>
        </w:rPr>
      </w:pPr>
      <w:r w:rsidRPr="00227C87">
        <w:rPr>
          <w:shd w:val="clear" w:color="auto" w:fill="FFFFFF"/>
        </w:rPr>
        <w:t>Największy udział w dochodach ogółem JST miały dochody własne (</w:t>
      </w:r>
      <w:r w:rsidR="00ED6774" w:rsidRPr="00227C87">
        <w:rPr>
          <w:shd w:val="clear" w:color="auto" w:fill="FFFFFF"/>
        </w:rPr>
        <w:t>76,1</w:t>
      </w:r>
      <w:r w:rsidRPr="00227C87">
        <w:rPr>
          <w:shd w:val="clear" w:color="auto" w:fill="FFFFFF"/>
        </w:rPr>
        <w:t xml:space="preserve">%), które wyniosły </w:t>
      </w:r>
      <w:r w:rsidR="00ED6774" w:rsidRPr="00227C87">
        <w:rPr>
          <w:shd w:val="clear" w:color="auto" w:fill="FFFFFF"/>
        </w:rPr>
        <w:t>38 350,1</w:t>
      </w:r>
      <w:r w:rsidR="00A16A70">
        <w:rPr>
          <w:shd w:val="clear" w:color="auto" w:fill="FFFFFF"/>
        </w:rPr>
        <w:t> mln</w:t>
      </w:r>
      <w:r w:rsidRPr="00227C87">
        <w:rPr>
          <w:shd w:val="clear" w:color="auto" w:fill="FFFFFF"/>
        </w:rPr>
        <w:t xml:space="preserve"> zł. Subwencja ogólna ukształtowała się na poziomie </w:t>
      </w:r>
      <w:r w:rsidR="00ED6774" w:rsidRPr="00227C87">
        <w:rPr>
          <w:shd w:val="clear" w:color="auto" w:fill="FFFFFF"/>
        </w:rPr>
        <w:t>2 687,8</w:t>
      </w:r>
      <w:r w:rsidR="00A16A70">
        <w:rPr>
          <w:shd w:val="clear" w:color="auto" w:fill="FFFFFF"/>
        </w:rPr>
        <w:t> mln</w:t>
      </w:r>
      <w:r w:rsidRPr="00227C87">
        <w:rPr>
          <w:shd w:val="clear" w:color="auto" w:fill="FFFFFF"/>
        </w:rPr>
        <w:t xml:space="preserve"> zł i stanowiła </w:t>
      </w:r>
      <w:r w:rsidR="00ED6774" w:rsidRPr="00227C87">
        <w:rPr>
          <w:shd w:val="clear" w:color="auto" w:fill="FFFFFF"/>
        </w:rPr>
        <w:t>5,3</w:t>
      </w:r>
      <w:r w:rsidRPr="00227C87">
        <w:rPr>
          <w:shd w:val="clear" w:color="auto" w:fill="FFFFFF"/>
        </w:rPr>
        <w:t xml:space="preserve">% dochodów ogółem, </w:t>
      </w:r>
      <w:r w:rsidR="005B1595" w:rsidRPr="005B1595">
        <w:rPr>
          <w:shd w:val="clear" w:color="auto" w:fill="FFFFFF"/>
        </w:rPr>
        <w:t>a dotacje ogółem – 9 358,2</w:t>
      </w:r>
      <w:r w:rsidR="00A16A70">
        <w:rPr>
          <w:shd w:val="clear" w:color="auto" w:fill="FFFFFF"/>
        </w:rPr>
        <w:t> mln</w:t>
      </w:r>
      <w:r w:rsidR="005B1595" w:rsidRPr="005B1595">
        <w:rPr>
          <w:shd w:val="clear" w:color="auto" w:fill="FFFFFF"/>
        </w:rPr>
        <w:t xml:space="preserve"> zł (18,6%).</w:t>
      </w:r>
      <w:r w:rsidRPr="00227C87">
        <w:rPr>
          <w:shd w:val="clear" w:color="auto" w:fill="FFFFFF"/>
        </w:rPr>
        <w:t xml:space="preserve"> Dochody budżetów jednostek samorządu terytorialnego przypadające na 1 mieszkańca wyniosły </w:t>
      </w:r>
      <w:r w:rsidR="00574127" w:rsidRPr="00227C87">
        <w:rPr>
          <w:shd w:val="clear" w:color="auto" w:fill="FFFFFF"/>
        </w:rPr>
        <w:t xml:space="preserve">11 787,4 </w:t>
      </w:r>
      <w:r w:rsidRPr="00227C87">
        <w:rPr>
          <w:shd w:val="clear" w:color="auto" w:fill="FFFFFF"/>
        </w:rPr>
        <w:t xml:space="preserve">zł (przed rokiem – </w:t>
      </w:r>
      <w:r w:rsidR="00ED6774" w:rsidRPr="00227C87">
        <w:rPr>
          <w:shd w:val="clear" w:color="auto" w:fill="FFFFFF"/>
        </w:rPr>
        <w:t xml:space="preserve">10 530 </w:t>
      </w:r>
      <w:r w:rsidRPr="00227C87">
        <w:rPr>
          <w:shd w:val="clear" w:color="auto" w:fill="FFFFFF"/>
        </w:rPr>
        <w:t xml:space="preserve">zł). </w:t>
      </w:r>
    </w:p>
    <w:p w14:paraId="1A970740" w14:textId="34E0D1F8" w:rsidR="00FA1CDF" w:rsidRPr="00227C87" w:rsidRDefault="00FA1CDF" w:rsidP="00FA1CDF">
      <w:pPr>
        <w:rPr>
          <w:shd w:val="clear" w:color="auto" w:fill="FFFFFF"/>
        </w:rPr>
      </w:pPr>
      <w:r w:rsidRPr="00227C87">
        <w:rPr>
          <w:shd w:val="clear" w:color="auto" w:fill="FFFFFF"/>
        </w:rPr>
        <w:t>Większe wpływy do budżetów odnotowano we wszystkich omawianych</w:t>
      </w:r>
      <w:r w:rsidR="00F24E15" w:rsidRPr="00227C87">
        <w:rPr>
          <w:shd w:val="clear" w:color="auto" w:fill="FFFFFF"/>
        </w:rPr>
        <w:t xml:space="preserve"> rodzajach</w:t>
      </w:r>
      <w:r w:rsidRPr="00227C87">
        <w:rPr>
          <w:shd w:val="clear" w:color="auto" w:fill="FFFFFF"/>
        </w:rPr>
        <w:t xml:space="preserve"> jednost</w:t>
      </w:r>
      <w:r w:rsidR="00F24E15" w:rsidRPr="00227C87">
        <w:rPr>
          <w:shd w:val="clear" w:color="auto" w:fill="FFFFFF"/>
        </w:rPr>
        <w:t>ek</w:t>
      </w:r>
      <w:r w:rsidR="003B1AA8">
        <w:rPr>
          <w:shd w:val="clear" w:color="auto" w:fill="FFFFFF"/>
        </w:rPr>
        <w:t xml:space="preserve"> </w:t>
      </w:r>
      <w:r w:rsidRPr="00227C87">
        <w:rPr>
          <w:shd w:val="clear" w:color="auto" w:fill="FFFFFF"/>
        </w:rPr>
        <w:t xml:space="preserve">samorządu terytorialnego. W porównaniu z rokiem poprzednim najbardziej zwiększyły się dochody </w:t>
      </w:r>
      <w:r w:rsidR="00F24E15" w:rsidRPr="00227C87">
        <w:rPr>
          <w:shd w:val="clear" w:color="auto" w:fill="FFFFFF"/>
        </w:rPr>
        <w:t>województwa</w:t>
      </w:r>
      <w:r w:rsidRPr="00227C87">
        <w:rPr>
          <w:shd w:val="clear" w:color="auto" w:fill="FFFFFF"/>
        </w:rPr>
        <w:t xml:space="preserve"> (o </w:t>
      </w:r>
      <w:r w:rsidR="00F24E15" w:rsidRPr="00227C87">
        <w:rPr>
          <w:shd w:val="clear" w:color="auto" w:fill="FFFFFF"/>
        </w:rPr>
        <w:t>15</w:t>
      </w:r>
      <w:r w:rsidRPr="00227C87">
        <w:rPr>
          <w:shd w:val="clear" w:color="auto" w:fill="FFFFFF"/>
        </w:rPr>
        <w:t>,</w:t>
      </w:r>
      <w:r w:rsidR="00F24E15" w:rsidRPr="00227C87">
        <w:rPr>
          <w:shd w:val="clear" w:color="auto" w:fill="FFFFFF"/>
        </w:rPr>
        <w:t>5</w:t>
      </w:r>
      <w:r w:rsidRPr="00227C87">
        <w:rPr>
          <w:shd w:val="clear" w:color="auto" w:fill="FFFFFF"/>
        </w:rPr>
        <w:t xml:space="preserve">%), a najmniej </w:t>
      </w:r>
      <w:r w:rsidR="00F24E15" w:rsidRPr="00227C87">
        <w:rPr>
          <w:shd w:val="clear" w:color="auto" w:fill="FFFFFF"/>
        </w:rPr>
        <w:t>miast na prawach powiatu</w:t>
      </w:r>
      <w:r w:rsidRPr="00227C87">
        <w:rPr>
          <w:shd w:val="clear" w:color="auto" w:fill="FFFFFF"/>
        </w:rPr>
        <w:t xml:space="preserve"> (o</w:t>
      </w:r>
      <w:r w:rsidR="00D93B4A">
        <w:rPr>
          <w:shd w:val="clear" w:color="auto" w:fill="FFFFFF"/>
        </w:rPr>
        <w:t> </w:t>
      </w:r>
      <w:r w:rsidRPr="00227C87">
        <w:rPr>
          <w:shd w:val="clear" w:color="auto" w:fill="FFFFFF"/>
        </w:rPr>
        <w:t>1</w:t>
      </w:r>
      <w:r w:rsidR="00F24E15" w:rsidRPr="00227C87">
        <w:rPr>
          <w:shd w:val="clear" w:color="auto" w:fill="FFFFFF"/>
        </w:rPr>
        <w:t>0</w:t>
      </w:r>
      <w:r w:rsidRPr="00227C87">
        <w:rPr>
          <w:shd w:val="clear" w:color="auto" w:fill="FFFFFF"/>
        </w:rPr>
        <w:t>,</w:t>
      </w:r>
      <w:r w:rsidR="00F24E15" w:rsidRPr="00227C87">
        <w:rPr>
          <w:shd w:val="clear" w:color="auto" w:fill="FFFFFF"/>
        </w:rPr>
        <w:t>3</w:t>
      </w:r>
      <w:r w:rsidRPr="00227C87">
        <w:rPr>
          <w:shd w:val="clear" w:color="auto" w:fill="FFFFFF"/>
        </w:rPr>
        <w:t xml:space="preserve">%). Dochody JST województwa stanowiły </w:t>
      </w:r>
      <w:r w:rsidR="00726386" w:rsidRPr="00227C87">
        <w:rPr>
          <w:shd w:val="clear" w:color="auto" w:fill="FFFFFF"/>
        </w:rPr>
        <w:t>10,8</w:t>
      </w:r>
      <w:r w:rsidRPr="00227C87">
        <w:rPr>
          <w:shd w:val="clear" w:color="auto" w:fill="FFFFFF"/>
        </w:rPr>
        <w:t>% łącznych dochodów jednostek samorządu terytorialnego w</w:t>
      </w:r>
      <w:r w:rsidR="00786023">
        <w:rPr>
          <w:shd w:val="clear" w:color="auto" w:fill="FFFFFF"/>
        </w:rPr>
        <w:t> </w:t>
      </w:r>
      <w:r w:rsidRPr="00227C87">
        <w:rPr>
          <w:shd w:val="clear" w:color="auto" w:fill="FFFFFF"/>
        </w:rPr>
        <w:t>kraju.</w:t>
      </w:r>
    </w:p>
    <w:p w14:paraId="6689A800" w14:textId="40824279" w:rsidR="00770A2C" w:rsidRPr="00DE2A24" w:rsidRDefault="003B1AA8" w:rsidP="002C1098">
      <w:pPr>
        <w:pStyle w:val="33Tytutablicywykresumapy"/>
        <w:rPr>
          <w:color w:val="auto"/>
          <w:shd w:val="clear" w:color="auto" w:fill="FFFFFF"/>
        </w:rPr>
      </w:pPr>
      <w:r w:rsidRPr="00DE2A24">
        <w:rPr>
          <w:b w:val="0"/>
          <w:color w:val="auto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967488" behindDoc="1" locked="0" layoutInCell="1" allowOverlap="1" wp14:anchorId="4BDFD47B" wp14:editId="1A5DA7B3">
                <wp:simplePos x="0" y="0"/>
                <wp:positionH relativeFrom="page">
                  <wp:posOffset>5707781</wp:posOffset>
                </wp:positionH>
                <wp:positionV relativeFrom="page">
                  <wp:posOffset>6044664</wp:posOffset>
                </wp:positionV>
                <wp:extent cx="1749425" cy="1241659"/>
                <wp:effectExtent l="0" t="0" r="0" b="0"/>
                <wp:wrapTight wrapText="bothSides">
                  <wp:wrapPolygon edited="0">
                    <wp:start x="706" y="0"/>
                    <wp:lineTo x="706" y="21213"/>
                    <wp:lineTo x="20698" y="21213"/>
                    <wp:lineTo x="20698" y="0"/>
                    <wp:lineTo x="706" y="0"/>
                  </wp:wrapPolygon>
                </wp:wrapTight>
                <wp:docPr id="23" name="Pole tekstowe 2" descr="Najwyższe dochody budżetów w przeliczeniu na 1 mieszkańca notowano w miastach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2416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692F9" w14:textId="0C95816B" w:rsidR="0007431B" w:rsidRPr="00DE4E58" w:rsidRDefault="0077454D" w:rsidP="0077454D">
                            <w:pPr>
                              <w:pStyle w:val="43tekstnaszarymtlezboku"/>
                            </w:pPr>
                            <w:r w:rsidRPr="0077454D">
                              <w:t>Najwyższe dochody budżetów w przeliczeniu na</w:t>
                            </w:r>
                            <w:r w:rsidR="00D93B4A">
                              <w:t> </w:t>
                            </w:r>
                            <w:r w:rsidRPr="0077454D">
                              <w:t>1</w:t>
                            </w:r>
                            <w:r w:rsidR="00D93B4A">
                              <w:t> </w:t>
                            </w:r>
                            <w:r w:rsidRPr="0077454D">
                              <w:t>mies</w:t>
                            </w:r>
                            <w:r w:rsidR="00D746B7">
                              <w:t>z</w:t>
                            </w:r>
                            <w:r w:rsidRPr="0077454D">
                              <w:t>kańca notowano w</w:t>
                            </w:r>
                            <w:r w:rsidR="00D93B4A">
                              <w:t> </w:t>
                            </w:r>
                            <w:r w:rsidRPr="0077454D">
                              <w:t>miastach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D47B" id="_x0000_s1029" type="#_x0000_t202" alt="Najwyższe dochody budżetów w przeliczeniu na 1 mieszkańca notowano w miastach na prawach powiatu" style="position:absolute;left:0;text-align:left;margin-left:449.45pt;margin-top:475.95pt;width:137.75pt;height:97.75pt;z-index:-251348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" filled="f" stroked="f">
                <v:textbox>
                  <w:txbxContent>
                    <w:p w14:paraId="36B692F9" w14:textId="0C95816B" w:rsidR="0007431B" w:rsidRPr="00DE4E58" w:rsidRDefault="0077454D" w:rsidP="0077454D">
                      <w:pPr>
                        <w:pStyle w:val="43tekstnaszarymtlezboku"/>
                      </w:pPr>
                      <w:r w:rsidRPr="0077454D">
                        <w:t>Najwyższe dochody budżetów w przeliczeniu na</w:t>
                      </w:r>
                      <w:r w:rsidR="00D93B4A">
                        <w:t> </w:t>
                      </w:r>
                      <w:r w:rsidRPr="0077454D">
                        <w:t>1</w:t>
                      </w:r>
                      <w:r w:rsidR="00D93B4A">
                        <w:t> </w:t>
                      </w:r>
                      <w:r w:rsidRPr="0077454D">
                        <w:t>mies</w:t>
                      </w:r>
                      <w:r w:rsidR="00D746B7">
                        <w:t>z</w:t>
                      </w:r>
                      <w:r w:rsidRPr="0077454D">
                        <w:t>kańca notowano w</w:t>
                      </w:r>
                      <w:r w:rsidR="00D93B4A">
                        <w:t> </w:t>
                      </w:r>
                      <w:r w:rsidRPr="0077454D">
                        <w:t>miastach na prawach powiatu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275B5" w:rsidRPr="00227C87">
        <w:rPr>
          <w:shd w:val="clear" w:color="auto" w:fill="FFFFFF"/>
        </w:rPr>
        <w:drawing>
          <wp:anchor distT="0" distB="0" distL="114300" distR="114300" simplePos="0" relativeHeight="251978752" behindDoc="0" locked="0" layoutInCell="1" allowOverlap="1" wp14:anchorId="445190F2" wp14:editId="642F99F2">
            <wp:simplePos x="0" y="0"/>
            <wp:positionH relativeFrom="column">
              <wp:posOffset>1270</wp:posOffset>
            </wp:positionH>
            <wp:positionV relativeFrom="paragraph">
              <wp:posOffset>225425</wp:posOffset>
            </wp:positionV>
            <wp:extent cx="4736465" cy="5248275"/>
            <wp:effectExtent l="0" t="0" r="6985" b="9525"/>
            <wp:wrapTopAndBottom/>
            <wp:docPr id="3" name="Obraz 3" descr="Mapa przedstawia dane w złotych dla gmin i miast na prawach powiatu. Szczegółowe dane przedstawiono w odrębnym zbiorze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Mapa przedstawia dane w złotych dla gmin i miast na prawach powiatu. Szczegółowe dane przedstawiono w odrębnym zbiorze XLS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46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CDF" w:rsidRPr="00DE2A24">
        <w:rPr>
          <w:color w:val="auto"/>
          <w:shd w:val="clear" w:color="auto" w:fill="FFFFFF"/>
        </w:rPr>
        <w:t>Mapa 1. Dochody budżetów gmin i miast na prawach powiatu na 1 mieszkańca w 202</w:t>
      </w:r>
      <w:r w:rsidR="00C65903" w:rsidRPr="00DE2A24">
        <w:rPr>
          <w:color w:val="auto"/>
          <w:shd w:val="clear" w:color="auto" w:fill="FFFFFF"/>
        </w:rPr>
        <w:t>5</w:t>
      </w:r>
      <w:r w:rsidR="00FA1CDF" w:rsidRPr="00DE2A24">
        <w:rPr>
          <w:color w:val="auto"/>
          <w:shd w:val="clear" w:color="auto" w:fill="FFFFFF"/>
        </w:rPr>
        <w:t xml:space="preserve"> r.</w:t>
      </w:r>
      <w:r w:rsidR="00ED2C0D" w:rsidRPr="00DE2A24">
        <w:rPr>
          <w:color w:val="auto"/>
          <w:shd w:val="clear" w:color="auto" w:fill="FFFFFF"/>
        </w:rPr>
        <w:t xml:space="preserve"> </w:t>
      </w:r>
    </w:p>
    <w:p w14:paraId="52C9D4F0" w14:textId="76B314EE" w:rsidR="001725AB" w:rsidRPr="00227C87" w:rsidRDefault="001725AB" w:rsidP="001725AB">
      <w:pPr>
        <w:rPr>
          <w:shd w:val="clear" w:color="auto" w:fill="FFFFFF"/>
        </w:rPr>
      </w:pPr>
      <w:r w:rsidRPr="00227C87">
        <w:rPr>
          <w:shd w:val="clear" w:color="auto" w:fill="FFFFFF"/>
        </w:rPr>
        <w:t xml:space="preserve">Dochody budżetów gmin wyniosły średnio </w:t>
      </w:r>
      <w:r w:rsidR="00784911" w:rsidRPr="00227C87">
        <w:rPr>
          <w:shd w:val="clear" w:color="auto" w:fill="FFFFFF"/>
        </w:rPr>
        <w:t xml:space="preserve">8 497 </w:t>
      </w:r>
      <w:r w:rsidRPr="00227C87">
        <w:rPr>
          <w:shd w:val="clear" w:color="auto" w:fill="FFFFFF"/>
        </w:rPr>
        <w:t xml:space="preserve">zł na mieszkańca. Najwyższą wartość tego wskaźnika odnotowano w gminach </w:t>
      </w:r>
      <w:r w:rsidR="008173E1" w:rsidRPr="00227C87">
        <w:rPr>
          <w:shd w:val="clear" w:color="auto" w:fill="FFFFFF"/>
        </w:rPr>
        <w:t>Psary</w:t>
      </w:r>
      <w:r w:rsidRPr="00227C87">
        <w:rPr>
          <w:shd w:val="clear" w:color="auto" w:fill="FFFFFF"/>
        </w:rPr>
        <w:t xml:space="preserve"> (</w:t>
      </w:r>
      <w:r w:rsidR="008173E1" w:rsidRPr="00227C87">
        <w:rPr>
          <w:shd w:val="clear" w:color="auto" w:fill="FFFFFF"/>
        </w:rPr>
        <w:t>14</w:t>
      </w:r>
      <w:r w:rsidR="00784911" w:rsidRPr="00227C87">
        <w:rPr>
          <w:shd w:val="clear" w:color="auto" w:fill="FFFFFF"/>
        </w:rPr>
        <w:t> </w:t>
      </w:r>
      <w:r w:rsidR="008173E1" w:rsidRPr="00227C87">
        <w:rPr>
          <w:shd w:val="clear" w:color="auto" w:fill="FFFFFF"/>
        </w:rPr>
        <w:t>454</w:t>
      </w:r>
      <w:r w:rsidR="00784911" w:rsidRPr="00227C87">
        <w:rPr>
          <w:shd w:val="clear" w:color="auto" w:fill="FFFFFF"/>
        </w:rPr>
        <w:t xml:space="preserve"> </w:t>
      </w:r>
      <w:r w:rsidRPr="00227C87">
        <w:rPr>
          <w:shd w:val="clear" w:color="auto" w:fill="FFFFFF"/>
        </w:rPr>
        <w:t xml:space="preserve">zł), </w:t>
      </w:r>
      <w:r w:rsidR="008173E1" w:rsidRPr="00227C87">
        <w:rPr>
          <w:shd w:val="clear" w:color="auto" w:fill="FFFFFF"/>
        </w:rPr>
        <w:t>Ślemień</w:t>
      </w:r>
      <w:r w:rsidRPr="00227C87">
        <w:rPr>
          <w:shd w:val="clear" w:color="auto" w:fill="FFFFFF"/>
        </w:rPr>
        <w:t xml:space="preserve"> (</w:t>
      </w:r>
      <w:r w:rsidR="008173E1" w:rsidRPr="00227C87">
        <w:rPr>
          <w:shd w:val="clear" w:color="auto" w:fill="FFFFFF"/>
        </w:rPr>
        <w:t>13</w:t>
      </w:r>
      <w:r w:rsidR="00784911" w:rsidRPr="00227C87">
        <w:rPr>
          <w:shd w:val="clear" w:color="auto" w:fill="FFFFFF"/>
        </w:rPr>
        <w:t> </w:t>
      </w:r>
      <w:r w:rsidR="008173E1" w:rsidRPr="00227C87">
        <w:rPr>
          <w:shd w:val="clear" w:color="auto" w:fill="FFFFFF"/>
        </w:rPr>
        <w:t>976</w:t>
      </w:r>
      <w:r w:rsidR="00784911" w:rsidRPr="00227C87">
        <w:rPr>
          <w:shd w:val="clear" w:color="auto" w:fill="FFFFFF"/>
        </w:rPr>
        <w:t xml:space="preserve"> </w:t>
      </w:r>
      <w:r w:rsidRPr="00227C87">
        <w:rPr>
          <w:shd w:val="clear" w:color="auto" w:fill="FFFFFF"/>
        </w:rPr>
        <w:t xml:space="preserve">zł) oraz </w:t>
      </w:r>
      <w:r w:rsidR="008173E1" w:rsidRPr="00227C87">
        <w:rPr>
          <w:shd w:val="clear" w:color="auto" w:fill="FFFFFF"/>
        </w:rPr>
        <w:t>Pietrowice Wielkie</w:t>
      </w:r>
      <w:r w:rsidRPr="00227C87">
        <w:rPr>
          <w:shd w:val="clear" w:color="auto" w:fill="FFFFFF"/>
        </w:rPr>
        <w:t xml:space="preserve"> (</w:t>
      </w:r>
      <w:r w:rsidR="008173E1" w:rsidRPr="00227C87">
        <w:rPr>
          <w:shd w:val="clear" w:color="auto" w:fill="FFFFFF"/>
        </w:rPr>
        <w:t>13</w:t>
      </w:r>
      <w:r w:rsidR="00784911" w:rsidRPr="00227C87">
        <w:rPr>
          <w:shd w:val="clear" w:color="auto" w:fill="FFFFFF"/>
        </w:rPr>
        <w:t> </w:t>
      </w:r>
      <w:r w:rsidR="008173E1" w:rsidRPr="00227C87">
        <w:rPr>
          <w:shd w:val="clear" w:color="auto" w:fill="FFFFFF"/>
        </w:rPr>
        <w:t>88</w:t>
      </w:r>
      <w:r w:rsidR="00784911" w:rsidRPr="00227C87">
        <w:rPr>
          <w:shd w:val="clear" w:color="auto" w:fill="FFFFFF"/>
        </w:rPr>
        <w:t xml:space="preserve">8 </w:t>
      </w:r>
      <w:r w:rsidRPr="00227C87">
        <w:rPr>
          <w:shd w:val="clear" w:color="auto" w:fill="FFFFFF"/>
        </w:rPr>
        <w:t xml:space="preserve">zł), natomiast najniższą w </w:t>
      </w:r>
      <w:r w:rsidR="008173E1" w:rsidRPr="00227C87">
        <w:rPr>
          <w:shd w:val="clear" w:color="auto" w:fill="FFFFFF"/>
        </w:rPr>
        <w:t>Porębie</w:t>
      </w:r>
      <w:r w:rsidRPr="00227C87">
        <w:rPr>
          <w:shd w:val="clear" w:color="auto" w:fill="FFFFFF"/>
        </w:rPr>
        <w:t xml:space="preserve"> (</w:t>
      </w:r>
      <w:r w:rsidR="008173E1" w:rsidRPr="00227C87">
        <w:rPr>
          <w:shd w:val="clear" w:color="auto" w:fill="FFFFFF"/>
        </w:rPr>
        <w:t>5</w:t>
      </w:r>
      <w:r w:rsidR="00784911" w:rsidRPr="00227C87">
        <w:rPr>
          <w:shd w:val="clear" w:color="auto" w:fill="FFFFFF"/>
        </w:rPr>
        <w:t> </w:t>
      </w:r>
      <w:r w:rsidR="008173E1" w:rsidRPr="00227C87">
        <w:rPr>
          <w:shd w:val="clear" w:color="auto" w:fill="FFFFFF"/>
        </w:rPr>
        <w:t>9</w:t>
      </w:r>
      <w:r w:rsidR="00784911" w:rsidRPr="00227C87">
        <w:rPr>
          <w:shd w:val="clear" w:color="auto" w:fill="FFFFFF"/>
        </w:rPr>
        <w:t xml:space="preserve">90 </w:t>
      </w:r>
      <w:r w:rsidRPr="00227C87">
        <w:rPr>
          <w:shd w:val="clear" w:color="auto" w:fill="FFFFFF"/>
        </w:rPr>
        <w:t xml:space="preserve">zł), </w:t>
      </w:r>
      <w:r w:rsidR="008173E1" w:rsidRPr="00227C87">
        <w:rPr>
          <w:shd w:val="clear" w:color="auto" w:fill="FFFFFF"/>
        </w:rPr>
        <w:t>Pilicy</w:t>
      </w:r>
      <w:r w:rsidRPr="00227C87">
        <w:rPr>
          <w:shd w:val="clear" w:color="auto" w:fill="FFFFFF"/>
        </w:rPr>
        <w:t xml:space="preserve"> (</w:t>
      </w:r>
      <w:r w:rsidR="008173E1" w:rsidRPr="00227C87">
        <w:rPr>
          <w:shd w:val="clear" w:color="auto" w:fill="FFFFFF"/>
        </w:rPr>
        <w:t>6</w:t>
      </w:r>
      <w:r w:rsidR="00784911" w:rsidRPr="00227C87">
        <w:rPr>
          <w:shd w:val="clear" w:color="auto" w:fill="FFFFFF"/>
        </w:rPr>
        <w:t> </w:t>
      </w:r>
      <w:r w:rsidR="008173E1" w:rsidRPr="00227C87">
        <w:rPr>
          <w:shd w:val="clear" w:color="auto" w:fill="FFFFFF"/>
        </w:rPr>
        <w:t>608</w:t>
      </w:r>
      <w:r w:rsidR="00784911" w:rsidRPr="00227C87">
        <w:rPr>
          <w:shd w:val="clear" w:color="auto" w:fill="FFFFFF"/>
        </w:rPr>
        <w:t xml:space="preserve"> </w:t>
      </w:r>
      <w:r w:rsidRPr="00227C87">
        <w:rPr>
          <w:shd w:val="clear" w:color="auto" w:fill="FFFFFF"/>
        </w:rPr>
        <w:t xml:space="preserve">zł) oraz w </w:t>
      </w:r>
      <w:r w:rsidR="008173E1" w:rsidRPr="00227C87">
        <w:rPr>
          <w:shd w:val="clear" w:color="auto" w:fill="FFFFFF"/>
        </w:rPr>
        <w:t>Pszowie</w:t>
      </w:r>
      <w:r w:rsidRPr="00227C87">
        <w:rPr>
          <w:shd w:val="clear" w:color="auto" w:fill="FFFFFF"/>
        </w:rPr>
        <w:t xml:space="preserve"> </w:t>
      </w:r>
      <w:r w:rsidR="008173E1" w:rsidRPr="00227C87">
        <w:rPr>
          <w:shd w:val="clear" w:color="auto" w:fill="FFFFFF"/>
        </w:rPr>
        <w:t>(6</w:t>
      </w:r>
      <w:r w:rsidR="00784911" w:rsidRPr="00227C87">
        <w:rPr>
          <w:shd w:val="clear" w:color="auto" w:fill="FFFFFF"/>
        </w:rPr>
        <w:t> </w:t>
      </w:r>
      <w:r w:rsidR="008173E1" w:rsidRPr="00227C87">
        <w:rPr>
          <w:shd w:val="clear" w:color="auto" w:fill="FFFFFF"/>
        </w:rPr>
        <w:t>788</w:t>
      </w:r>
      <w:r w:rsidR="00784911" w:rsidRPr="00227C87">
        <w:rPr>
          <w:shd w:val="clear" w:color="auto" w:fill="FFFFFF"/>
        </w:rPr>
        <w:t xml:space="preserve"> </w:t>
      </w:r>
      <w:r w:rsidRPr="00227C87">
        <w:rPr>
          <w:shd w:val="clear" w:color="auto" w:fill="FFFFFF"/>
        </w:rPr>
        <w:t xml:space="preserve">zł). </w:t>
      </w:r>
    </w:p>
    <w:p w14:paraId="23FADD6C" w14:textId="06AC918D" w:rsidR="001725AB" w:rsidRPr="00227C87" w:rsidRDefault="001725AB" w:rsidP="001725AB">
      <w:pPr>
        <w:rPr>
          <w:shd w:val="clear" w:color="auto" w:fill="FFFFFF"/>
        </w:rPr>
      </w:pPr>
      <w:r w:rsidRPr="00227C87">
        <w:rPr>
          <w:shd w:val="clear" w:color="auto" w:fill="FFFFFF"/>
        </w:rPr>
        <w:t xml:space="preserve">Dla miast na prawach powiatu dochody na 1 mieszkańca wyniosły przeciętnie </w:t>
      </w:r>
      <w:r w:rsidR="00E67B9E" w:rsidRPr="00E67B9E">
        <w:rPr>
          <w:shd w:val="clear" w:color="auto" w:fill="FFFFFF"/>
        </w:rPr>
        <w:t>11 113 zł.</w:t>
      </w:r>
      <w:r w:rsidRPr="00227C87">
        <w:rPr>
          <w:shd w:val="clear" w:color="auto" w:fill="FFFFFF"/>
        </w:rPr>
        <w:t xml:space="preserve"> Przy czym największe notowano w </w:t>
      </w:r>
      <w:r w:rsidR="00CC4E55" w:rsidRPr="00227C87">
        <w:rPr>
          <w:shd w:val="clear" w:color="auto" w:fill="FFFFFF"/>
        </w:rPr>
        <w:t>Żorach</w:t>
      </w:r>
      <w:r w:rsidRPr="00227C87">
        <w:rPr>
          <w:shd w:val="clear" w:color="auto" w:fill="FFFFFF"/>
        </w:rPr>
        <w:t xml:space="preserve"> (</w:t>
      </w:r>
      <w:r w:rsidR="00F34E33" w:rsidRPr="00227C87">
        <w:rPr>
          <w:shd w:val="clear" w:color="auto" w:fill="FFFFFF"/>
        </w:rPr>
        <w:t>14</w:t>
      </w:r>
      <w:r w:rsidR="00E67B9E">
        <w:rPr>
          <w:shd w:val="clear" w:color="auto" w:fill="FFFFFF"/>
        </w:rPr>
        <w:t> </w:t>
      </w:r>
      <w:r w:rsidR="00F34E33" w:rsidRPr="00227C87">
        <w:rPr>
          <w:shd w:val="clear" w:color="auto" w:fill="FFFFFF"/>
        </w:rPr>
        <w:t>206</w:t>
      </w:r>
      <w:r w:rsidR="00E67B9E">
        <w:rPr>
          <w:shd w:val="clear" w:color="auto" w:fill="FFFFFF"/>
        </w:rPr>
        <w:t xml:space="preserve"> </w:t>
      </w:r>
      <w:r w:rsidRPr="00227C87">
        <w:rPr>
          <w:shd w:val="clear" w:color="auto" w:fill="FFFFFF"/>
        </w:rPr>
        <w:t xml:space="preserve">zł), </w:t>
      </w:r>
      <w:r w:rsidR="00CC4E55" w:rsidRPr="00227C87">
        <w:rPr>
          <w:shd w:val="clear" w:color="auto" w:fill="FFFFFF"/>
        </w:rPr>
        <w:t>Katowicach</w:t>
      </w:r>
      <w:r w:rsidRPr="00227C87">
        <w:rPr>
          <w:shd w:val="clear" w:color="auto" w:fill="FFFFFF"/>
        </w:rPr>
        <w:t xml:space="preserve"> (</w:t>
      </w:r>
      <w:r w:rsidR="00F34E33" w:rsidRPr="00227C87">
        <w:rPr>
          <w:shd w:val="clear" w:color="auto" w:fill="FFFFFF"/>
        </w:rPr>
        <w:t xml:space="preserve">12 634 </w:t>
      </w:r>
      <w:r w:rsidRPr="00227C87">
        <w:rPr>
          <w:shd w:val="clear" w:color="auto" w:fill="FFFFFF"/>
        </w:rPr>
        <w:t xml:space="preserve">zł) oraz w </w:t>
      </w:r>
      <w:r w:rsidR="00CC4E55" w:rsidRPr="00227C87">
        <w:rPr>
          <w:shd w:val="clear" w:color="auto" w:fill="FFFFFF"/>
        </w:rPr>
        <w:t>Gliwicach</w:t>
      </w:r>
      <w:r w:rsidRPr="00227C87">
        <w:rPr>
          <w:shd w:val="clear" w:color="auto" w:fill="FFFFFF"/>
        </w:rPr>
        <w:t xml:space="preserve"> (</w:t>
      </w:r>
      <w:r w:rsidR="00F34E33" w:rsidRPr="00227C87">
        <w:rPr>
          <w:shd w:val="clear" w:color="auto" w:fill="FFFFFF"/>
        </w:rPr>
        <w:t xml:space="preserve">12 408 </w:t>
      </w:r>
      <w:r w:rsidRPr="00227C87">
        <w:rPr>
          <w:shd w:val="clear" w:color="auto" w:fill="FFFFFF"/>
        </w:rPr>
        <w:t xml:space="preserve">zł), natomiast najniższe </w:t>
      </w:r>
      <w:r w:rsidR="00B51DEB" w:rsidRPr="00B51DEB">
        <w:rPr>
          <w:shd w:val="clear" w:color="auto" w:fill="FFFFFF"/>
        </w:rPr>
        <w:t>w Piekarach Śląskich (9</w:t>
      </w:r>
      <w:r w:rsidR="00BF105E">
        <w:rPr>
          <w:shd w:val="clear" w:color="auto" w:fill="FFFFFF"/>
        </w:rPr>
        <w:t> </w:t>
      </w:r>
      <w:r w:rsidR="00B51DEB" w:rsidRPr="00B51DEB">
        <w:rPr>
          <w:shd w:val="clear" w:color="auto" w:fill="FFFFFF"/>
        </w:rPr>
        <w:t>374 zł), Bytomiu (9 439 zł) oraz w</w:t>
      </w:r>
      <w:r w:rsidR="00D93B4A">
        <w:rPr>
          <w:shd w:val="clear" w:color="auto" w:fill="FFFFFF"/>
        </w:rPr>
        <w:t> </w:t>
      </w:r>
      <w:r w:rsidR="00B51DEB" w:rsidRPr="00B51DEB">
        <w:rPr>
          <w:shd w:val="clear" w:color="auto" w:fill="FFFFFF"/>
        </w:rPr>
        <w:t>Zabrzu (9 468 zł).</w:t>
      </w:r>
    </w:p>
    <w:p w14:paraId="6A0D30BA" w14:textId="7C3A1A2F" w:rsidR="001725AB" w:rsidRPr="00227C87" w:rsidRDefault="001725AB" w:rsidP="00D93B4A">
      <w:pPr>
        <w:rPr>
          <w:shd w:val="clear" w:color="auto" w:fill="FFFFFF"/>
        </w:rPr>
      </w:pPr>
      <w:r w:rsidRPr="00227C87">
        <w:rPr>
          <w:shd w:val="clear" w:color="auto" w:fill="FFFFFF"/>
        </w:rPr>
        <w:t xml:space="preserve">Biorąc pod uwagę powiaty województwa dochody na 1 mieszkańca wyniosły </w:t>
      </w:r>
      <w:r w:rsidR="00F34E33" w:rsidRPr="00227C87">
        <w:rPr>
          <w:shd w:val="clear" w:color="auto" w:fill="FFFFFF"/>
        </w:rPr>
        <w:t xml:space="preserve">2 140 </w:t>
      </w:r>
      <w:r w:rsidRPr="00227C87">
        <w:rPr>
          <w:shd w:val="clear" w:color="auto" w:fill="FFFFFF"/>
        </w:rPr>
        <w:t>zł. Najwyższe dochody odnotowano w powiecie raciborskim (</w:t>
      </w:r>
      <w:r w:rsidR="00F34E33" w:rsidRPr="00227C87">
        <w:rPr>
          <w:shd w:val="clear" w:color="auto" w:fill="FFFFFF"/>
        </w:rPr>
        <w:t xml:space="preserve">2 972 </w:t>
      </w:r>
      <w:r w:rsidRPr="00227C87">
        <w:rPr>
          <w:shd w:val="clear" w:color="auto" w:fill="FFFFFF"/>
        </w:rPr>
        <w:t xml:space="preserve">zł), a najniższe w powiecie rybnickim (1 </w:t>
      </w:r>
      <w:r w:rsidR="00DA7964" w:rsidRPr="00227C87">
        <w:rPr>
          <w:shd w:val="clear" w:color="auto" w:fill="FFFFFF"/>
        </w:rPr>
        <w:t>541</w:t>
      </w:r>
      <w:r w:rsidRPr="00227C87">
        <w:rPr>
          <w:shd w:val="clear" w:color="auto" w:fill="FFFFFF"/>
        </w:rPr>
        <w:t xml:space="preserve"> zł).</w:t>
      </w:r>
    </w:p>
    <w:p w14:paraId="2E9C775E" w14:textId="62839251" w:rsidR="001725AB" w:rsidRPr="00227C87" w:rsidRDefault="001725AB" w:rsidP="001725AB">
      <w:pPr>
        <w:rPr>
          <w:shd w:val="clear" w:color="auto" w:fill="FFFFFF"/>
        </w:rPr>
      </w:pPr>
      <w:r w:rsidRPr="00D93B4A">
        <w:t xml:space="preserve">Na każdego mieszkańca województwa śląskiego z budżetu </w:t>
      </w:r>
      <w:r w:rsidR="00027186" w:rsidRPr="00D93B4A">
        <w:t xml:space="preserve">samorządu </w:t>
      </w:r>
      <w:r w:rsidRPr="00D93B4A">
        <w:t xml:space="preserve">województwa przypadało średnio </w:t>
      </w:r>
      <w:r w:rsidR="00784911" w:rsidRPr="00D93B4A">
        <w:t>890</w:t>
      </w:r>
      <w:r w:rsidRPr="00D93B4A">
        <w:t xml:space="preserve"> </w:t>
      </w:r>
      <w:r w:rsidRPr="00227C87">
        <w:rPr>
          <w:shd w:val="clear" w:color="auto" w:fill="FFFFFF"/>
        </w:rPr>
        <w:t>zł dochodów (o 12</w:t>
      </w:r>
      <w:r w:rsidR="00784911" w:rsidRPr="00227C87">
        <w:rPr>
          <w:shd w:val="clear" w:color="auto" w:fill="FFFFFF"/>
        </w:rPr>
        <w:t>5</w:t>
      </w:r>
      <w:r w:rsidRPr="00227C87">
        <w:rPr>
          <w:shd w:val="clear" w:color="auto" w:fill="FFFFFF"/>
        </w:rPr>
        <w:t xml:space="preserve"> zł więcej niż rok wcześniej).</w:t>
      </w:r>
    </w:p>
    <w:p w14:paraId="11C3AC2F" w14:textId="4A0A571F" w:rsidR="0077454D" w:rsidRPr="0077454D" w:rsidRDefault="00315999" w:rsidP="0077454D">
      <w:pPr>
        <w:pStyle w:val="32tyturozdziau"/>
        <w:rPr>
          <w:noProof/>
          <w:shd w:val="clear" w:color="auto" w:fill="FFFFFF"/>
        </w:rPr>
      </w:pPr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9536" behindDoc="1" locked="0" layoutInCell="1" allowOverlap="1" wp14:anchorId="58F350FF" wp14:editId="00CFB7F3">
                <wp:simplePos x="0" y="0"/>
                <wp:positionH relativeFrom="page">
                  <wp:posOffset>5712594</wp:posOffset>
                </wp:positionH>
                <wp:positionV relativeFrom="page">
                  <wp:posOffset>8807115</wp:posOffset>
                </wp:positionV>
                <wp:extent cx="1749425" cy="904775"/>
                <wp:effectExtent l="0" t="0" r="0" b="0"/>
                <wp:wrapTight wrapText="bothSides">
                  <wp:wrapPolygon edited="0">
                    <wp:start x="706" y="0"/>
                    <wp:lineTo x="706" y="20933"/>
                    <wp:lineTo x="20698" y="20933"/>
                    <wp:lineTo x="20698" y="0"/>
                    <wp:lineTo x="706" y="0"/>
                  </wp:wrapPolygon>
                </wp:wrapTight>
                <wp:docPr id="26" name="Pole tekstowe 2" descr="Wydatki bieżące stanowiły 81,9% wszystkich wydatków budżetowych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904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08BE6" w14:textId="1A5A6650" w:rsidR="000344CE" w:rsidRPr="00DE4E58" w:rsidRDefault="000344CE" w:rsidP="000344CE">
                            <w:pPr>
                              <w:pStyle w:val="43tekstnaszarymtlezboku"/>
                            </w:pPr>
                            <w:r w:rsidRPr="000344CE">
                              <w:t>Wydatki bieżące stanowiły 8</w:t>
                            </w:r>
                            <w:r w:rsidR="00DE2A24">
                              <w:t>1</w:t>
                            </w:r>
                            <w:r w:rsidRPr="000344CE">
                              <w:t>,9% wszystkich wydatków budżetowych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350FF" id="_x0000_s1030" type="#_x0000_t202" alt="Wydatki bieżące stanowiły 81,9% wszystkich wydatków budżetowych JST" style="position:absolute;margin-left:449.8pt;margin-top:693.45pt;width:137.75pt;height:71.25pt;z-index:-251346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" filled="f" stroked="f">
                <v:textbox>
                  <w:txbxContent>
                    <w:p w14:paraId="26C08BE6" w14:textId="1A5A6650" w:rsidR="000344CE" w:rsidRPr="00DE4E58" w:rsidRDefault="000344CE" w:rsidP="000344CE">
                      <w:pPr>
                        <w:pStyle w:val="43tekstnaszarymtlezboku"/>
                      </w:pPr>
                      <w:r w:rsidRPr="000344CE">
                        <w:t>Wydatki bieżące stanowiły 8</w:t>
                      </w:r>
                      <w:r w:rsidR="00DE2A24">
                        <w:t>1</w:t>
                      </w:r>
                      <w:r w:rsidRPr="000344CE">
                        <w:t>,9% wszystkich wydatków budżetowych JST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7454D" w:rsidRPr="0077454D">
        <w:rPr>
          <w:noProof/>
          <w:shd w:val="clear" w:color="auto" w:fill="FFFFFF"/>
        </w:rPr>
        <w:t>Wydatki budżetów</w:t>
      </w:r>
    </w:p>
    <w:p w14:paraId="0D7F48F6" w14:textId="77B49F9B" w:rsidR="00976FA4" w:rsidRPr="00585EE3" w:rsidRDefault="00976FA4" w:rsidP="00786023">
      <w:pPr>
        <w:rPr>
          <w:noProof/>
          <w:shd w:val="clear" w:color="auto" w:fill="FFFFFF"/>
        </w:rPr>
      </w:pPr>
      <w:r w:rsidRPr="00585EE3">
        <w:rPr>
          <w:noProof/>
          <w:shd w:val="clear" w:color="auto" w:fill="FFFFFF"/>
        </w:rPr>
        <w:t xml:space="preserve">Większe wydatki z budżetów odnotowano </w:t>
      </w:r>
      <w:r w:rsidR="00680D15" w:rsidRPr="00680D15">
        <w:rPr>
          <w:noProof/>
          <w:shd w:val="clear" w:color="auto" w:fill="FFFFFF"/>
        </w:rPr>
        <w:t>na wszystkich szczeblach jednostek</w:t>
      </w:r>
      <w:r w:rsidRPr="00585EE3">
        <w:rPr>
          <w:noProof/>
          <w:shd w:val="clear" w:color="auto" w:fill="FFFFFF"/>
        </w:rPr>
        <w:t xml:space="preserve"> samorządu terytorialnego. Największe wydatki ponosiły miasta na prawach powiatu</w:t>
      </w:r>
      <w:r w:rsidR="00734573" w:rsidRPr="00585EE3">
        <w:rPr>
          <w:noProof/>
          <w:shd w:val="clear" w:color="auto" w:fill="FFFFFF"/>
        </w:rPr>
        <w:t>, tj.</w:t>
      </w:r>
      <w:r w:rsidRPr="00585EE3">
        <w:rPr>
          <w:noProof/>
          <w:shd w:val="clear" w:color="auto" w:fill="FFFFFF"/>
        </w:rPr>
        <w:t xml:space="preserve"> </w:t>
      </w:r>
      <w:r w:rsidR="00734573" w:rsidRPr="00585EE3">
        <w:rPr>
          <w:noProof/>
          <w:shd w:val="clear" w:color="auto" w:fill="FFFFFF"/>
        </w:rPr>
        <w:t>25</w:t>
      </w:r>
      <w:r w:rsidR="00680D15">
        <w:rPr>
          <w:noProof/>
          <w:shd w:val="clear" w:color="auto" w:fill="FFFFFF"/>
        </w:rPr>
        <w:t> </w:t>
      </w:r>
      <w:r w:rsidR="00734573" w:rsidRPr="00585EE3">
        <w:rPr>
          <w:noProof/>
          <w:shd w:val="clear" w:color="auto" w:fill="FFFFFF"/>
        </w:rPr>
        <w:t>888</w:t>
      </w:r>
      <w:r w:rsidR="00680D15">
        <w:rPr>
          <w:noProof/>
          <w:shd w:val="clear" w:color="auto" w:fill="FFFFFF"/>
        </w:rPr>
        <w:t>,0</w:t>
      </w:r>
      <w:r w:rsidR="00A16A70">
        <w:rPr>
          <w:noProof/>
          <w:shd w:val="clear" w:color="auto" w:fill="FFFFFF"/>
        </w:rPr>
        <w:t> mln</w:t>
      </w:r>
      <w:r w:rsidR="00734573" w:rsidRPr="00585EE3">
        <w:rPr>
          <w:noProof/>
          <w:shd w:val="clear" w:color="auto" w:fill="FFFFFF"/>
        </w:rPr>
        <w:t xml:space="preserve"> zł</w:t>
      </w:r>
      <w:r w:rsidRPr="00585EE3">
        <w:rPr>
          <w:noProof/>
          <w:shd w:val="clear" w:color="auto" w:fill="FFFFFF"/>
        </w:rPr>
        <w:t xml:space="preserve"> (wzrost o </w:t>
      </w:r>
      <w:r w:rsidR="00734573" w:rsidRPr="00585EE3">
        <w:rPr>
          <w:noProof/>
          <w:shd w:val="clear" w:color="auto" w:fill="FFFFFF"/>
        </w:rPr>
        <w:t>8</w:t>
      </w:r>
      <w:r w:rsidRPr="00585EE3">
        <w:rPr>
          <w:noProof/>
          <w:shd w:val="clear" w:color="auto" w:fill="FFFFFF"/>
        </w:rPr>
        <w:t>,</w:t>
      </w:r>
      <w:r w:rsidR="00734573" w:rsidRPr="00585EE3">
        <w:rPr>
          <w:noProof/>
          <w:shd w:val="clear" w:color="auto" w:fill="FFFFFF"/>
        </w:rPr>
        <w:t>6</w:t>
      </w:r>
      <w:r w:rsidRPr="00585EE3">
        <w:rPr>
          <w:noProof/>
          <w:shd w:val="clear" w:color="auto" w:fill="FFFFFF"/>
        </w:rPr>
        <w:t xml:space="preserve">% w porównaniu z 2024 r.), następnie gminy </w:t>
      </w:r>
      <w:r w:rsidR="00734573" w:rsidRPr="00585EE3">
        <w:rPr>
          <w:noProof/>
          <w:shd w:val="clear" w:color="auto" w:fill="FFFFFF"/>
        </w:rPr>
        <w:t>16</w:t>
      </w:r>
      <w:r w:rsidR="00680D15">
        <w:rPr>
          <w:noProof/>
          <w:shd w:val="clear" w:color="auto" w:fill="FFFFFF"/>
        </w:rPr>
        <w:t> </w:t>
      </w:r>
      <w:r w:rsidR="00734573" w:rsidRPr="00585EE3">
        <w:rPr>
          <w:noProof/>
          <w:shd w:val="clear" w:color="auto" w:fill="FFFFFF"/>
        </w:rPr>
        <w:t>255</w:t>
      </w:r>
      <w:r w:rsidR="00680D15">
        <w:rPr>
          <w:noProof/>
          <w:shd w:val="clear" w:color="auto" w:fill="FFFFFF"/>
        </w:rPr>
        <w:t>,4</w:t>
      </w:r>
      <w:r w:rsidR="00A16A70">
        <w:rPr>
          <w:noProof/>
          <w:shd w:val="clear" w:color="auto" w:fill="FFFFFF"/>
        </w:rPr>
        <w:t> mln</w:t>
      </w:r>
      <w:r w:rsidR="00734573" w:rsidRPr="00585EE3">
        <w:rPr>
          <w:noProof/>
          <w:shd w:val="clear" w:color="auto" w:fill="FFFFFF"/>
        </w:rPr>
        <w:t xml:space="preserve"> zł</w:t>
      </w:r>
      <w:r w:rsidRPr="00585EE3">
        <w:rPr>
          <w:noProof/>
          <w:shd w:val="clear" w:color="auto" w:fill="FFFFFF"/>
        </w:rPr>
        <w:t xml:space="preserve"> (wzrost o </w:t>
      </w:r>
      <w:r w:rsidR="00734573" w:rsidRPr="00585EE3">
        <w:rPr>
          <w:noProof/>
          <w:shd w:val="clear" w:color="auto" w:fill="FFFFFF"/>
        </w:rPr>
        <w:t>9</w:t>
      </w:r>
      <w:r w:rsidRPr="00585EE3">
        <w:rPr>
          <w:noProof/>
          <w:shd w:val="clear" w:color="auto" w:fill="FFFFFF"/>
        </w:rPr>
        <w:t>,</w:t>
      </w:r>
      <w:r w:rsidR="00734573" w:rsidRPr="00585EE3">
        <w:rPr>
          <w:noProof/>
          <w:shd w:val="clear" w:color="auto" w:fill="FFFFFF"/>
        </w:rPr>
        <w:t>4</w:t>
      </w:r>
      <w:r w:rsidRPr="00585EE3">
        <w:rPr>
          <w:noProof/>
          <w:shd w:val="clear" w:color="auto" w:fill="FFFFFF"/>
        </w:rPr>
        <w:t>%) i</w:t>
      </w:r>
      <w:r w:rsidR="00786023">
        <w:rPr>
          <w:noProof/>
          <w:shd w:val="clear" w:color="auto" w:fill="FFFFFF"/>
        </w:rPr>
        <w:t> </w:t>
      </w:r>
      <w:r w:rsidR="00734573" w:rsidRPr="00585EE3">
        <w:rPr>
          <w:noProof/>
          <w:shd w:val="clear" w:color="auto" w:fill="FFFFFF"/>
        </w:rPr>
        <w:t>samorząd województwa</w:t>
      </w:r>
      <w:r w:rsidRPr="00585EE3">
        <w:rPr>
          <w:noProof/>
          <w:shd w:val="clear" w:color="auto" w:fill="FFFFFF"/>
        </w:rPr>
        <w:t xml:space="preserve"> </w:t>
      </w:r>
      <w:r w:rsidR="00734573" w:rsidRPr="00585EE3">
        <w:rPr>
          <w:noProof/>
          <w:shd w:val="clear" w:color="auto" w:fill="FFFFFF"/>
        </w:rPr>
        <w:t>4</w:t>
      </w:r>
      <w:r w:rsidR="00680D15">
        <w:rPr>
          <w:noProof/>
          <w:shd w:val="clear" w:color="auto" w:fill="FFFFFF"/>
        </w:rPr>
        <w:t> </w:t>
      </w:r>
      <w:r w:rsidR="00734573" w:rsidRPr="00585EE3">
        <w:rPr>
          <w:noProof/>
          <w:shd w:val="clear" w:color="auto" w:fill="FFFFFF"/>
        </w:rPr>
        <w:t>08</w:t>
      </w:r>
      <w:r w:rsidR="00680D15">
        <w:rPr>
          <w:noProof/>
          <w:shd w:val="clear" w:color="auto" w:fill="FFFFFF"/>
        </w:rPr>
        <w:t>2,8</w:t>
      </w:r>
      <w:r w:rsidR="00A16A70">
        <w:rPr>
          <w:noProof/>
          <w:shd w:val="clear" w:color="auto" w:fill="FFFFFF"/>
        </w:rPr>
        <w:t> mln</w:t>
      </w:r>
      <w:r w:rsidR="00734573" w:rsidRPr="00585EE3">
        <w:rPr>
          <w:noProof/>
          <w:shd w:val="clear" w:color="auto" w:fill="FFFFFF"/>
        </w:rPr>
        <w:t xml:space="preserve"> zł</w:t>
      </w:r>
      <w:r w:rsidRPr="00585EE3">
        <w:rPr>
          <w:noProof/>
          <w:shd w:val="clear" w:color="auto" w:fill="FFFFFF"/>
        </w:rPr>
        <w:t xml:space="preserve"> (wzrost o 2</w:t>
      </w:r>
      <w:r w:rsidR="00734573" w:rsidRPr="00585EE3">
        <w:rPr>
          <w:noProof/>
          <w:shd w:val="clear" w:color="auto" w:fill="FFFFFF"/>
        </w:rPr>
        <w:t>7</w:t>
      </w:r>
      <w:r w:rsidRPr="00585EE3">
        <w:rPr>
          <w:noProof/>
          <w:shd w:val="clear" w:color="auto" w:fill="FFFFFF"/>
        </w:rPr>
        <w:t>,3%). Najmniejsze wydatki odnotowano w</w:t>
      </w:r>
      <w:r w:rsidR="00786023">
        <w:rPr>
          <w:noProof/>
          <w:shd w:val="clear" w:color="auto" w:fill="FFFFFF"/>
        </w:rPr>
        <w:t> </w:t>
      </w:r>
      <w:r w:rsidRPr="00585EE3">
        <w:rPr>
          <w:noProof/>
          <w:shd w:val="clear" w:color="auto" w:fill="FFFFFF"/>
        </w:rPr>
        <w:t xml:space="preserve">budżecie </w:t>
      </w:r>
      <w:r w:rsidR="006B5C90" w:rsidRPr="00585EE3">
        <w:rPr>
          <w:noProof/>
          <w:shd w:val="clear" w:color="auto" w:fill="FFFFFF"/>
        </w:rPr>
        <w:t xml:space="preserve">powiatów </w:t>
      </w:r>
      <w:r w:rsidR="001568F9">
        <w:rPr>
          <w:noProof/>
          <w:shd w:val="clear" w:color="auto" w:fill="FFFFFF"/>
        </w:rPr>
        <w:t>–</w:t>
      </w:r>
      <w:r w:rsidR="006B5C90" w:rsidRPr="00585EE3">
        <w:t xml:space="preserve"> </w:t>
      </w:r>
      <w:r w:rsidR="006B5C90" w:rsidRPr="00585EE3">
        <w:rPr>
          <w:noProof/>
          <w:shd w:val="clear" w:color="auto" w:fill="FFFFFF"/>
        </w:rPr>
        <w:t>4</w:t>
      </w:r>
      <w:r w:rsidR="001568F9">
        <w:rPr>
          <w:noProof/>
          <w:shd w:val="clear" w:color="auto" w:fill="FFFFFF"/>
        </w:rPr>
        <w:t> </w:t>
      </w:r>
      <w:r w:rsidR="006B5C90" w:rsidRPr="00585EE3">
        <w:rPr>
          <w:noProof/>
          <w:shd w:val="clear" w:color="auto" w:fill="FFFFFF"/>
        </w:rPr>
        <w:t>017,2</w:t>
      </w:r>
      <w:r w:rsidR="00A16A70">
        <w:rPr>
          <w:noProof/>
          <w:shd w:val="clear" w:color="auto" w:fill="FFFFFF"/>
        </w:rPr>
        <w:t> mln</w:t>
      </w:r>
      <w:r w:rsidR="006B5C90" w:rsidRPr="00585EE3">
        <w:rPr>
          <w:noProof/>
          <w:shd w:val="clear" w:color="auto" w:fill="FFFFFF"/>
        </w:rPr>
        <w:t xml:space="preserve"> zł</w:t>
      </w:r>
      <w:r w:rsidRPr="00585EE3">
        <w:rPr>
          <w:noProof/>
          <w:shd w:val="clear" w:color="auto" w:fill="FFFFFF"/>
        </w:rPr>
        <w:t xml:space="preserve"> (wzrost w skali roku o </w:t>
      </w:r>
      <w:r w:rsidR="006B5C90" w:rsidRPr="00585EE3">
        <w:rPr>
          <w:noProof/>
          <w:shd w:val="clear" w:color="auto" w:fill="FFFFFF"/>
        </w:rPr>
        <w:t>9</w:t>
      </w:r>
      <w:r w:rsidRPr="00585EE3">
        <w:rPr>
          <w:noProof/>
          <w:shd w:val="clear" w:color="auto" w:fill="FFFFFF"/>
        </w:rPr>
        <w:t>,</w:t>
      </w:r>
      <w:r w:rsidR="006B5C90" w:rsidRPr="00585EE3">
        <w:rPr>
          <w:noProof/>
          <w:shd w:val="clear" w:color="auto" w:fill="FFFFFF"/>
        </w:rPr>
        <w:t>6</w:t>
      </w:r>
      <w:r w:rsidRPr="00585EE3">
        <w:rPr>
          <w:noProof/>
          <w:shd w:val="clear" w:color="auto" w:fill="FFFFFF"/>
        </w:rPr>
        <w:t>%). Wydatki budżetów jednostek samorządu terytorialnego przypadające na 1 mieszkańca wyniosły</w:t>
      </w:r>
      <w:r w:rsidR="006B5C90" w:rsidRPr="00585EE3">
        <w:rPr>
          <w:noProof/>
          <w:shd w:val="clear" w:color="auto" w:fill="FFFFFF"/>
        </w:rPr>
        <w:t xml:space="preserve"> 11</w:t>
      </w:r>
      <w:r w:rsidR="001568F9">
        <w:rPr>
          <w:noProof/>
          <w:shd w:val="clear" w:color="auto" w:fill="FFFFFF"/>
        </w:rPr>
        <w:t> </w:t>
      </w:r>
      <w:r w:rsidR="006B5C90" w:rsidRPr="00585EE3">
        <w:rPr>
          <w:noProof/>
          <w:shd w:val="clear" w:color="auto" w:fill="FFFFFF"/>
        </w:rPr>
        <w:t xml:space="preserve">752 zł </w:t>
      </w:r>
      <w:r w:rsidRPr="00585EE3">
        <w:rPr>
          <w:noProof/>
          <w:shd w:val="clear" w:color="auto" w:fill="FFFFFF"/>
        </w:rPr>
        <w:t xml:space="preserve">(przed rokiem – </w:t>
      </w:r>
      <w:r w:rsidR="006B5C90" w:rsidRPr="00585EE3">
        <w:rPr>
          <w:noProof/>
          <w:shd w:val="clear" w:color="auto" w:fill="FFFFFF"/>
        </w:rPr>
        <w:t xml:space="preserve">10 583 </w:t>
      </w:r>
      <w:r w:rsidRPr="00585EE3">
        <w:rPr>
          <w:noProof/>
          <w:shd w:val="clear" w:color="auto" w:fill="FFFFFF"/>
        </w:rPr>
        <w:t>zł).</w:t>
      </w:r>
    </w:p>
    <w:p w14:paraId="1AB1481D" w14:textId="6CFD705F" w:rsidR="0077454D" w:rsidRPr="00F55552" w:rsidRDefault="005A11B9" w:rsidP="0077454D">
      <w:pPr>
        <w:rPr>
          <w:noProof/>
          <w:shd w:val="clear" w:color="auto" w:fill="FFFFFF"/>
        </w:rPr>
      </w:pPr>
      <w:r w:rsidRPr="00B6404C">
        <w:rPr>
          <w:noProof/>
          <w:shd w:val="clear" w:color="auto" w:fill="FFFFFF"/>
        </w:rPr>
        <w:lastRenderedPageBreak/>
        <w:t>W strukturze wydatków jednostek samorządu terytorialnego największy udział</w:t>
      </w:r>
      <w:r w:rsidR="004F4C0A" w:rsidRPr="00B6404C">
        <w:rPr>
          <w:noProof/>
          <w:shd w:val="clear" w:color="auto" w:fill="FFFFFF"/>
        </w:rPr>
        <w:t xml:space="preserve"> </w:t>
      </w:r>
      <w:r w:rsidRPr="00B6404C">
        <w:rPr>
          <w:noProof/>
          <w:shd w:val="clear" w:color="auto" w:fill="FFFFFF"/>
        </w:rPr>
        <w:t xml:space="preserve">miały wydatki bieżące, </w:t>
      </w:r>
      <w:r w:rsidR="0077454D" w:rsidRPr="00B6404C">
        <w:rPr>
          <w:noProof/>
          <w:shd w:val="clear" w:color="auto" w:fill="FFFFFF"/>
        </w:rPr>
        <w:t xml:space="preserve">które osiągnęły poziom </w:t>
      </w:r>
      <w:r w:rsidR="002072B3" w:rsidRPr="00B6404C">
        <w:rPr>
          <w:noProof/>
          <w:shd w:val="clear" w:color="auto" w:fill="FFFFFF"/>
        </w:rPr>
        <w:t>41 143,6</w:t>
      </w:r>
      <w:r w:rsidR="00A16A70">
        <w:rPr>
          <w:noProof/>
          <w:shd w:val="clear" w:color="auto" w:fill="FFFFFF"/>
        </w:rPr>
        <w:t> mln</w:t>
      </w:r>
      <w:r w:rsidR="0077454D" w:rsidRPr="00B6404C">
        <w:rPr>
          <w:noProof/>
          <w:shd w:val="clear" w:color="auto" w:fill="FFFFFF"/>
        </w:rPr>
        <w:t xml:space="preserve"> zł i w skali roku wzrosły o 9,</w:t>
      </w:r>
      <w:r w:rsidR="00C52DA9">
        <w:rPr>
          <w:noProof/>
          <w:shd w:val="clear" w:color="auto" w:fill="FFFFFF"/>
        </w:rPr>
        <w:t>0</w:t>
      </w:r>
      <w:r w:rsidR="0077454D" w:rsidRPr="00B6404C">
        <w:rPr>
          <w:noProof/>
          <w:shd w:val="clear" w:color="auto" w:fill="FFFFFF"/>
        </w:rPr>
        <w:t xml:space="preserve">%. Wydatki majątkowe wyniosły </w:t>
      </w:r>
      <w:r w:rsidR="00361AEE" w:rsidRPr="00B6404C">
        <w:rPr>
          <w:noProof/>
          <w:shd w:val="clear" w:color="auto" w:fill="FFFFFF"/>
        </w:rPr>
        <w:t>9 099,7</w:t>
      </w:r>
      <w:r w:rsidR="00A16A70">
        <w:rPr>
          <w:noProof/>
          <w:shd w:val="clear" w:color="auto" w:fill="FFFFFF"/>
        </w:rPr>
        <w:t> mln</w:t>
      </w:r>
      <w:r w:rsidR="0077454D" w:rsidRPr="00B6404C">
        <w:rPr>
          <w:noProof/>
          <w:shd w:val="clear" w:color="auto" w:fill="FFFFFF"/>
        </w:rPr>
        <w:t xml:space="preserve"> zł i w porównaniu z 202</w:t>
      </w:r>
      <w:r w:rsidRPr="00B6404C">
        <w:rPr>
          <w:noProof/>
          <w:shd w:val="clear" w:color="auto" w:fill="FFFFFF"/>
        </w:rPr>
        <w:t>4</w:t>
      </w:r>
      <w:r w:rsidR="0077454D" w:rsidRPr="00B6404C">
        <w:rPr>
          <w:noProof/>
          <w:shd w:val="clear" w:color="auto" w:fill="FFFFFF"/>
        </w:rPr>
        <w:t xml:space="preserve"> r. </w:t>
      </w:r>
      <w:r w:rsidR="00361AEE" w:rsidRPr="00B6404C">
        <w:rPr>
          <w:noProof/>
          <w:shd w:val="clear" w:color="auto" w:fill="FFFFFF"/>
        </w:rPr>
        <w:t>wzrosły</w:t>
      </w:r>
      <w:r w:rsidR="0077454D" w:rsidRPr="00B6404C">
        <w:rPr>
          <w:noProof/>
          <w:shd w:val="clear" w:color="auto" w:fill="FFFFFF"/>
        </w:rPr>
        <w:t xml:space="preserve"> o 1</w:t>
      </w:r>
      <w:r w:rsidR="00361AEE" w:rsidRPr="00B6404C">
        <w:rPr>
          <w:noProof/>
          <w:shd w:val="clear" w:color="auto" w:fill="FFFFFF"/>
        </w:rPr>
        <w:t>6,6</w:t>
      </w:r>
      <w:r w:rsidR="0077454D" w:rsidRPr="00B6404C">
        <w:rPr>
          <w:noProof/>
          <w:shd w:val="clear" w:color="auto" w:fill="FFFFFF"/>
        </w:rPr>
        <w:t xml:space="preserve">%. Wydatki </w:t>
      </w:r>
      <w:r w:rsidR="0077454D" w:rsidRPr="00F55552">
        <w:rPr>
          <w:noProof/>
          <w:shd w:val="clear" w:color="auto" w:fill="FFFFFF"/>
        </w:rPr>
        <w:t xml:space="preserve">inwestycyjne stanowiły </w:t>
      </w:r>
      <w:r w:rsidR="00B6404C" w:rsidRPr="00F55552">
        <w:rPr>
          <w:noProof/>
          <w:shd w:val="clear" w:color="auto" w:fill="FFFFFF"/>
        </w:rPr>
        <w:t>89,0</w:t>
      </w:r>
      <w:r w:rsidR="0077454D" w:rsidRPr="00F55552">
        <w:rPr>
          <w:noProof/>
          <w:shd w:val="clear" w:color="auto" w:fill="FFFFFF"/>
        </w:rPr>
        <w:t>% wydatków majątkowych.</w:t>
      </w:r>
    </w:p>
    <w:p w14:paraId="0B317CCB" w14:textId="5F75CCB0" w:rsidR="0077454D" w:rsidRPr="00F55552" w:rsidRDefault="0077454D" w:rsidP="0077454D">
      <w:pPr>
        <w:rPr>
          <w:noProof/>
          <w:shd w:val="clear" w:color="auto" w:fill="FFFFFF"/>
        </w:rPr>
      </w:pPr>
      <w:r w:rsidRPr="00F55552">
        <w:rPr>
          <w:noProof/>
          <w:shd w:val="clear" w:color="auto" w:fill="FFFFFF"/>
        </w:rPr>
        <w:t>W wydatkach bieżących największy udział miały „Wynagrodzenia” (40,</w:t>
      </w:r>
      <w:r w:rsidR="00C2746C" w:rsidRPr="00F55552">
        <w:rPr>
          <w:noProof/>
          <w:shd w:val="clear" w:color="auto" w:fill="FFFFFF"/>
        </w:rPr>
        <w:t>5</w:t>
      </w:r>
      <w:r w:rsidRPr="00F55552">
        <w:rPr>
          <w:noProof/>
          <w:shd w:val="clear" w:color="auto" w:fill="FFFFFF"/>
        </w:rPr>
        <w:t>%), następnie „Zakup materiałów i usług” (23,</w:t>
      </w:r>
      <w:r w:rsidR="00C2746C" w:rsidRPr="00F55552">
        <w:rPr>
          <w:noProof/>
          <w:shd w:val="clear" w:color="auto" w:fill="FFFFFF"/>
        </w:rPr>
        <w:t>5</w:t>
      </w:r>
      <w:r w:rsidRPr="00F55552">
        <w:rPr>
          <w:noProof/>
          <w:shd w:val="clear" w:color="auto" w:fill="FFFFFF"/>
        </w:rPr>
        <w:t>%) oraz „Dotacje” (1</w:t>
      </w:r>
      <w:r w:rsidR="00C2746C" w:rsidRPr="00F55552">
        <w:rPr>
          <w:noProof/>
          <w:shd w:val="clear" w:color="auto" w:fill="FFFFFF"/>
        </w:rPr>
        <w:t>6</w:t>
      </w:r>
      <w:r w:rsidRPr="00F55552">
        <w:rPr>
          <w:noProof/>
          <w:shd w:val="clear" w:color="auto" w:fill="FFFFFF"/>
        </w:rPr>
        <w:t>,</w:t>
      </w:r>
      <w:r w:rsidR="00C2746C" w:rsidRPr="00F55552">
        <w:rPr>
          <w:noProof/>
          <w:shd w:val="clear" w:color="auto" w:fill="FFFFFF"/>
        </w:rPr>
        <w:t>0</w:t>
      </w:r>
      <w:r w:rsidRPr="00F55552">
        <w:rPr>
          <w:noProof/>
          <w:shd w:val="clear" w:color="auto" w:fill="FFFFFF"/>
        </w:rPr>
        <w:t>%). Najwięcej na wynagrodzenia wydano z</w:t>
      </w:r>
      <w:r w:rsidR="00786023">
        <w:rPr>
          <w:noProof/>
          <w:shd w:val="clear" w:color="auto" w:fill="FFFFFF"/>
        </w:rPr>
        <w:t> </w:t>
      </w:r>
      <w:r w:rsidRPr="00F55552">
        <w:rPr>
          <w:noProof/>
          <w:shd w:val="clear" w:color="auto" w:fill="FFFFFF"/>
        </w:rPr>
        <w:t>budżetów miast na prawach powiatu (5</w:t>
      </w:r>
      <w:r w:rsidR="001568F9">
        <w:rPr>
          <w:noProof/>
          <w:shd w:val="clear" w:color="auto" w:fill="FFFFFF"/>
        </w:rPr>
        <w:t>3</w:t>
      </w:r>
      <w:r w:rsidRPr="00F55552">
        <w:rPr>
          <w:noProof/>
          <w:shd w:val="clear" w:color="auto" w:fill="FFFFFF"/>
        </w:rPr>
        <w:t>,</w:t>
      </w:r>
      <w:r w:rsidR="001568F9">
        <w:rPr>
          <w:noProof/>
          <w:shd w:val="clear" w:color="auto" w:fill="FFFFFF"/>
        </w:rPr>
        <w:t>6</w:t>
      </w:r>
      <w:r w:rsidRPr="00F55552">
        <w:rPr>
          <w:noProof/>
          <w:shd w:val="clear" w:color="auto" w:fill="FFFFFF"/>
        </w:rPr>
        <w:t xml:space="preserve">%), a najmniej z budżetu </w:t>
      </w:r>
      <w:r w:rsidR="00027186" w:rsidRPr="00F55552">
        <w:rPr>
          <w:noProof/>
          <w:shd w:val="clear" w:color="auto" w:fill="FFFFFF"/>
        </w:rPr>
        <w:t xml:space="preserve">samorządu </w:t>
      </w:r>
      <w:r w:rsidRPr="00F55552">
        <w:rPr>
          <w:noProof/>
          <w:shd w:val="clear" w:color="auto" w:fill="FFFFFF"/>
        </w:rPr>
        <w:t xml:space="preserve">województwa (3,1%). </w:t>
      </w:r>
      <w:r w:rsidR="00027186" w:rsidRPr="00F55552">
        <w:rPr>
          <w:noProof/>
          <w:shd w:val="clear" w:color="auto" w:fill="FFFFFF"/>
        </w:rPr>
        <w:t>Na „Zakup materiałów i usług” najwięcej wydały miasta na prawach powiatu (55,</w:t>
      </w:r>
      <w:r w:rsidR="00C2746C" w:rsidRPr="00F55552">
        <w:rPr>
          <w:noProof/>
          <w:shd w:val="clear" w:color="auto" w:fill="FFFFFF"/>
        </w:rPr>
        <w:t>6</w:t>
      </w:r>
      <w:r w:rsidR="00027186" w:rsidRPr="00F55552">
        <w:rPr>
          <w:noProof/>
          <w:shd w:val="clear" w:color="auto" w:fill="FFFFFF"/>
        </w:rPr>
        <w:t>%) oraz gminy (33,</w:t>
      </w:r>
      <w:r w:rsidR="00C2746C" w:rsidRPr="00F55552">
        <w:rPr>
          <w:noProof/>
          <w:shd w:val="clear" w:color="auto" w:fill="FFFFFF"/>
        </w:rPr>
        <w:t>6</w:t>
      </w:r>
      <w:r w:rsidR="00027186" w:rsidRPr="00F55552">
        <w:rPr>
          <w:noProof/>
          <w:shd w:val="clear" w:color="auto" w:fill="FFFFFF"/>
        </w:rPr>
        <w:t>%). Najwięcej na „Świadczenia na rzecz osób fizycznych” wydano w miastach na prawach powiatu (5</w:t>
      </w:r>
      <w:r w:rsidR="00F55552" w:rsidRPr="00F55552">
        <w:rPr>
          <w:noProof/>
          <w:shd w:val="clear" w:color="auto" w:fill="FFFFFF"/>
        </w:rPr>
        <w:t>3</w:t>
      </w:r>
      <w:r w:rsidR="00027186" w:rsidRPr="00F55552">
        <w:rPr>
          <w:noProof/>
          <w:shd w:val="clear" w:color="auto" w:fill="FFFFFF"/>
        </w:rPr>
        <w:t>,</w:t>
      </w:r>
      <w:r w:rsidR="00F55552" w:rsidRPr="00F55552">
        <w:rPr>
          <w:noProof/>
          <w:shd w:val="clear" w:color="auto" w:fill="FFFFFF"/>
        </w:rPr>
        <w:t>4</w:t>
      </w:r>
      <w:r w:rsidR="00027186" w:rsidRPr="00F55552">
        <w:rPr>
          <w:noProof/>
          <w:shd w:val="clear" w:color="auto" w:fill="FFFFFF"/>
        </w:rPr>
        <w:t>%), a najmniej z budżetu samorządu województwa (0,</w:t>
      </w:r>
      <w:r w:rsidR="00F55552" w:rsidRPr="00F55552">
        <w:rPr>
          <w:noProof/>
          <w:shd w:val="clear" w:color="auto" w:fill="FFFFFF"/>
        </w:rPr>
        <w:t>5</w:t>
      </w:r>
      <w:r w:rsidR="00027186" w:rsidRPr="00F55552">
        <w:rPr>
          <w:noProof/>
          <w:shd w:val="clear" w:color="auto" w:fill="FFFFFF"/>
        </w:rPr>
        <w:t>%).</w:t>
      </w:r>
    </w:p>
    <w:p w14:paraId="20265CC5" w14:textId="41CE2061" w:rsidR="006D20A1" w:rsidRDefault="00E115E7" w:rsidP="0077454D">
      <w:pPr>
        <w:pStyle w:val="33Tytutablicywykresumapy"/>
        <w:rPr>
          <w:shd w:val="clear" w:color="auto" w:fill="FFFFFF"/>
        </w:rPr>
      </w:pPr>
      <w:r w:rsidRPr="0062485F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971584" behindDoc="1" locked="0" layoutInCell="1" allowOverlap="1" wp14:anchorId="6C5E7A5E" wp14:editId="3EF783CB">
                <wp:simplePos x="0" y="0"/>
                <wp:positionH relativeFrom="page">
                  <wp:posOffset>5707781</wp:posOffset>
                </wp:positionH>
                <wp:positionV relativeFrom="page">
                  <wp:posOffset>3137836</wp:posOffset>
                </wp:positionV>
                <wp:extent cx="1749425" cy="1005840"/>
                <wp:effectExtent l="0" t="0" r="0" b="3810"/>
                <wp:wrapTight wrapText="bothSides">
                  <wp:wrapPolygon edited="0">
                    <wp:start x="706" y="0"/>
                    <wp:lineTo x="706" y="21273"/>
                    <wp:lineTo x="20698" y="21273"/>
                    <wp:lineTo x="20698" y="0"/>
                    <wp:lineTo x="706" y="0"/>
                  </wp:wrapPolygon>
                </wp:wrapTight>
                <wp:docPr id="27" name="Pole tekstowe 2" descr="Największy udział w wydatkach budżetów JST należał do działu „Oświata i wychowanie”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005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1F4C7" w14:textId="76DA6AA9" w:rsidR="000344CE" w:rsidRPr="00DE4E58" w:rsidRDefault="000344CE" w:rsidP="000344CE">
                            <w:pPr>
                              <w:pStyle w:val="43tekstnaszarymtlezboku"/>
                            </w:pPr>
                            <w:r w:rsidRPr="000344CE">
                              <w:t>Największy udział w wydatkach budżetów JST należał do</w:t>
                            </w:r>
                            <w:r w:rsidR="00786023">
                              <w:t> </w:t>
                            </w:r>
                            <w:r w:rsidRPr="000344CE">
                              <w:t>działu „Oświata i</w:t>
                            </w:r>
                            <w:r w:rsidR="002F5530">
                              <w:t> </w:t>
                            </w:r>
                            <w:r w:rsidRPr="000344CE">
                              <w:t>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E7A5E" id="_x0000_s1031" type="#_x0000_t202" alt="Największy udział w wydatkach budżetów JST należał do działu „Oświata i wychowanie”&#10;&#10;" style="position:absolute;left:0;text-align:left;margin-left:449.45pt;margin-top:247.05pt;width:137.75pt;height:79.2pt;z-index:-251344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" filled="f" stroked="f">
                <v:textbox>
                  <w:txbxContent>
                    <w:p w14:paraId="26B1F4C7" w14:textId="76DA6AA9" w:rsidR="000344CE" w:rsidRPr="00DE4E58" w:rsidRDefault="000344CE" w:rsidP="000344CE">
                      <w:pPr>
                        <w:pStyle w:val="43tekstnaszarymtlezboku"/>
                      </w:pPr>
                      <w:r w:rsidRPr="000344CE">
                        <w:t>Największy udział w wydatkach budżetów JST należał do</w:t>
                      </w:r>
                      <w:r w:rsidR="00786023">
                        <w:t> </w:t>
                      </w:r>
                      <w:r w:rsidRPr="000344CE">
                        <w:t>działu „Oświata i</w:t>
                      </w:r>
                      <w:r w:rsidR="002F5530">
                        <w:t> </w:t>
                      </w:r>
                      <w:r w:rsidRPr="000344CE">
                        <w:t>wychowanie”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56455" w:rsidRPr="00585EE3">
        <w:rPr>
          <w:shd w:val="clear" w:color="auto" w:fill="FFFFFF"/>
        </w:rPr>
        <w:drawing>
          <wp:anchor distT="0" distB="0" distL="114300" distR="114300" simplePos="0" relativeHeight="251979776" behindDoc="0" locked="0" layoutInCell="1" allowOverlap="1" wp14:anchorId="3EB5E531" wp14:editId="7541A480">
            <wp:simplePos x="0" y="0"/>
            <wp:positionH relativeFrom="column">
              <wp:posOffset>0</wp:posOffset>
            </wp:positionH>
            <wp:positionV relativeFrom="paragraph">
              <wp:posOffset>519430</wp:posOffset>
            </wp:positionV>
            <wp:extent cx="4739640" cy="3818890"/>
            <wp:effectExtent l="0" t="0" r="3810" b="0"/>
            <wp:wrapTopAndBottom/>
            <wp:docPr id="11" name="Obraz 11" descr="Wykres skumulowany słupkowy  przedstawia dane w procentach dla gmin ogółem, powiatów ogółem, miast na prawach powiatu ogółem oraz województwa. Szczegółowe dane przedstawiono w odrębnym zbiorze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skumulowany słupkowy  przedstawia dane w procentach dla gmin ogółem, powiatów ogółem, miast na prawach powiatu ogółem oraz województwa. Szczegółowe dane przedstawiono w odrębnym zbiorze XLS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54D" w:rsidRPr="0077454D">
        <w:rPr>
          <w:shd w:val="clear" w:color="auto" w:fill="FFFFFF"/>
        </w:rPr>
        <w:t xml:space="preserve">Wykres 1. </w:t>
      </w:r>
      <w:r w:rsidR="0077454D">
        <w:rPr>
          <w:shd w:val="clear" w:color="auto" w:fill="FFFFFF"/>
        </w:rPr>
        <w:tab/>
      </w:r>
      <w:r w:rsidR="0077454D" w:rsidRPr="0077454D">
        <w:rPr>
          <w:shd w:val="clear" w:color="auto" w:fill="FFFFFF"/>
        </w:rPr>
        <w:t>Struktura wydatków jednostek samorządu terytorialnego według działów klasyfikacji budżetowej w 202</w:t>
      </w:r>
      <w:r w:rsidR="00650828">
        <w:rPr>
          <w:shd w:val="clear" w:color="auto" w:fill="FFFFFF"/>
        </w:rPr>
        <w:t>5</w:t>
      </w:r>
      <w:r w:rsidR="0077454D" w:rsidRPr="0077454D">
        <w:rPr>
          <w:shd w:val="clear" w:color="auto" w:fill="FFFFFF"/>
        </w:rPr>
        <w:t xml:space="preserve"> r.</w:t>
      </w:r>
    </w:p>
    <w:p w14:paraId="5EADDA91" w14:textId="2EA71CD3" w:rsidR="00096AB7" w:rsidRDefault="00096AB7" w:rsidP="00E93000">
      <w:pPr>
        <w:spacing w:before="240"/>
        <w:rPr>
          <w:noProof/>
          <w:shd w:val="clear" w:color="auto" w:fill="FFFFFF"/>
        </w:rPr>
      </w:pPr>
      <w:r w:rsidRPr="00585EE3">
        <w:rPr>
          <w:noProof/>
          <w:shd w:val="clear" w:color="auto" w:fill="FFFFFF"/>
        </w:rPr>
        <w:t xml:space="preserve">Wydatki budżetów gmin wyniosły średnio </w:t>
      </w:r>
      <w:r w:rsidR="008F4CF1" w:rsidRPr="00585EE3">
        <w:rPr>
          <w:noProof/>
          <w:shd w:val="clear" w:color="auto" w:fill="FFFFFF"/>
        </w:rPr>
        <w:t xml:space="preserve">8 392 </w:t>
      </w:r>
      <w:r w:rsidRPr="00585EE3">
        <w:rPr>
          <w:noProof/>
          <w:shd w:val="clear" w:color="auto" w:fill="FFFFFF"/>
        </w:rPr>
        <w:t xml:space="preserve">zł na 1 mieszkańca. Najwyższą wartość tego wskaźnika odnotowano w gminach </w:t>
      </w:r>
      <w:r w:rsidR="00E84910" w:rsidRPr="00585EE3">
        <w:rPr>
          <w:noProof/>
          <w:shd w:val="clear" w:color="auto" w:fill="FFFFFF"/>
        </w:rPr>
        <w:t>Psary</w:t>
      </w:r>
      <w:r w:rsidRPr="00585EE3">
        <w:rPr>
          <w:noProof/>
          <w:shd w:val="clear" w:color="auto" w:fill="FFFFFF"/>
        </w:rPr>
        <w:t xml:space="preserve"> (</w:t>
      </w:r>
      <w:r w:rsidR="00E84910" w:rsidRPr="00585EE3">
        <w:rPr>
          <w:noProof/>
          <w:shd w:val="clear" w:color="auto" w:fill="FFFFFF"/>
        </w:rPr>
        <w:t xml:space="preserve">16 436 </w:t>
      </w:r>
      <w:r w:rsidRPr="00585EE3">
        <w:rPr>
          <w:noProof/>
          <w:shd w:val="clear" w:color="auto" w:fill="FFFFFF"/>
        </w:rPr>
        <w:t xml:space="preserve">zł), </w:t>
      </w:r>
      <w:r w:rsidR="00E84910" w:rsidRPr="00585EE3">
        <w:rPr>
          <w:noProof/>
          <w:shd w:val="clear" w:color="auto" w:fill="FFFFFF"/>
        </w:rPr>
        <w:t>Pietrowice Wielkie</w:t>
      </w:r>
      <w:r w:rsidRPr="00585EE3">
        <w:rPr>
          <w:noProof/>
          <w:shd w:val="clear" w:color="auto" w:fill="FFFFFF"/>
        </w:rPr>
        <w:t xml:space="preserve"> (</w:t>
      </w:r>
      <w:r w:rsidR="00E84910" w:rsidRPr="00585EE3">
        <w:rPr>
          <w:noProof/>
          <w:shd w:val="clear" w:color="auto" w:fill="FFFFFF"/>
        </w:rPr>
        <w:t xml:space="preserve">14 117 </w:t>
      </w:r>
      <w:r w:rsidRPr="00585EE3">
        <w:rPr>
          <w:noProof/>
          <w:shd w:val="clear" w:color="auto" w:fill="FFFFFF"/>
        </w:rPr>
        <w:t xml:space="preserve">zł) oraz </w:t>
      </w:r>
      <w:r w:rsidR="00E84910" w:rsidRPr="00585EE3">
        <w:rPr>
          <w:noProof/>
          <w:shd w:val="clear" w:color="auto" w:fill="FFFFFF"/>
        </w:rPr>
        <w:t>Koszarawa</w:t>
      </w:r>
      <w:r w:rsidRPr="00585EE3">
        <w:rPr>
          <w:noProof/>
          <w:shd w:val="clear" w:color="auto" w:fill="FFFFFF"/>
        </w:rPr>
        <w:t xml:space="preserve"> (</w:t>
      </w:r>
      <w:r w:rsidR="00E84910" w:rsidRPr="00585EE3">
        <w:rPr>
          <w:noProof/>
          <w:shd w:val="clear" w:color="auto" w:fill="FFFFFF"/>
        </w:rPr>
        <w:t xml:space="preserve">14 011 </w:t>
      </w:r>
      <w:r w:rsidRPr="00585EE3">
        <w:rPr>
          <w:noProof/>
          <w:shd w:val="clear" w:color="auto" w:fill="FFFFFF"/>
        </w:rPr>
        <w:t>zł), natomiast najniższą w gminach P</w:t>
      </w:r>
      <w:r w:rsidR="00E84910" w:rsidRPr="00585EE3">
        <w:rPr>
          <w:noProof/>
          <w:shd w:val="clear" w:color="auto" w:fill="FFFFFF"/>
        </w:rPr>
        <w:t>oręba</w:t>
      </w:r>
      <w:r w:rsidRPr="00585EE3">
        <w:rPr>
          <w:noProof/>
          <w:shd w:val="clear" w:color="auto" w:fill="FFFFFF"/>
        </w:rPr>
        <w:t xml:space="preserve"> (</w:t>
      </w:r>
      <w:r w:rsidR="00E84910" w:rsidRPr="00585EE3">
        <w:rPr>
          <w:noProof/>
          <w:shd w:val="clear" w:color="auto" w:fill="FFFFFF"/>
        </w:rPr>
        <w:t xml:space="preserve">6 194 </w:t>
      </w:r>
      <w:r w:rsidRPr="00585EE3">
        <w:rPr>
          <w:noProof/>
          <w:shd w:val="clear" w:color="auto" w:fill="FFFFFF"/>
        </w:rPr>
        <w:t xml:space="preserve">zł), </w:t>
      </w:r>
      <w:r w:rsidR="00E84910" w:rsidRPr="00585EE3">
        <w:rPr>
          <w:noProof/>
          <w:shd w:val="clear" w:color="auto" w:fill="FFFFFF"/>
        </w:rPr>
        <w:t>Pilica</w:t>
      </w:r>
      <w:r w:rsidRPr="00585EE3">
        <w:rPr>
          <w:noProof/>
          <w:shd w:val="clear" w:color="auto" w:fill="FFFFFF"/>
        </w:rPr>
        <w:t xml:space="preserve"> (</w:t>
      </w:r>
      <w:r w:rsidR="00E84910" w:rsidRPr="00585EE3">
        <w:rPr>
          <w:noProof/>
          <w:shd w:val="clear" w:color="auto" w:fill="FFFFFF"/>
        </w:rPr>
        <w:t xml:space="preserve">6 330 </w:t>
      </w:r>
      <w:r w:rsidRPr="00585EE3">
        <w:rPr>
          <w:noProof/>
          <w:shd w:val="clear" w:color="auto" w:fill="FFFFFF"/>
        </w:rPr>
        <w:t xml:space="preserve">zł) oraz </w:t>
      </w:r>
      <w:r w:rsidR="00E84910" w:rsidRPr="00585EE3">
        <w:rPr>
          <w:noProof/>
          <w:shd w:val="clear" w:color="auto" w:fill="FFFFFF"/>
        </w:rPr>
        <w:t>Łodygowice</w:t>
      </w:r>
      <w:r w:rsidRPr="00585EE3">
        <w:rPr>
          <w:noProof/>
          <w:shd w:val="clear" w:color="auto" w:fill="FFFFFF"/>
        </w:rPr>
        <w:t xml:space="preserve"> (</w:t>
      </w:r>
      <w:r w:rsidR="00E84910" w:rsidRPr="00585EE3">
        <w:rPr>
          <w:noProof/>
          <w:shd w:val="clear" w:color="auto" w:fill="FFFFFF"/>
        </w:rPr>
        <w:t xml:space="preserve">6 577 </w:t>
      </w:r>
      <w:r w:rsidRPr="00585EE3">
        <w:rPr>
          <w:noProof/>
          <w:shd w:val="clear" w:color="auto" w:fill="FFFFFF"/>
        </w:rPr>
        <w:t>zł).</w:t>
      </w:r>
    </w:p>
    <w:p w14:paraId="5B07D432" w14:textId="77777777" w:rsidR="00855423" w:rsidRPr="00585EE3" w:rsidRDefault="00855423" w:rsidP="00855423">
      <w:pPr>
        <w:rPr>
          <w:noProof/>
          <w:shd w:val="clear" w:color="auto" w:fill="FFFFFF"/>
        </w:rPr>
      </w:pPr>
      <w:r w:rsidRPr="00585EE3">
        <w:rPr>
          <w:noProof/>
          <w:shd w:val="clear" w:color="auto" w:fill="FFFFFF"/>
        </w:rPr>
        <w:t>Dla</w:t>
      </w:r>
      <w:r w:rsidRPr="008F4CF1">
        <w:rPr>
          <w:noProof/>
          <w:color w:val="70AD47" w:themeColor="accent6"/>
          <w:shd w:val="clear" w:color="auto" w:fill="FFFFFF"/>
        </w:rPr>
        <w:t xml:space="preserve"> </w:t>
      </w:r>
      <w:r w:rsidRPr="00585EE3">
        <w:rPr>
          <w:noProof/>
          <w:shd w:val="clear" w:color="auto" w:fill="FFFFFF"/>
        </w:rPr>
        <w:t>miast na prawach powiatu wydatki na 1 mieszkańca wyniosły przeciętnie 11</w:t>
      </w:r>
      <w:r>
        <w:rPr>
          <w:noProof/>
          <w:shd w:val="clear" w:color="auto" w:fill="FFFFFF"/>
        </w:rPr>
        <w:t> </w:t>
      </w:r>
      <w:r w:rsidRPr="00585EE3">
        <w:rPr>
          <w:noProof/>
          <w:shd w:val="clear" w:color="auto" w:fill="FFFFFF"/>
        </w:rPr>
        <w:t xml:space="preserve">071 zł. Przy czym największe notowano w Katowicach (13 411 zł), Bielsku-Białej (12 379 zł) oraz w Gliwicach (11 997 zł), natomiast najniższe </w:t>
      </w:r>
      <w:r w:rsidRPr="001568F9">
        <w:rPr>
          <w:noProof/>
          <w:shd w:val="clear" w:color="auto" w:fill="FFFFFF"/>
        </w:rPr>
        <w:t>w Piekarach Śląskich (9</w:t>
      </w:r>
      <w:r>
        <w:rPr>
          <w:noProof/>
          <w:shd w:val="clear" w:color="auto" w:fill="FFFFFF"/>
        </w:rPr>
        <w:t> </w:t>
      </w:r>
      <w:r w:rsidRPr="001568F9">
        <w:rPr>
          <w:noProof/>
          <w:shd w:val="clear" w:color="auto" w:fill="FFFFFF"/>
        </w:rPr>
        <w:t>053 zł), Sosnowcu (9 533 zł) oraz w</w:t>
      </w:r>
      <w:r>
        <w:rPr>
          <w:noProof/>
          <w:shd w:val="clear" w:color="auto" w:fill="FFFFFF"/>
        </w:rPr>
        <w:t> </w:t>
      </w:r>
      <w:r w:rsidRPr="001568F9">
        <w:rPr>
          <w:noProof/>
          <w:shd w:val="clear" w:color="auto" w:fill="FFFFFF"/>
        </w:rPr>
        <w:t>Bytomiu (9 540 zł).</w:t>
      </w:r>
    </w:p>
    <w:p w14:paraId="566472DB" w14:textId="77777777" w:rsidR="00855423" w:rsidRPr="00585EE3" w:rsidRDefault="00855423" w:rsidP="00855423">
      <w:pPr>
        <w:rPr>
          <w:noProof/>
          <w:shd w:val="clear" w:color="auto" w:fill="FFFFFF"/>
        </w:rPr>
      </w:pPr>
      <w:r w:rsidRPr="00585EE3">
        <w:rPr>
          <w:noProof/>
          <w:shd w:val="clear" w:color="auto" w:fill="FFFFFF"/>
        </w:rPr>
        <w:t>Biorąc pod uwagę powiaty województwa wydatki na 1 mieszkańca wyniosły 2</w:t>
      </w:r>
      <w:r>
        <w:rPr>
          <w:noProof/>
          <w:shd w:val="clear" w:color="auto" w:fill="FFFFFF"/>
        </w:rPr>
        <w:t> </w:t>
      </w:r>
      <w:r w:rsidRPr="00585EE3">
        <w:rPr>
          <w:noProof/>
          <w:shd w:val="clear" w:color="auto" w:fill="FFFFFF"/>
        </w:rPr>
        <w:t>074 zł. Najwyższe wydatki odnotowano w powiecie raciborskim (2 863 zł), a najniższe w powiecie rybnickim (1 266 zł).</w:t>
      </w:r>
    </w:p>
    <w:p w14:paraId="66971C97" w14:textId="77777777" w:rsidR="00855423" w:rsidRPr="00585EE3" w:rsidRDefault="00855423" w:rsidP="00855423">
      <w:pPr>
        <w:rPr>
          <w:noProof/>
          <w:shd w:val="clear" w:color="auto" w:fill="FFFFFF"/>
        </w:rPr>
      </w:pPr>
      <w:r w:rsidRPr="00585EE3">
        <w:rPr>
          <w:noProof/>
          <w:shd w:val="clear" w:color="auto" w:fill="FFFFFF"/>
        </w:rPr>
        <w:t>Na każdego mieszkańca województwa śląskiego z budżetu samorządu województwa wydatkowano średnio 955 zł (o 210 zł więcej niż rok wcześniej).</w:t>
      </w:r>
    </w:p>
    <w:p w14:paraId="1963F3B5" w14:textId="3CC25D77" w:rsidR="00855423" w:rsidRPr="00585EE3" w:rsidRDefault="00855423" w:rsidP="00096AB7">
      <w:pPr>
        <w:rPr>
          <w:noProof/>
          <w:shd w:val="clear" w:color="auto" w:fill="FFFFFF"/>
        </w:rPr>
      </w:pPr>
      <w:r w:rsidRPr="00585EE3">
        <w:rPr>
          <w:noProof/>
          <w:shd w:val="clear" w:color="auto" w:fill="FFFFFF"/>
        </w:rPr>
        <w:t>Wydatki JST województwa stanowiły 10,8% łącznych wydatków jednostek samorządu terytorialnego w kraju.</w:t>
      </w:r>
    </w:p>
    <w:p w14:paraId="4EA6D99F" w14:textId="57647982" w:rsidR="00096AB7" w:rsidRPr="00096AB7" w:rsidRDefault="00F71C3D" w:rsidP="00A70CC8">
      <w:pPr>
        <w:pStyle w:val="33Tytutablicywykresumapy"/>
        <w:spacing w:before="3840"/>
        <w:rPr>
          <w:shd w:val="clear" w:color="auto" w:fill="FFFFFF"/>
        </w:rPr>
      </w:pPr>
      <w:r w:rsidRPr="00585EE3">
        <w:rPr>
          <w:shd w:val="clear" w:color="auto" w:fill="FFFFFF"/>
        </w:rPr>
        <w:lastRenderedPageBreak/>
        <w:drawing>
          <wp:anchor distT="0" distB="0" distL="114300" distR="114300" simplePos="0" relativeHeight="251976704" behindDoc="0" locked="0" layoutInCell="1" allowOverlap="1" wp14:anchorId="64DF6E32" wp14:editId="5605A32E">
            <wp:simplePos x="0" y="0"/>
            <wp:positionH relativeFrom="column">
              <wp:posOffset>0</wp:posOffset>
            </wp:positionH>
            <wp:positionV relativeFrom="paragraph">
              <wp:posOffset>224155</wp:posOffset>
            </wp:positionV>
            <wp:extent cx="4736465" cy="5247640"/>
            <wp:effectExtent l="0" t="0" r="6985" b="0"/>
            <wp:wrapTopAndBottom/>
            <wp:docPr id="15" name="Obraz 15" descr="Mapa przedstawia dane w złotych dla gmin i miast na prawach powiatu. Szczegółowe dane przedstawiono w odrębnym zbiorze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Mapa przedstawia dane w złotych dla gmin i miast na prawach powiatu. Szczegółowe dane przedstawiono w odrębnym zbiorze XL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465" cy="524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AB7" w:rsidRPr="00096AB7">
        <w:rPr>
          <w:shd w:val="clear" w:color="auto" w:fill="FFFFFF"/>
        </w:rPr>
        <w:t>Mapa 2. Wydatki budżetów gmin i miast na prawach powiatu na 1 mieszkańca w 202</w:t>
      </w:r>
      <w:r w:rsidR="00E84910">
        <w:rPr>
          <w:shd w:val="clear" w:color="auto" w:fill="FFFFFF"/>
        </w:rPr>
        <w:t>5</w:t>
      </w:r>
      <w:r w:rsidR="00096AB7" w:rsidRPr="00096AB7">
        <w:rPr>
          <w:shd w:val="clear" w:color="auto" w:fill="FFFFFF"/>
        </w:rPr>
        <w:t xml:space="preserve"> r.</w:t>
      </w:r>
    </w:p>
    <w:p w14:paraId="0832F63B" w14:textId="7D12038E" w:rsidR="0077454D" w:rsidRDefault="00096AB7" w:rsidP="00096AB7">
      <w:pPr>
        <w:pStyle w:val="32tyturozdziau"/>
        <w:rPr>
          <w:noProof/>
          <w:shd w:val="clear" w:color="auto" w:fill="FFFFFF"/>
        </w:rPr>
      </w:pPr>
      <w:r w:rsidRPr="00096AB7">
        <w:rPr>
          <w:noProof/>
          <w:shd w:val="clear" w:color="auto" w:fill="FFFFFF"/>
        </w:rPr>
        <w:t>Wynik budżetów jednostek samorządu terytorialnego</w:t>
      </w:r>
    </w:p>
    <w:p w14:paraId="3C71BB48" w14:textId="27D1DA6B" w:rsidR="00096AB7" w:rsidRPr="00CC0C67" w:rsidRDefault="001568F9" w:rsidP="00096AB7">
      <w:pPr>
        <w:rPr>
          <w:noProof/>
          <w:shd w:val="clear" w:color="auto" w:fill="FFFFFF"/>
        </w:rPr>
      </w:pPr>
      <w:r w:rsidRPr="001568F9">
        <w:rPr>
          <w:noProof/>
          <w:shd w:val="clear" w:color="auto" w:fill="FFFFFF"/>
        </w:rPr>
        <w:t>W 99 gminach rok 2025 zakończył się nadwyżką budżetową, z czego największą</w:t>
      </w:r>
      <w:r w:rsidR="00096AB7" w:rsidRPr="00CC0C67">
        <w:rPr>
          <w:noProof/>
          <w:shd w:val="clear" w:color="auto" w:fill="FFFFFF"/>
        </w:rPr>
        <w:t xml:space="preserve"> odnotowano w </w:t>
      </w:r>
      <w:r w:rsidR="003302A4" w:rsidRPr="00CC0C67">
        <w:rPr>
          <w:noProof/>
          <w:shd w:val="clear" w:color="auto" w:fill="FFFFFF"/>
        </w:rPr>
        <w:t>Będzinie (38,8</w:t>
      </w:r>
      <w:r w:rsidR="00A16A70">
        <w:rPr>
          <w:noProof/>
          <w:shd w:val="clear" w:color="auto" w:fill="FFFFFF"/>
        </w:rPr>
        <w:t> mln</w:t>
      </w:r>
      <w:r w:rsidR="003302A4" w:rsidRPr="00CC0C67">
        <w:rPr>
          <w:noProof/>
          <w:shd w:val="clear" w:color="auto" w:fill="FFFFFF"/>
        </w:rPr>
        <w:t xml:space="preserve"> zł</w:t>
      </w:r>
      <w:r w:rsidR="00096AB7" w:rsidRPr="00CC0C67">
        <w:rPr>
          <w:noProof/>
          <w:shd w:val="clear" w:color="auto" w:fill="FFFFFF"/>
        </w:rPr>
        <w:t>). Deficyt budżetowy wystąpił w</w:t>
      </w:r>
      <w:r w:rsidR="006500A0">
        <w:rPr>
          <w:noProof/>
          <w:shd w:val="clear" w:color="auto" w:fill="FFFFFF"/>
        </w:rPr>
        <w:t> </w:t>
      </w:r>
      <w:r w:rsidR="00227C87" w:rsidRPr="00CC0C67">
        <w:rPr>
          <w:noProof/>
          <w:shd w:val="clear" w:color="auto" w:fill="FFFFFF"/>
        </w:rPr>
        <w:t>49</w:t>
      </w:r>
      <w:r w:rsidR="006500A0">
        <w:rPr>
          <w:noProof/>
          <w:shd w:val="clear" w:color="auto" w:fill="FFFFFF"/>
        </w:rPr>
        <w:t> </w:t>
      </w:r>
      <w:r w:rsidR="00096AB7" w:rsidRPr="00CC0C67">
        <w:rPr>
          <w:noProof/>
          <w:shd w:val="clear" w:color="auto" w:fill="FFFFFF"/>
        </w:rPr>
        <w:t xml:space="preserve">ze 148 gmin w województwie, przy czym największy wyniósł </w:t>
      </w:r>
      <w:r w:rsidR="00227C87" w:rsidRPr="00CC0C67">
        <w:rPr>
          <w:noProof/>
          <w:shd w:val="clear" w:color="auto" w:fill="FFFFFF"/>
        </w:rPr>
        <w:t>60,6</w:t>
      </w:r>
      <w:r w:rsidR="00A16A70">
        <w:rPr>
          <w:noProof/>
          <w:shd w:val="clear" w:color="auto" w:fill="FFFFFF"/>
        </w:rPr>
        <w:t> mln</w:t>
      </w:r>
      <w:r w:rsidR="00096AB7" w:rsidRPr="00CC0C67">
        <w:rPr>
          <w:noProof/>
          <w:shd w:val="clear" w:color="auto" w:fill="FFFFFF"/>
        </w:rPr>
        <w:t xml:space="preserve"> zł w </w:t>
      </w:r>
      <w:r w:rsidR="00227C87" w:rsidRPr="00CC0C67">
        <w:rPr>
          <w:noProof/>
          <w:shd w:val="clear" w:color="auto" w:fill="FFFFFF"/>
        </w:rPr>
        <w:t>Czeladzi</w:t>
      </w:r>
      <w:r w:rsidR="00096AB7" w:rsidRPr="00CC0C67">
        <w:rPr>
          <w:noProof/>
          <w:shd w:val="clear" w:color="auto" w:fill="FFFFFF"/>
        </w:rPr>
        <w:t>.</w:t>
      </w:r>
    </w:p>
    <w:p w14:paraId="722A8D73" w14:textId="2437B120" w:rsidR="00096AB7" w:rsidRPr="00CC0C67" w:rsidRDefault="00096AB7" w:rsidP="00096AB7">
      <w:pPr>
        <w:rPr>
          <w:noProof/>
          <w:shd w:val="clear" w:color="auto" w:fill="FFFFFF"/>
        </w:rPr>
      </w:pPr>
      <w:r w:rsidRPr="00CC0C67">
        <w:rPr>
          <w:noProof/>
          <w:shd w:val="clear" w:color="auto" w:fill="FFFFFF"/>
        </w:rPr>
        <w:t xml:space="preserve">Miasta na prawach powiatu w większości zakończyły rok budżetowy </w:t>
      </w:r>
      <w:r w:rsidR="00CC0C67" w:rsidRPr="00CC0C67">
        <w:rPr>
          <w:noProof/>
          <w:shd w:val="clear" w:color="auto" w:fill="FFFFFF"/>
        </w:rPr>
        <w:t>nadwyżką</w:t>
      </w:r>
      <w:r w:rsidRPr="00CC0C67">
        <w:rPr>
          <w:noProof/>
          <w:shd w:val="clear" w:color="auto" w:fill="FFFFFF"/>
        </w:rPr>
        <w:t>, największ</w:t>
      </w:r>
      <w:r w:rsidR="00CC0C67" w:rsidRPr="00CC0C67">
        <w:rPr>
          <w:noProof/>
          <w:shd w:val="clear" w:color="auto" w:fill="FFFFFF"/>
        </w:rPr>
        <w:t>ą</w:t>
      </w:r>
      <w:r w:rsidRPr="00CC0C67">
        <w:rPr>
          <w:noProof/>
          <w:shd w:val="clear" w:color="auto" w:fill="FFFFFF"/>
        </w:rPr>
        <w:t xml:space="preserve"> </w:t>
      </w:r>
      <w:r w:rsidR="00CC0C67" w:rsidRPr="00CC0C67">
        <w:rPr>
          <w:noProof/>
          <w:shd w:val="clear" w:color="auto" w:fill="FFFFFF"/>
        </w:rPr>
        <w:t>w</w:t>
      </w:r>
      <w:r w:rsidR="00786023">
        <w:rPr>
          <w:noProof/>
          <w:shd w:val="clear" w:color="auto" w:fill="FFFFFF"/>
        </w:rPr>
        <w:t> </w:t>
      </w:r>
      <w:r w:rsidR="00CC0C67" w:rsidRPr="00CC0C67">
        <w:rPr>
          <w:noProof/>
          <w:shd w:val="clear" w:color="auto" w:fill="FFFFFF"/>
        </w:rPr>
        <w:t>Żorach</w:t>
      </w:r>
      <w:r w:rsidRPr="00CC0C67">
        <w:rPr>
          <w:noProof/>
          <w:shd w:val="clear" w:color="auto" w:fill="FFFFFF"/>
        </w:rPr>
        <w:t xml:space="preserve"> (</w:t>
      </w:r>
      <w:r w:rsidR="00CC0C67" w:rsidRPr="00CC0C67">
        <w:rPr>
          <w:noProof/>
          <w:shd w:val="clear" w:color="auto" w:fill="FFFFFF"/>
        </w:rPr>
        <w:t>205</w:t>
      </w:r>
      <w:r w:rsidRPr="00CC0C67">
        <w:rPr>
          <w:noProof/>
          <w:shd w:val="clear" w:color="auto" w:fill="FFFFFF"/>
        </w:rPr>
        <w:t>,</w:t>
      </w:r>
      <w:r w:rsidR="00CC0C67" w:rsidRPr="00CC0C67">
        <w:rPr>
          <w:noProof/>
          <w:shd w:val="clear" w:color="auto" w:fill="FFFFFF"/>
        </w:rPr>
        <w:t>1</w:t>
      </w:r>
      <w:r w:rsidR="00A16A70">
        <w:rPr>
          <w:noProof/>
          <w:shd w:val="clear" w:color="auto" w:fill="FFFFFF"/>
        </w:rPr>
        <w:t> mln</w:t>
      </w:r>
      <w:r w:rsidRPr="00CC0C67">
        <w:rPr>
          <w:noProof/>
          <w:shd w:val="clear" w:color="auto" w:fill="FFFFFF"/>
        </w:rPr>
        <w:t xml:space="preserve"> zł). W </w:t>
      </w:r>
      <w:r w:rsidR="00CC0C67" w:rsidRPr="00CC0C67">
        <w:rPr>
          <w:noProof/>
          <w:shd w:val="clear" w:color="auto" w:fill="FFFFFF"/>
        </w:rPr>
        <w:t>7</w:t>
      </w:r>
      <w:r w:rsidRPr="00CC0C67">
        <w:rPr>
          <w:noProof/>
          <w:shd w:val="clear" w:color="auto" w:fill="FFFFFF"/>
        </w:rPr>
        <w:t xml:space="preserve"> z 19 miast na prawach powiatu województwa śląskiego odnotowano </w:t>
      </w:r>
      <w:r w:rsidR="00CC0C67" w:rsidRPr="00CC0C67">
        <w:rPr>
          <w:noProof/>
          <w:shd w:val="clear" w:color="auto" w:fill="FFFFFF"/>
        </w:rPr>
        <w:t>deficyt budżetowy</w:t>
      </w:r>
      <w:r w:rsidRPr="00CC0C67">
        <w:rPr>
          <w:noProof/>
          <w:shd w:val="clear" w:color="auto" w:fill="FFFFFF"/>
        </w:rPr>
        <w:t>, z czego największ</w:t>
      </w:r>
      <w:r w:rsidR="00CC0C67" w:rsidRPr="00CC0C67">
        <w:rPr>
          <w:noProof/>
          <w:shd w:val="clear" w:color="auto" w:fill="FFFFFF"/>
        </w:rPr>
        <w:t>y</w:t>
      </w:r>
      <w:r w:rsidRPr="00CC0C67">
        <w:rPr>
          <w:noProof/>
          <w:shd w:val="clear" w:color="auto" w:fill="FFFFFF"/>
        </w:rPr>
        <w:t xml:space="preserve"> w </w:t>
      </w:r>
      <w:r w:rsidR="00CC0C67" w:rsidRPr="00CC0C67">
        <w:rPr>
          <w:noProof/>
          <w:shd w:val="clear" w:color="auto" w:fill="FFFFFF"/>
        </w:rPr>
        <w:t>Katowicach</w:t>
      </w:r>
      <w:r w:rsidRPr="00CC0C67">
        <w:rPr>
          <w:noProof/>
          <w:shd w:val="clear" w:color="auto" w:fill="FFFFFF"/>
        </w:rPr>
        <w:t xml:space="preserve"> (</w:t>
      </w:r>
      <w:r w:rsidR="00CC0C67" w:rsidRPr="00CC0C67">
        <w:rPr>
          <w:noProof/>
          <w:shd w:val="clear" w:color="auto" w:fill="FFFFFF"/>
        </w:rPr>
        <w:t>216</w:t>
      </w:r>
      <w:r w:rsidRPr="00CC0C67">
        <w:rPr>
          <w:noProof/>
          <w:shd w:val="clear" w:color="auto" w:fill="FFFFFF"/>
        </w:rPr>
        <w:t>,0</w:t>
      </w:r>
      <w:r w:rsidR="00A16A70">
        <w:rPr>
          <w:noProof/>
          <w:shd w:val="clear" w:color="auto" w:fill="FFFFFF"/>
        </w:rPr>
        <w:t> mln</w:t>
      </w:r>
      <w:r w:rsidRPr="00CC0C67">
        <w:rPr>
          <w:noProof/>
          <w:shd w:val="clear" w:color="auto" w:fill="FFFFFF"/>
        </w:rPr>
        <w:t xml:space="preserve"> zł).</w:t>
      </w:r>
    </w:p>
    <w:p w14:paraId="26040F4A" w14:textId="7A461137" w:rsidR="00937B18" w:rsidRDefault="00096AB7" w:rsidP="0043105B">
      <w:pPr>
        <w:rPr>
          <w:noProof/>
          <w:shd w:val="clear" w:color="auto" w:fill="FFFFFF"/>
        </w:rPr>
      </w:pPr>
      <w:r w:rsidRPr="00CC0C67">
        <w:rPr>
          <w:noProof/>
          <w:shd w:val="clear" w:color="auto" w:fill="FFFFFF"/>
        </w:rPr>
        <w:t xml:space="preserve">Wśród powiatów, </w:t>
      </w:r>
      <w:r w:rsidR="00585EE3" w:rsidRPr="00CC0C67">
        <w:rPr>
          <w:noProof/>
          <w:shd w:val="clear" w:color="auto" w:fill="FFFFFF"/>
        </w:rPr>
        <w:t>12</w:t>
      </w:r>
      <w:r w:rsidRPr="00CC0C67">
        <w:rPr>
          <w:noProof/>
          <w:shd w:val="clear" w:color="auto" w:fill="FFFFFF"/>
        </w:rPr>
        <w:t xml:space="preserve"> na 17 w województwie zakończyło rok nadwyżką budżetową, przy czym najwyższą odnotowano w powiecie </w:t>
      </w:r>
      <w:r w:rsidR="00585EE3" w:rsidRPr="00CC0C67">
        <w:rPr>
          <w:noProof/>
          <w:shd w:val="clear" w:color="auto" w:fill="FFFFFF"/>
        </w:rPr>
        <w:t>bielskim</w:t>
      </w:r>
      <w:r w:rsidRPr="00CC0C67">
        <w:rPr>
          <w:noProof/>
          <w:shd w:val="clear" w:color="auto" w:fill="FFFFFF"/>
        </w:rPr>
        <w:t xml:space="preserve"> (2</w:t>
      </w:r>
      <w:r w:rsidR="00585EE3" w:rsidRPr="00CC0C67">
        <w:rPr>
          <w:noProof/>
          <w:shd w:val="clear" w:color="auto" w:fill="FFFFFF"/>
        </w:rPr>
        <w:t>8</w:t>
      </w:r>
      <w:r w:rsidRPr="00CC0C67">
        <w:rPr>
          <w:noProof/>
          <w:shd w:val="clear" w:color="auto" w:fill="FFFFFF"/>
        </w:rPr>
        <w:t>,</w:t>
      </w:r>
      <w:r w:rsidR="00585EE3" w:rsidRPr="00CC0C67">
        <w:rPr>
          <w:noProof/>
          <w:shd w:val="clear" w:color="auto" w:fill="FFFFFF"/>
        </w:rPr>
        <w:t>7</w:t>
      </w:r>
      <w:r w:rsidR="00A16A70">
        <w:rPr>
          <w:noProof/>
          <w:shd w:val="clear" w:color="auto" w:fill="FFFFFF"/>
        </w:rPr>
        <w:t> mln</w:t>
      </w:r>
      <w:r w:rsidRPr="00CC0C67">
        <w:rPr>
          <w:noProof/>
          <w:shd w:val="clear" w:color="auto" w:fill="FFFFFF"/>
        </w:rPr>
        <w:t xml:space="preserve"> zł). W pozostałych </w:t>
      </w:r>
      <w:r w:rsidR="00585EE3" w:rsidRPr="00CC0C67">
        <w:rPr>
          <w:noProof/>
          <w:shd w:val="clear" w:color="auto" w:fill="FFFFFF"/>
        </w:rPr>
        <w:t>5</w:t>
      </w:r>
      <w:r w:rsidRPr="00CC0C67">
        <w:rPr>
          <w:noProof/>
          <w:shd w:val="clear" w:color="auto" w:fill="FFFFFF"/>
        </w:rPr>
        <w:t xml:space="preserve"> powiatach notowano deficyt, który był najwyższy w powiecie </w:t>
      </w:r>
      <w:r w:rsidR="00585EE3" w:rsidRPr="00CC0C67">
        <w:rPr>
          <w:noProof/>
          <w:shd w:val="clear" w:color="auto" w:fill="FFFFFF"/>
        </w:rPr>
        <w:t>cieszyńskim</w:t>
      </w:r>
      <w:r w:rsidRPr="00CC0C67">
        <w:rPr>
          <w:noProof/>
          <w:shd w:val="clear" w:color="auto" w:fill="FFFFFF"/>
        </w:rPr>
        <w:t xml:space="preserve"> (</w:t>
      </w:r>
      <w:r w:rsidR="00585EE3" w:rsidRPr="00CC0C67">
        <w:rPr>
          <w:noProof/>
          <w:shd w:val="clear" w:color="auto" w:fill="FFFFFF"/>
        </w:rPr>
        <w:t>8</w:t>
      </w:r>
      <w:r w:rsidRPr="00CC0C67">
        <w:rPr>
          <w:noProof/>
          <w:shd w:val="clear" w:color="auto" w:fill="FFFFFF"/>
        </w:rPr>
        <w:t>,</w:t>
      </w:r>
      <w:r w:rsidR="00585EE3" w:rsidRPr="00CC0C67">
        <w:rPr>
          <w:noProof/>
          <w:shd w:val="clear" w:color="auto" w:fill="FFFFFF"/>
        </w:rPr>
        <w:t>5</w:t>
      </w:r>
      <w:r w:rsidR="00A16A70">
        <w:rPr>
          <w:noProof/>
          <w:shd w:val="clear" w:color="auto" w:fill="FFFFFF"/>
        </w:rPr>
        <w:t> mln</w:t>
      </w:r>
      <w:r w:rsidRPr="00CC0C67">
        <w:rPr>
          <w:noProof/>
          <w:shd w:val="clear" w:color="auto" w:fill="FFFFFF"/>
        </w:rPr>
        <w:t xml:space="preserve"> zł).</w:t>
      </w:r>
    </w:p>
    <w:p w14:paraId="3C222B0C" w14:textId="540B34B1" w:rsidR="00937B18" w:rsidRPr="0043105B" w:rsidRDefault="00937B18" w:rsidP="0043105B">
      <w:pPr>
        <w:sectPr w:rsidR="00937B18" w:rsidRPr="0043105B" w:rsidSect="009E4370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&quot;&quot;"/>
      </w:tblPr>
      <w:tblGrid>
        <w:gridCol w:w="567"/>
        <w:gridCol w:w="1984"/>
        <w:gridCol w:w="567"/>
        <w:gridCol w:w="1984"/>
        <w:gridCol w:w="567"/>
        <w:gridCol w:w="1984"/>
        <w:gridCol w:w="567"/>
        <w:gridCol w:w="1984"/>
      </w:tblGrid>
      <w:tr w:rsidR="006A1C30" w14:paraId="119358B5" w14:textId="77777777" w:rsidTr="006A1C30">
        <w:trPr>
          <w:trHeight w:val="1740"/>
        </w:trPr>
        <w:tc>
          <w:tcPr>
            <w:tcW w:w="5102" w:type="dxa"/>
            <w:gridSpan w:val="4"/>
          </w:tcPr>
          <w:p w14:paraId="0EB37E0D" w14:textId="77777777" w:rsidR="006A1C30" w:rsidRDefault="006A1C30" w:rsidP="002F6ACE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Opracowanie:</w:t>
            </w:r>
          </w:p>
          <w:p w14:paraId="16F76409" w14:textId="77777777" w:rsidR="006A1C30" w:rsidRDefault="006A1C30" w:rsidP="002F6ACE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2BC5604C" w14:textId="77777777" w:rsidR="006A1C30" w:rsidRDefault="006A1C30" w:rsidP="002F6ACE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4E0C11D5" w14:textId="77777777" w:rsidR="006A1C30" w:rsidRDefault="006A1C30" w:rsidP="002F6ACE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5102" w:type="dxa"/>
            <w:gridSpan w:val="4"/>
          </w:tcPr>
          <w:p w14:paraId="40150A7F" w14:textId="77777777" w:rsidR="006A1C30" w:rsidRDefault="006A1C30" w:rsidP="002F6ACE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0240761E" w14:textId="77777777" w:rsidR="006A1C30" w:rsidRDefault="006A1C30" w:rsidP="002F6ACE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Śląski Ośrodek Badań Regionalnych</w:t>
            </w:r>
          </w:p>
          <w:p w14:paraId="7E00176A" w14:textId="77777777" w:rsidR="006A1C30" w:rsidRDefault="006A1C30" w:rsidP="002F6ACE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648F3864" w14:textId="77777777" w:rsidR="006A1C30" w:rsidRDefault="006A1C30" w:rsidP="002F6ACE">
            <w:pPr>
              <w:pStyle w:val="61ostatniastronatekst"/>
              <w:rPr>
                <w:rFonts w:eastAsia="Times New Roman"/>
                <w:lang w:val="fi-FI"/>
              </w:rPr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6573410C" w14:textId="77777777" w:rsidR="006A1C30" w:rsidRDefault="006A1C30" w:rsidP="002F6ACE">
            <w:pPr>
              <w:pStyle w:val="61ostatniastronatekst"/>
            </w:pPr>
          </w:p>
        </w:tc>
      </w:tr>
      <w:tr w:rsidR="006A1C30" w14:paraId="0E13F93A" w14:textId="77777777" w:rsidTr="006A1C30">
        <w:trPr>
          <w:trHeight w:val="567"/>
        </w:trPr>
        <w:tc>
          <w:tcPr>
            <w:tcW w:w="567" w:type="dxa"/>
            <w:vAlign w:val="center"/>
          </w:tcPr>
          <w:p w14:paraId="5CBEC815" w14:textId="77777777" w:rsidR="006A1C30" w:rsidRDefault="006A1C30" w:rsidP="002F6ACE">
            <w:pPr>
              <w:tabs>
                <w:tab w:val="right" w:pos="4536"/>
                <w:tab w:val="right" w:pos="5812"/>
              </w:tabs>
              <w:spacing w:before="480" w:after="480" w:line="240" w:lineRule="exact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81824" behindDoc="0" locked="0" layoutInCell="1" allowOverlap="1" wp14:anchorId="2F4CE3E3" wp14:editId="33CF4FAF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251460</wp:posOffset>
                  </wp:positionV>
                  <wp:extent cx="255905" cy="252730"/>
                  <wp:effectExtent l="0" t="0" r="0" b="0"/>
                  <wp:wrapNone/>
                  <wp:docPr id="7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1E0EAD8A" w14:textId="77777777" w:rsidR="006A1C30" w:rsidRPr="00967598" w:rsidRDefault="00422E9A" w:rsidP="002F6ACE">
            <w:pPr>
              <w:ind w:left="-113"/>
            </w:pPr>
            <w:hyperlink r:id="rId20" w:tooltip="link do strony internetowej Urzędu" w:history="1">
              <w:r w:rsidR="006A1C30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6A1C30" w:rsidRPr="00506551">
                <w:rPr>
                  <w:rStyle w:val="62ostatniastronatekstprzyikonachZnak"/>
                  <w:szCs w:val="20"/>
                </w:rPr>
                <w:t>wice.st</w:t>
              </w:r>
              <w:r w:rsidR="006A1C30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567" w:type="dxa"/>
            <w:vAlign w:val="center"/>
          </w:tcPr>
          <w:p w14:paraId="34244DCB" w14:textId="77777777" w:rsidR="006A1C30" w:rsidRDefault="006A1C30" w:rsidP="002F6ACE">
            <w:pPr>
              <w:tabs>
                <w:tab w:val="right" w:pos="4536"/>
                <w:tab w:val="right" w:pos="5812"/>
              </w:tabs>
              <w:spacing w:before="480" w:after="480" w:line="240" w:lineRule="exact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82848" behindDoc="0" locked="0" layoutInCell="1" allowOverlap="1" wp14:anchorId="3330CCB5" wp14:editId="722A1750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245745</wp:posOffset>
                  </wp:positionV>
                  <wp:extent cx="255905" cy="252730"/>
                  <wp:effectExtent l="0" t="0" r="0" b="0"/>
                  <wp:wrapNone/>
                  <wp:docPr id="13" name="Obraz 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platformy X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6FC9233C" w14:textId="77777777" w:rsidR="006A1C30" w:rsidRPr="00967598" w:rsidRDefault="00422E9A" w:rsidP="002F6ACE">
            <w:pPr>
              <w:ind w:left="-113"/>
            </w:pPr>
            <w:hyperlink r:id="rId22" w:tooltip="link do platformy X" w:history="1">
              <w:r w:rsidR="006A1C30" w:rsidRPr="00506551">
                <w:rPr>
                  <w:sz w:val="20"/>
                  <w:szCs w:val="20"/>
                </w:rPr>
                <w:t>@Katowice_STA</w:t>
              </w:r>
              <w:r w:rsidR="006A1C30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567" w:type="dxa"/>
            <w:vAlign w:val="center"/>
          </w:tcPr>
          <w:p w14:paraId="1259A15F" w14:textId="77777777" w:rsidR="006A1C30" w:rsidRDefault="006A1C30" w:rsidP="002F6ACE">
            <w:pPr>
              <w:tabs>
                <w:tab w:val="right" w:pos="4536"/>
                <w:tab w:val="right" w:pos="5812"/>
              </w:tabs>
              <w:spacing w:before="480" w:after="480" w:line="240" w:lineRule="exact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83872" behindDoc="0" locked="0" layoutInCell="1" allowOverlap="1" wp14:anchorId="53CD56EA" wp14:editId="078C3CC8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250825</wp:posOffset>
                  </wp:positionV>
                  <wp:extent cx="255905" cy="252730"/>
                  <wp:effectExtent l="0" t="0" r="0" b="0"/>
                  <wp:wrapNone/>
                  <wp:docPr id="14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139074A2" w14:textId="77777777" w:rsidR="006A1C30" w:rsidRPr="00967598" w:rsidRDefault="00422E9A" w:rsidP="002F6ACE">
            <w:pPr>
              <w:ind w:left="-113"/>
            </w:pPr>
            <w:hyperlink r:id="rId24" w:tooltip="link do Facebooka" w:history="1">
              <w:r w:rsidR="006A1C30" w:rsidRPr="00506551">
                <w:rPr>
                  <w:sz w:val="20"/>
                  <w:szCs w:val="20"/>
                </w:rPr>
                <w:t>@St</w:t>
              </w:r>
              <w:r w:rsidR="006A1C30" w:rsidRPr="00506551">
                <w:rPr>
                  <w:rStyle w:val="62ostatniastronatekstprzyikonachZnak"/>
                  <w:szCs w:val="20"/>
                </w:rPr>
                <w:t>atKatow</w:t>
              </w:r>
              <w:r w:rsidR="006A1C30" w:rsidRPr="00506551">
                <w:rPr>
                  <w:sz w:val="20"/>
                  <w:szCs w:val="20"/>
                </w:rPr>
                <w:t>ic</w:t>
              </w:r>
              <w:r w:rsidR="006A1C30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  <w:tc>
          <w:tcPr>
            <w:tcW w:w="567" w:type="dxa"/>
            <w:vAlign w:val="center"/>
          </w:tcPr>
          <w:p w14:paraId="27D72A64" w14:textId="77777777" w:rsidR="006A1C30" w:rsidRDefault="006A1C30" w:rsidP="002F6ACE">
            <w:pPr>
              <w:ind w:left="-113"/>
              <w:jc w:val="center"/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4896" behindDoc="0" locked="0" layoutInCell="1" allowOverlap="1" wp14:anchorId="2A047C1B" wp14:editId="00554D9B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1460" cy="251460"/>
                  <wp:effectExtent l="0" t="0" r="0" b="0"/>
                  <wp:wrapNone/>
                  <wp:docPr id="17" name="Obraz 17" descr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ikona instagrama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0482195F" w14:textId="53B42D9E" w:rsidR="006A1C30" w:rsidRDefault="00B64EA3" w:rsidP="002F6ACE">
            <w:pPr>
              <w:ind w:left="-113"/>
            </w:pPr>
            <w:r>
              <w:t>@</w:t>
            </w:r>
            <w:hyperlink r:id="rId26" w:tooltip="link do Instagram" w:history="1">
              <w:r w:rsidR="006A1C30" w:rsidRPr="00C94DE1">
                <w:rPr>
                  <w:sz w:val="20"/>
                  <w:szCs w:val="20"/>
                </w:rPr>
                <w:t>stat_kato</w:t>
              </w:r>
              <w:r w:rsidR="006A1C30" w:rsidRPr="00506551">
                <w:rPr>
                  <w:rStyle w:val="62ostatniastronatekstprzyikonachZnak"/>
                  <w:szCs w:val="20"/>
                </w:rPr>
                <w:t>wice</w:t>
              </w:r>
            </w:hyperlink>
          </w:p>
        </w:tc>
      </w:tr>
    </w:tbl>
    <w:p w14:paraId="14476283" w14:textId="77777777" w:rsidR="00582D3F" w:rsidRPr="00C21C88" w:rsidRDefault="00CB68C5" w:rsidP="00582D3F">
      <w:pPr>
        <w:pStyle w:val="63tekstpogrubionynaszarymtle"/>
        <w:ind w:left="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9359" behindDoc="1" locked="0" layoutInCell="1" allowOverlap="1" wp14:anchorId="1D512EFF" wp14:editId="62B5D0B6">
                <wp:simplePos x="0" y="0"/>
                <wp:positionH relativeFrom="margin">
                  <wp:align>left</wp:align>
                </wp:positionH>
                <wp:positionV relativeFrom="paragraph">
                  <wp:posOffset>120649</wp:posOffset>
                </wp:positionV>
                <wp:extent cx="6298388" cy="3308350"/>
                <wp:effectExtent l="0" t="0" r="7620" b="635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8388" cy="33083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FF8B1" id="Prostokąt 4" o:spid="_x0000_s1026" alt="&quot;&quot;" style="position:absolute;margin-left:0;margin-top:9.5pt;width:495.95pt;height:260.5pt;z-index:-25139712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" fillcolor="#f2f2f2" stroked="f" strokeweight="1pt">
                <w10:wrap anchorx="margin"/>
              </v:rect>
            </w:pict>
          </mc:Fallback>
        </mc:AlternateContent>
      </w:r>
      <w:r w:rsidRPr="00C21C88">
        <w:t xml:space="preserve">Powiązane </w:t>
      </w:r>
      <w:r w:rsidR="00582D3F" w:rsidRPr="00C21C88">
        <w:t>opracowania</w:t>
      </w:r>
    </w:p>
    <w:p w14:paraId="119AF237" w14:textId="0D15D600" w:rsidR="00582D3F" w:rsidRPr="00000A79" w:rsidRDefault="00000A79" w:rsidP="00582D3F">
      <w:pPr>
        <w:pStyle w:val="64hipercza"/>
        <w:rPr>
          <w:rStyle w:val="Hipercze"/>
          <w:rFonts w:cstheme="minorBidi"/>
        </w:rPr>
      </w:pPr>
      <w:r>
        <w:fldChar w:fldCharType="begin"/>
      </w:r>
      <w:r w:rsidR="00B64EA3">
        <w:instrText>HYPERLINK "https://katowice.stat.gov.pl/publikacje-i-foldery/roczniki-statystyczne/rocznik-statystyczny-wojewodztwa-slaskiego-2025,4,25.html" \o "Link do opracowania - Rocznik Statystyczny Województwa Śląskiego 2025"</w:instrText>
      </w:r>
      <w:r>
        <w:fldChar w:fldCharType="separate"/>
      </w:r>
      <w:r w:rsidR="00582D3F" w:rsidRPr="00000A79">
        <w:rPr>
          <w:rStyle w:val="Hipercze"/>
          <w:rFonts w:cstheme="minorBidi"/>
        </w:rPr>
        <w:t>Rocznik Statystyczny Województwa Śląskiego 202</w:t>
      </w:r>
      <w:r w:rsidR="00E84910">
        <w:rPr>
          <w:rStyle w:val="Hipercze"/>
          <w:rFonts w:cstheme="minorBidi"/>
        </w:rPr>
        <w:t>5</w:t>
      </w:r>
    </w:p>
    <w:p w14:paraId="004AEB6C" w14:textId="1C2ABCE5" w:rsidR="00582D3F" w:rsidRPr="00D7526F" w:rsidRDefault="00000A79" w:rsidP="00582D3F">
      <w:pPr>
        <w:pStyle w:val="64hipercza"/>
        <w:rPr>
          <w:rStyle w:val="Hipercze"/>
          <w:rFonts w:cstheme="minorBidi"/>
        </w:rPr>
      </w:pPr>
      <w:r>
        <w:fldChar w:fldCharType="end"/>
      </w:r>
      <w:r w:rsidR="00582D3F" w:rsidRPr="00D7526F">
        <w:fldChar w:fldCharType="begin"/>
      </w:r>
      <w:r w:rsidR="00B64EA3">
        <w:instrText>HYPERLINK "https://katowice.stat.gov.pl/publikacje-i-foldery/inne-opracowania/raport-o-sytuacji-spoleczno-gospodarczej-wojewodztwa-slaskiego-2026,8,15.html" \o "Link do opracowania - Raport o sytuacji społeczno-gospodarczej województwa śląskiego 2026"</w:instrText>
      </w:r>
      <w:r w:rsidR="00582D3F" w:rsidRPr="00D7526F">
        <w:fldChar w:fldCharType="separate"/>
      </w:r>
      <w:r w:rsidR="00582D3F" w:rsidRPr="00D7526F">
        <w:rPr>
          <w:rStyle w:val="Hipercze"/>
          <w:rFonts w:cstheme="minorBidi"/>
        </w:rPr>
        <w:t>Raport o sytuacji społeczno-gospodarczej województwa śląskiego 202</w:t>
      </w:r>
      <w:r w:rsidR="00E84910">
        <w:rPr>
          <w:rStyle w:val="Hipercze"/>
          <w:rFonts w:cstheme="minorBidi"/>
        </w:rPr>
        <w:t>6</w:t>
      </w:r>
    </w:p>
    <w:p w14:paraId="55362DA1" w14:textId="505F1767" w:rsidR="00582D3F" w:rsidRPr="00000A79" w:rsidRDefault="00582D3F" w:rsidP="00582D3F">
      <w:pPr>
        <w:pStyle w:val="64hipercza"/>
        <w:rPr>
          <w:rStyle w:val="Hipercze"/>
          <w:rFonts w:cstheme="minorBidi"/>
        </w:rPr>
      </w:pPr>
      <w:r w:rsidRPr="00D7526F">
        <w:fldChar w:fldCharType="end"/>
      </w:r>
      <w:r w:rsidR="00000A79">
        <w:fldChar w:fldCharType="begin"/>
      </w:r>
      <w:r w:rsidR="00B64EA3">
        <w:instrText>HYPERLINK "https://stat.gov.pl/obszary-tematyczne/rachunki-narodowe/statystyka-sektora-instytucji-rzadowych-i-samorzadowych/gospodarka-finansowa-jednostek-samorzadu-terytorialnego-2024,5,21.html" \o "Link do opracowania - Gospodarka finansowa jednostek samorządu terytorialnego 2024"</w:instrText>
      </w:r>
      <w:r w:rsidR="00000A79">
        <w:fldChar w:fldCharType="separate"/>
      </w:r>
      <w:r w:rsidRPr="00000A79">
        <w:rPr>
          <w:rStyle w:val="Hipercze"/>
          <w:rFonts w:cstheme="minorBidi"/>
        </w:rPr>
        <w:t>Gospodarka finansowa jednostek samorządu terytorialnego 202</w:t>
      </w:r>
      <w:r w:rsidR="00E84910">
        <w:rPr>
          <w:rStyle w:val="Hipercze"/>
          <w:rFonts w:cstheme="minorBidi"/>
        </w:rPr>
        <w:t>4</w:t>
      </w:r>
    </w:p>
    <w:p w14:paraId="1A815774" w14:textId="1E79F893" w:rsidR="00582D3F" w:rsidRPr="00D7526F" w:rsidRDefault="00000A79" w:rsidP="00582D3F">
      <w:pPr>
        <w:pStyle w:val="63tekstpogrubionynaszarymtle"/>
        <w:ind w:left="170"/>
      </w:pPr>
      <w:r>
        <w:rPr>
          <w:b w:val="0"/>
          <w:color w:val="0000FF"/>
          <w:u w:val="single"/>
        </w:rPr>
        <w:fldChar w:fldCharType="end"/>
      </w:r>
      <w:r w:rsidR="00582D3F" w:rsidRPr="00D7526F">
        <w:t>Temat dostępny w bazach danych</w:t>
      </w:r>
    </w:p>
    <w:p w14:paraId="6F04B675" w14:textId="6416D657" w:rsidR="00582D3F" w:rsidRDefault="00422E9A" w:rsidP="00582D3F">
      <w:pPr>
        <w:pStyle w:val="64hipercza"/>
      </w:pPr>
      <w:hyperlink r:id="rId27" w:tooltip="Link do Banku Danych Lokalnych" w:history="1">
        <w:r w:rsidR="00582D3F" w:rsidRPr="0018155C">
          <w:rPr>
            <w:rStyle w:val="Hipercze"/>
            <w:rFonts w:cstheme="minorBidi"/>
          </w:rPr>
          <w:t>Bank Danych Lokalnych</w:t>
        </w:r>
      </w:hyperlink>
      <w:r w:rsidR="00582D3F" w:rsidRPr="0018155C">
        <w:t xml:space="preserve"> </w:t>
      </w:r>
    </w:p>
    <w:p w14:paraId="22D8A4FC" w14:textId="3A88D2B2" w:rsidR="00582D3F" w:rsidRPr="0018155C" w:rsidRDefault="00422E9A" w:rsidP="00582D3F">
      <w:pPr>
        <w:pStyle w:val="64hipercza"/>
      </w:pPr>
      <w:hyperlink r:id="rId28" w:anchor="/" w:tooltip="Link do bazy STRATEG" w:history="1">
        <w:r w:rsidR="00582D3F" w:rsidRPr="0018155C">
          <w:rPr>
            <w:rStyle w:val="Hipercze"/>
            <w:rFonts w:cstheme="minorBidi"/>
          </w:rPr>
          <w:t>Strateg</w:t>
        </w:r>
      </w:hyperlink>
    </w:p>
    <w:p w14:paraId="6C3E2266" w14:textId="77777777" w:rsidR="00582D3F" w:rsidRPr="00D7526F" w:rsidRDefault="00582D3F" w:rsidP="00582D3F">
      <w:pPr>
        <w:pStyle w:val="63tekstpogrubionynaszarymtle"/>
        <w:ind w:left="170"/>
        <w:rPr>
          <w:b w:val="0"/>
          <w:bCs/>
        </w:rPr>
      </w:pPr>
      <w:r w:rsidRPr="00D7526F">
        <w:rPr>
          <w:rStyle w:val="63tekstpogrubionynaszarymtleZnak"/>
          <w:b/>
          <w:bCs/>
        </w:rPr>
        <w:t>Ważniejsze</w:t>
      </w:r>
      <w:r w:rsidRPr="00D7526F">
        <w:rPr>
          <w:b w:val="0"/>
          <w:bCs/>
        </w:rPr>
        <w:t xml:space="preserve"> </w:t>
      </w:r>
      <w:r w:rsidRPr="00D7526F">
        <w:rPr>
          <w:rStyle w:val="Pogrubienie"/>
          <w:b/>
          <w:bCs w:val="0"/>
        </w:rPr>
        <w:t>pojęcia</w:t>
      </w:r>
      <w:r w:rsidRPr="00D7526F">
        <w:rPr>
          <w:b w:val="0"/>
          <w:bCs/>
        </w:rPr>
        <w:t xml:space="preserve"> </w:t>
      </w:r>
      <w:r w:rsidRPr="00D7526F">
        <w:t>dostępne w słowniku</w:t>
      </w:r>
    </w:p>
    <w:p w14:paraId="26BA8E81" w14:textId="5C1C723B" w:rsidR="00582D3F" w:rsidRDefault="00422E9A" w:rsidP="00582D3F">
      <w:pPr>
        <w:ind w:firstLine="142"/>
        <w:rPr>
          <w:color w:val="0000FF"/>
          <w:u w:val="single"/>
        </w:rPr>
      </w:pPr>
      <w:hyperlink r:id="rId29" w:tooltip="Link do słownika pojęć - budżet jednostki samorządu terytorialnego" w:history="1">
        <w:r w:rsidR="00582D3F" w:rsidRPr="0018155C">
          <w:rPr>
            <w:rStyle w:val="Hipercze"/>
            <w:rFonts w:cstheme="minorBidi"/>
          </w:rPr>
          <w:t>Budżet jednostki samorządu terytorialnego</w:t>
        </w:r>
      </w:hyperlink>
    </w:p>
    <w:p w14:paraId="5DF9B09F" w14:textId="3BCCD12D" w:rsidR="00582D3F" w:rsidRDefault="00422E9A" w:rsidP="00582D3F">
      <w:pPr>
        <w:ind w:firstLine="142"/>
      </w:pPr>
      <w:hyperlink r:id="rId30" w:tooltip="Link do słownika pojęć - dochody budżetów jednostek samorządu terytorialnego" w:history="1">
        <w:r w:rsidR="00582D3F" w:rsidRPr="0018155C">
          <w:rPr>
            <w:rStyle w:val="Hipercze"/>
            <w:rFonts w:cstheme="minorBidi"/>
          </w:rPr>
          <w:t>Dochody budżetów jednostek samorządu terytorialnego</w:t>
        </w:r>
      </w:hyperlink>
    </w:p>
    <w:p w14:paraId="4EF9A1B9" w14:textId="17679270" w:rsidR="00582D3F" w:rsidRDefault="00422E9A" w:rsidP="00582D3F">
      <w:pPr>
        <w:ind w:firstLine="142"/>
      </w:pPr>
      <w:hyperlink r:id="rId31" w:tooltip="Link do słownika pojęć - wydatki budżetów jednostek samorządu terytorialnego" w:history="1">
        <w:r w:rsidR="00582D3F" w:rsidRPr="0018155C">
          <w:rPr>
            <w:rStyle w:val="Hipercze"/>
            <w:rFonts w:cstheme="minorBidi"/>
          </w:rPr>
          <w:t>Wydatki budżetów jednostek samorządu terytorialnego</w:t>
        </w:r>
      </w:hyperlink>
    </w:p>
    <w:p w14:paraId="2D00DA20" w14:textId="09290AEB" w:rsidR="00321043" w:rsidRDefault="00422E9A" w:rsidP="00321043">
      <w:pPr>
        <w:ind w:firstLine="142"/>
        <w:rPr>
          <w:rStyle w:val="Hipercze"/>
          <w:rFonts w:cstheme="minorBidi"/>
        </w:rPr>
      </w:pPr>
      <w:hyperlink r:id="rId32" w:tooltip="Link do słownika pojęć - wynik budżetów jednostek samorządu terytorialnego" w:history="1">
        <w:r w:rsidR="00582D3F" w:rsidRPr="0018155C">
          <w:rPr>
            <w:rStyle w:val="Hipercze"/>
            <w:rFonts w:cstheme="minorBidi"/>
          </w:rPr>
          <w:t>Wynik budżetów jednostek samorządu terytorialnego</w:t>
        </w:r>
      </w:hyperlink>
    </w:p>
    <w:p w14:paraId="29F9550B" w14:textId="0694953E" w:rsidR="00321043" w:rsidRDefault="00321043" w:rsidP="00321043">
      <w:pPr>
        <w:spacing w:before="6120"/>
      </w:pPr>
      <w:r w:rsidRPr="002600C5">
        <w:t>W przypadku cytowania danych Głównego Urzędu Statystycznego prosimy o zamieszczenie informacji: „Źródło danych GUS”, a w przypadku publikowania obliczeń dokonanych na</w:t>
      </w:r>
      <w:r>
        <w:t> </w:t>
      </w:r>
      <w:r w:rsidRPr="002600C5">
        <w:t>danych opublikowanych przez GUS prosimy o</w:t>
      </w:r>
      <w:r>
        <w:t> </w:t>
      </w:r>
      <w:r w:rsidRPr="002600C5">
        <w:t>zamieszczenie informacji: „Opracowanie własne na podstawie danych GUS”.</w:t>
      </w:r>
    </w:p>
    <w:sectPr w:rsidR="00321043" w:rsidSect="00F1596B">
      <w:headerReference w:type="default" r:id="rId33"/>
      <w:footerReference w:type="default" r:id="rId34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8E2E3" w14:textId="77777777" w:rsidR="00A7097F" w:rsidRDefault="00A7097F" w:rsidP="000662E2">
      <w:pPr>
        <w:spacing w:after="0" w:line="240" w:lineRule="auto"/>
      </w:pPr>
      <w:r>
        <w:separator/>
      </w:r>
    </w:p>
  </w:endnote>
  <w:endnote w:type="continuationSeparator" w:id="0">
    <w:p w14:paraId="74AF3DDE" w14:textId="77777777" w:rsidR="00A7097F" w:rsidRDefault="00A7097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A941561-4E56-4D23-BE8A-ABCD6FA528D1}"/>
    <w:embedBold r:id="rId2" w:fontKey="{5D2A0EDD-4442-4122-B0B5-C0261D8D1E6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A1291A3-205F-4862-8129-C3B51AB0D4F6}"/>
    <w:embedBold r:id="rId4" w:fontKey="{E0906840-FB95-4E92-9E27-808A37140EB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A70C19B-0A39-4C53-88FD-A6F58A1F4892}"/>
    <w:embedItalic r:id="rId6" w:fontKey="{E7C65734-9EC5-4A85-88A3-0848F8F234E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E111BF48-505E-4545-8A44-5E000DFA706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43E5D9A6-BAD5-4430-8057-175BB2103CA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8A9F5C7-3A57-46FB-B5BA-7A9A4AAD5B9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557F9E31-2DA4-4EC9-BD89-43B153B0BE57}"/>
    <w:embedBold r:id="rId11" w:fontKey="{869C5201-A80F-4798-B4D4-A51D722B25F9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8E164" w14:textId="77777777" w:rsidR="00A7097F" w:rsidRDefault="00A7097F" w:rsidP="000662E2">
      <w:pPr>
        <w:spacing w:after="0" w:line="240" w:lineRule="auto"/>
      </w:pPr>
      <w:r>
        <w:separator/>
      </w:r>
    </w:p>
  </w:footnote>
  <w:footnote w:type="continuationSeparator" w:id="0">
    <w:p w14:paraId="5B0005C5" w14:textId="77777777" w:rsidR="00A7097F" w:rsidRDefault="00A7097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143052BE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161C58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e sygnalne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6E7A94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30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F3EECC7" w:rsidR="00F37172" w:rsidRPr="00233E63" w:rsidRDefault="00FE0AC6" w:rsidP="00F049AB">
                          <w:pPr>
                            <w:pStyle w:val="12datainformacjisygnalnej"/>
                          </w:pPr>
                          <w:r>
                            <w:t>30</w:t>
                          </w:r>
                          <w:r w:rsidR="00D22A31">
                            <w:t>.0</w:t>
                          </w:r>
                          <w:r w:rsidR="00770A2C">
                            <w:t>9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422E9A">
                            <w:t>6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 – 30.09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1F3EECC7" w:rsidR="00F37172" w:rsidRPr="00233E63" w:rsidRDefault="00FE0AC6" w:rsidP="00F049AB">
                    <w:pPr>
                      <w:pStyle w:val="12datainformacjisygnalnej"/>
                    </w:pPr>
                    <w:r>
                      <w:t>30</w:t>
                    </w:r>
                    <w:r w:rsidR="00D22A31">
                      <w:t>.0</w:t>
                    </w:r>
                    <w:r w:rsidR="00770A2C">
                      <w:t>9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422E9A">
                      <w:t>6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5pt;height:1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A79"/>
    <w:rsid w:val="00001C5B"/>
    <w:rsid w:val="00002878"/>
    <w:rsid w:val="00003437"/>
    <w:rsid w:val="0000709F"/>
    <w:rsid w:val="000072B5"/>
    <w:rsid w:val="000108B8"/>
    <w:rsid w:val="00012C9C"/>
    <w:rsid w:val="0001380B"/>
    <w:rsid w:val="00013BE7"/>
    <w:rsid w:val="00013EE2"/>
    <w:rsid w:val="0001466E"/>
    <w:rsid w:val="000152F5"/>
    <w:rsid w:val="000259D7"/>
    <w:rsid w:val="00026E9F"/>
    <w:rsid w:val="00027075"/>
    <w:rsid w:val="0002715B"/>
    <w:rsid w:val="00027186"/>
    <w:rsid w:val="00027608"/>
    <w:rsid w:val="00031758"/>
    <w:rsid w:val="000335FC"/>
    <w:rsid w:val="000344CE"/>
    <w:rsid w:val="0003453C"/>
    <w:rsid w:val="0003503F"/>
    <w:rsid w:val="0004120D"/>
    <w:rsid w:val="00042444"/>
    <w:rsid w:val="0004582E"/>
    <w:rsid w:val="00046C87"/>
    <w:rsid w:val="000470AA"/>
    <w:rsid w:val="000502D3"/>
    <w:rsid w:val="00053BF9"/>
    <w:rsid w:val="00053DA6"/>
    <w:rsid w:val="0005700A"/>
    <w:rsid w:val="00057CA1"/>
    <w:rsid w:val="000647A9"/>
    <w:rsid w:val="000662E2"/>
    <w:rsid w:val="00066883"/>
    <w:rsid w:val="000672B1"/>
    <w:rsid w:val="00071644"/>
    <w:rsid w:val="0007187C"/>
    <w:rsid w:val="00071B39"/>
    <w:rsid w:val="00071C9A"/>
    <w:rsid w:val="00073615"/>
    <w:rsid w:val="0007431B"/>
    <w:rsid w:val="00074DD8"/>
    <w:rsid w:val="00075439"/>
    <w:rsid w:val="00075759"/>
    <w:rsid w:val="000776FA"/>
    <w:rsid w:val="00077891"/>
    <w:rsid w:val="000806F7"/>
    <w:rsid w:val="00083415"/>
    <w:rsid w:val="00083CA7"/>
    <w:rsid w:val="00095D04"/>
    <w:rsid w:val="00096AB7"/>
    <w:rsid w:val="000976E2"/>
    <w:rsid w:val="00097840"/>
    <w:rsid w:val="00097A18"/>
    <w:rsid w:val="000A0A5D"/>
    <w:rsid w:val="000A42C1"/>
    <w:rsid w:val="000A524C"/>
    <w:rsid w:val="000A68D3"/>
    <w:rsid w:val="000A7D6E"/>
    <w:rsid w:val="000B0727"/>
    <w:rsid w:val="000B2AC0"/>
    <w:rsid w:val="000B3D75"/>
    <w:rsid w:val="000B4B67"/>
    <w:rsid w:val="000B6E42"/>
    <w:rsid w:val="000B7378"/>
    <w:rsid w:val="000C135D"/>
    <w:rsid w:val="000C2857"/>
    <w:rsid w:val="000D08FF"/>
    <w:rsid w:val="000D10D0"/>
    <w:rsid w:val="000D1295"/>
    <w:rsid w:val="000D1D43"/>
    <w:rsid w:val="000D225C"/>
    <w:rsid w:val="000D2A5C"/>
    <w:rsid w:val="000D37A4"/>
    <w:rsid w:val="000D39F0"/>
    <w:rsid w:val="000D487A"/>
    <w:rsid w:val="000E0918"/>
    <w:rsid w:val="000E22A7"/>
    <w:rsid w:val="000E55C8"/>
    <w:rsid w:val="000E6B15"/>
    <w:rsid w:val="000E7699"/>
    <w:rsid w:val="000E79A9"/>
    <w:rsid w:val="000F02B2"/>
    <w:rsid w:val="000F23DD"/>
    <w:rsid w:val="000F525E"/>
    <w:rsid w:val="000F7440"/>
    <w:rsid w:val="000F7BE5"/>
    <w:rsid w:val="00100421"/>
    <w:rsid w:val="001007DC"/>
    <w:rsid w:val="001011C3"/>
    <w:rsid w:val="00106DA3"/>
    <w:rsid w:val="00107275"/>
    <w:rsid w:val="00110214"/>
    <w:rsid w:val="00110D87"/>
    <w:rsid w:val="001116AD"/>
    <w:rsid w:val="0011233F"/>
    <w:rsid w:val="00112399"/>
    <w:rsid w:val="00114DB9"/>
    <w:rsid w:val="0011501B"/>
    <w:rsid w:val="00116087"/>
    <w:rsid w:val="00116A38"/>
    <w:rsid w:val="00117711"/>
    <w:rsid w:val="00126F06"/>
    <w:rsid w:val="001278CD"/>
    <w:rsid w:val="00130296"/>
    <w:rsid w:val="00130383"/>
    <w:rsid w:val="001324AE"/>
    <w:rsid w:val="00134145"/>
    <w:rsid w:val="0013573A"/>
    <w:rsid w:val="00136736"/>
    <w:rsid w:val="00136740"/>
    <w:rsid w:val="00136D67"/>
    <w:rsid w:val="0014224B"/>
    <w:rsid w:val="001423B6"/>
    <w:rsid w:val="001448A7"/>
    <w:rsid w:val="0014636A"/>
    <w:rsid w:val="00146621"/>
    <w:rsid w:val="00147D88"/>
    <w:rsid w:val="00155A6D"/>
    <w:rsid w:val="00156455"/>
    <w:rsid w:val="001568F9"/>
    <w:rsid w:val="00156B00"/>
    <w:rsid w:val="00161026"/>
    <w:rsid w:val="001617E3"/>
    <w:rsid w:val="00162325"/>
    <w:rsid w:val="001645BC"/>
    <w:rsid w:val="001714BE"/>
    <w:rsid w:val="001717D2"/>
    <w:rsid w:val="0017205F"/>
    <w:rsid w:val="001725AB"/>
    <w:rsid w:val="00173E70"/>
    <w:rsid w:val="001745C2"/>
    <w:rsid w:val="001749F0"/>
    <w:rsid w:val="00177261"/>
    <w:rsid w:val="00180EC0"/>
    <w:rsid w:val="00185388"/>
    <w:rsid w:val="00185CF8"/>
    <w:rsid w:val="00186D53"/>
    <w:rsid w:val="001951DA"/>
    <w:rsid w:val="001A1853"/>
    <w:rsid w:val="001A26B9"/>
    <w:rsid w:val="001A49C8"/>
    <w:rsid w:val="001A4A01"/>
    <w:rsid w:val="001A5167"/>
    <w:rsid w:val="001B053D"/>
    <w:rsid w:val="001B69EB"/>
    <w:rsid w:val="001C0F41"/>
    <w:rsid w:val="001C2536"/>
    <w:rsid w:val="001C3269"/>
    <w:rsid w:val="001C327E"/>
    <w:rsid w:val="001D19B6"/>
    <w:rsid w:val="001D1DB4"/>
    <w:rsid w:val="001D23F1"/>
    <w:rsid w:val="001D25F9"/>
    <w:rsid w:val="001D32D0"/>
    <w:rsid w:val="001D3603"/>
    <w:rsid w:val="001D5633"/>
    <w:rsid w:val="001D61ED"/>
    <w:rsid w:val="001D6999"/>
    <w:rsid w:val="001D7C11"/>
    <w:rsid w:val="001E2B8B"/>
    <w:rsid w:val="001E4B64"/>
    <w:rsid w:val="001E5B2D"/>
    <w:rsid w:val="001E69DA"/>
    <w:rsid w:val="001E7DD7"/>
    <w:rsid w:val="001F4099"/>
    <w:rsid w:val="001F4874"/>
    <w:rsid w:val="001F4BCF"/>
    <w:rsid w:val="001F510A"/>
    <w:rsid w:val="001F6C97"/>
    <w:rsid w:val="002004C6"/>
    <w:rsid w:val="0020156C"/>
    <w:rsid w:val="002051BF"/>
    <w:rsid w:val="00206659"/>
    <w:rsid w:val="00206AA8"/>
    <w:rsid w:val="002072B3"/>
    <w:rsid w:val="002103C6"/>
    <w:rsid w:val="00212E21"/>
    <w:rsid w:val="00213EBC"/>
    <w:rsid w:val="002150E5"/>
    <w:rsid w:val="00215645"/>
    <w:rsid w:val="00216634"/>
    <w:rsid w:val="00222B61"/>
    <w:rsid w:val="0022590B"/>
    <w:rsid w:val="00225C36"/>
    <w:rsid w:val="00227C87"/>
    <w:rsid w:val="00231FE5"/>
    <w:rsid w:val="002328D4"/>
    <w:rsid w:val="00233E63"/>
    <w:rsid w:val="00233E77"/>
    <w:rsid w:val="00236970"/>
    <w:rsid w:val="00240295"/>
    <w:rsid w:val="00242D31"/>
    <w:rsid w:val="00244AAA"/>
    <w:rsid w:val="00244EF4"/>
    <w:rsid w:val="00245328"/>
    <w:rsid w:val="00247637"/>
    <w:rsid w:val="00250B53"/>
    <w:rsid w:val="00253231"/>
    <w:rsid w:val="002532B8"/>
    <w:rsid w:val="00253814"/>
    <w:rsid w:val="0025481E"/>
    <w:rsid w:val="00255903"/>
    <w:rsid w:val="002574F9"/>
    <w:rsid w:val="002600C5"/>
    <w:rsid w:val="00262B61"/>
    <w:rsid w:val="00262CC6"/>
    <w:rsid w:val="00263E08"/>
    <w:rsid w:val="00272E4B"/>
    <w:rsid w:val="00275691"/>
    <w:rsid w:val="00276811"/>
    <w:rsid w:val="00282699"/>
    <w:rsid w:val="00283308"/>
    <w:rsid w:val="00283AE9"/>
    <w:rsid w:val="00285969"/>
    <w:rsid w:val="002910BA"/>
    <w:rsid w:val="002926DF"/>
    <w:rsid w:val="00294CF6"/>
    <w:rsid w:val="002959F8"/>
    <w:rsid w:val="00296697"/>
    <w:rsid w:val="002A05A8"/>
    <w:rsid w:val="002A2813"/>
    <w:rsid w:val="002A3144"/>
    <w:rsid w:val="002A4E5B"/>
    <w:rsid w:val="002A5C09"/>
    <w:rsid w:val="002A7F74"/>
    <w:rsid w:val="002B0290"/>
    <w:rsid w:val="002B0472"/>
    <w:rsid w:val="002B12C5"/>
    <w:rsid w:val="002B3DFA"/>
    <w:rsid w:val="002B4F21"/>
    <w:rsid w:val="002B6B12"/>
    <w:rsid w:val="002B6EAD"/>
    <w:rsid w:val="002C046C"/>
    <w:rsid w:val="002C1098"/>
    <w:rsid w:val="002C21F0"/>
    <w:rsid w:val="002C4437"/>
    <w:rsid w:val="002C4B56"/>
    <w:rsid w:val="002C4BB4"/>
    <w:rsid w:val="002D01DF"/>
    <w:rsid w:val="002D14DE"/>
    <w:rsid w:val="002D2828"/>
    <w:rsid w:val="002D2F65"/>
    <w:rsid w:val="002D6CF6"/>
    <w:rsid w:val="002D7EF8"/>
    <w:rsid w:val="002E08A1"/>
    <w:rsid w:val="002E11A4"/>
    <w:rsid w:val="002E1344"/>
    <w:rsid w:val="002E3EB3"/>
    <w:rsid w:val="002E4DCD"/>
    <w:rsid w:val="002E6140"/>
    <w:rsid w:val="002E6985"/>
    <w:rsid w:val="002E71B6"/>
    <w:rsid w:val="002E7829"/>
    <w:rsid w:val="002E7B40"/>
    <w:rsid w:val="002F21CC"/>
    <w:rsid w:val="002F22DC"/>
    <w:rsid w:val="002F35F6"/>
    <w:rsid w:val="002F366E"/>
    <w:rsid w:val="002F4DF4"/>
    <w:rsid w:val="002F5530"/>
    <w:rsid w:val="002F77C8"/>
    <w:rsid w:val="00304048"/>
    <w:rsid w:val="00304F22"/>
    <w:rsid w:val="00306053"/>
    <w:rsid w:val="0030649A"/>
    <w:rsid w:val="00306C7C"/>
    <w:rsid w:val="003076BA"/>
    <w:rsid w:val="003127DF"/>
    <w:rsid w:val="00313FD9"/>
    <w:rsid w:val="00314F86"/>
    <w:rsid w:val="00315586"/>
    <w:rsid w:val="00315633"/>
    <w:rsid w:val="00315999"/>
    <w:rsid w:val="00317F4D"/>
    <w:rsid w:val="00321043"/>
    <w:rsid w:val="00322EDD"/>
    <w:rsid w:val="0032432E"/>
    <w:rsid w:val="00326266"/>
    <w:rsid w:val="003265FC"/>
    <w:rsid w:val="00326C9F"/>
    <w:rsid w:val="003302A4"/>
    <w:rsid w:val="003309FA"/>
    <w:rsid w:val="00332320"/>
    <w:rsid w:val="00332CA5"/>
    <w:rsid w:val="00335CAD"/>
    <w:rsid w:val="003365E7"/>
    <w:rsid w:val="003371D7"/>
    <w:rsid w:val="0034311E"/>
    <w:rsid w:val="00343ECB"/>
    <w:rsid w:val="00344635"/>
    <w:rsid w:val="00344F2D"/>
    <w:rsid w:val="003450AA"/>
    <w:rsid w:val="00347D72"/>
    <w:rsid w:val="00351338"/>
    <w:rsid w:val="003514EE"/>
    <w:rsid w:val="00351585"/>
    <w:rsid w:val="003531C4"/>
    <w:rsid w:val="00353F45"/>
    <w:rsid w:val="00354AA9"/>
    <w:rsid w:val="00356554"/>
    <w:rsid w:val="00357611"/>
    <w:rsid w:val="00361AEE"/>
    <w:rsid w:val="0036432A"/>
    <w:rsid w:val="00364AF9"/>
    <w:rsid w:val="00365749"/>
    <w:rsid w:val="00367237"/>
    <w:rsid w:val="003703FC"/>
    <w:rsid w:val="0037077F"/>
    <w:rsid w:val="00372411"/>
    <w:rsid w:val="00373882"/>
    <w:rsid w:val="003753F0"/>
    <w:rsid w:val="003756DF"/>
    <w:rsid w:val="00375A8A"/>
    <w:rsid w:val="00375C7D"/>
    <w:rsid w:val="003811EB"/>
    <w:rsid w:val="00382EE3"/>
    <w:rsid w:val="003843DB"/>
    <w:rsid w:val="00387F0C"/>
    <w:rsid w:val="003904F8"/>
    <w:rsid w:val="00391058"/>
    <w:rsid w:val="003914EB"/>
    <w:rsid w:val="00392C3F"/>
    <w:rsid w:val="00393579"/>
    <w:rsid w:val="00393755"/>
    <w:rsid w:val="00393761"/>
    <w:rsid w:val="00394643"/>
    <w:rsid w:val="00394E26"/>
    <w:rsid w:val="00396691"/>
    <w:rsid w:val="00397D18"/>
    <w:rsid w:val="003A047A"/>
    <w:rsid w:val="003A10BF"/>
    <w:rsid w:val="003A1B36"/>
    <w:rsid w:val="003A3A22"/>
    <w:rsid w:val="003A4D15"/>
    <w:rsid w:val="003A65DF"/>
    <w:rsid w:val="003B1454"/>
    <w:rsid w:val="003B18B6"/>
    <w:rsid w:val="003B1AA8"/>
    <w:rsid w:val="003B35C9"/>
    <w:rsid w:val="003B46EA"/>
    <w:rsid w:val="003B791F"/>
    <w:rsid w:val="003C0327"/>
    <w:rsid w:val="003C037F"/>
    <w:rsid w:val="003C161B"/>
    <w:rsid w:val="003C4F8F"/>
    <w:rsid w:val="003C59E0"/>
    <w:rsid w:val="003C5DA3"/>
    <w:rsid w:val="003C6C8D"/>
    <w:rsid w:val="003C78F6"/>
    <w:rsid w:val="003D17D6"/>
    <w:rsid w:val="003D1D49"/>
    <w:rsid w:val="003D2656"/>
    <w:rsid w:val="003D2917"/>
    <w:rsid w:val="003D3CA3"/>
    <w:rsid w:val="003D460D"/>
    <w:rsid w:val="003D4D94"/>
    <w:rsid w:val="003D4F95"/>
    <w:rsid w:val="003D5F42"/>
    <w:rsid w:val="003D60A9"/>
    <w:rsid w:val="003D7A18"/>
    <w:rsid w:val="003D7F4B"/>
    <w:rsid w:val="003E4367"/>
    <w:rsid w:val="003E4891"/>
    <w:rsid w:val="003E5188"/>
    <w:rsid w:val="003E63AF"/>
    <w:rsid w:val="003E6F38"/>
    <w:rsid w:val="003F1B3D"/>
    <w:rsid w:val="003F3451"/>
    <w:rsid w:val="003F4C97"/>
    <w:rsid w:val="003F666D"/>
    <w:rsid w:val="003F6D78"/>
    <w:rsid w:val="003F7531"/>
    <w:rsid w:val="003F7BE6"/>
    <w:rsid w:val="003F7FE6"/>
    <w:rsid w:val="00400118"/>
    <w:rsid w:val="00400193"/>
    <w:rsid w:val="00400C90"/>
    <w:rsid w:val="0040180D"/>
    <w:rsid w:val="004037F3"/>
    <w:rsid w:val="00403C41"/>
    <w:rsid w:val="0040635B"/>
    <w:rsid w:val="004118F0"/>
    <w:rsid w:val="004125E3"/>
    <w:rsid w:val="00412D28"/>
    <w:rsid w:val="00414401"/>
    <w:rsid w:val="0041559F"/>
    <w:rsid w:val="00416EAF"/>
    <w:rsid w:val="004203DC"/>
    <w:rsid w:val="00420A7F"/>
    <w:rsid w:val="00420DB2"/>
    <w:rsid w:val="004212E7"/>
    <w:rsid w:val="00422E9A"/>
    <w:rsid w:val="00423C88"/>
    <w:rsid w:val="004241C0"/>
    <w:rsid w:val="0042446D"/>
    <w:rsid w:val="00424C64"/>
    <w:rsid w:val="00427AA5"/>
    <w:rsid w:val="00427BF8"/>
    <w:rsid w:val="0043105B"/>
    <w:rsid w:val="00431C02"/>
    <w:rsid w:val="00433D0C"/>
    <w:rsid w:val="00433E38"/>
    <w:rsid w:val="00434B0F"/>
    <w:rsid w:val="00437395"/>
    <w:rsid w:val="00440E34"/>
    <w:rsid w:val="00441669"/>
    <w:rsid w:val="00441E90"/>
    <w:rsid w:val="00442FEE"/>
    <w:rsid w:val="00443E64"/>
    <w:rsid w:val="00443FCB"/>
    <w:rsid w:val="00445047"/>
    <w:rsid w:val="004459DA"/>
    <w:rsid w:val="00445C61"/>
    <w:rsid w:val="00446749"/>
    <w:rsid w:val="00446C76"/>
    <w:rsid w:val="00447754"/>
    <w:rsid w:val="00450A84"/>
    <w:rsid w:val="004519A6"/>
    <w:rsid w:val="004535BB"/>
    <w:rsid w:val="00453EB7"/>
    <w:rsid w:val="00454716"/>
    <w:rsid w:val="0045578F"/>
    <w:rsid w:val="004562B7"/>
    <w:rsid w:val="0046284E"/>
    <w:rsid w:val="00463E39"/>
    <w:rsid w:val="004657FC"/>
    <w:rsid w:val="004677FA"/>
    <w:rsid w:val="004733F6"/>
    <w:rsid w:val="00474E69"/>
    <w:rsid w:val="00475BDC"/>
    <w:rsid w:val="00483B43"/>
    <w:rsid w:val="00483E9F"/>
    <w:rsid w:val="0048417F"/>
    <w:rsid w:val="0048557C"/>
    <w:rsid w:val="00485A2C"/>
    <w:rsid w:val="00490BBE"/>
    <w:rsid w:val="00493AE0"/>
    <w:rsid w:val="00495BFD"/>
    <w:rsid w:val="0049621B"/>
    <w:rsid w:val="004975AA"/>
    <w:rsid w:val="004A14EA"/>
    <w:rsid w:val="004A1D19"/>
    <w:rsid w:val="004B1CF7"/>
    <w:rsid w:val="004B20AA"/>
    <w:rsid w:val="004B4599"/>
    <w:rsid w:val="004C0140"/>
    <w:rsid w:val="004C07E0"/>
    <w:rsid w:val="004C1895"/>
    <w:rsid w:val="004C42A1"/>
    <w:rsid w:val="004C448D"/>
    <w:rsid w:val="004C502C"/>
    <w:rsid w:val="004C5E8C"/>
    <w:rsid w:val="004C6D40"/>
    <w:rsid w:val="004D2D0A"/>
    <w:rsid w:val="004D3677"/>
    <w:rsid w:val="004D6D1B"/>
    <w:rsid w:val="004D7B1A"/>
    <w:rsid w:val="004E0812"/>
    <w:rsid w:val="004E1C97"/>
    <w:rsid w:val="004E6AA8"/>
    <w:rsid w:val="004F0C3C"/>
    <w:rsid w:val="004F2280"/>
    <w:rsid w:val="004F23BB"/>
    <w:rsid w:val="004F291A"/>
    <w:rsid w:val="004F48B9"/>
    <w:rsid w:val="004F4C0A"/>
    <w:rsid w:val="004F63FC"/>
    <w:rsid w:val="004F780D"/>
    <w:rsid w:val="00501872"/>
    <w:rsid w:val="0050378D"/>
    <w:rsid w:val="00504D47"/>
    <w:rsid w:val="00505A92"/>
    <w:rsid w:val="005061F1"/>
    <w:rsid w:val="00506551"/>
    <w:rsid w:val="00506BBB"/>
    <w:rsid w:val="005120C0"/>
    <w:rsid w:val="00513F9F"/>
    <w:rsid w:val="00514D52"/>
    <w:rsid w:val="00515FFF"/>
    <w:rsid w:val="005203F1"/>
    <w:rsid w:val="005206A0"/>
    <w:rsid w:val="00521BC3"/>
    <w:rsid w:val="00522743"/>
    <w:rsid w:val="00524609"/>
    <w:rsid w:val="005251D1"/>
    <w:rsid w:val="00530F6D"/>
    <w:rsid w:val="0053185B"/>
    <w:rsid w:val="00531873"/>
    <w:rsid w:val="00533632"/>
    <w:rsid w:val="005336D5"/>
    <w:rsid w:val="00534013"/>
    <w:rsid w:val="005349F3"/>
    <w:rsid w:val="00540C5C"/>
    <w:rsid w:val="00541E6E"/>
    <w:rsid w:val="0054251F"/>
    <w:rsid w:val="00542791"/>
    <w:rsid w:val="00543588"/>
    <w:rsid w:val="005436E9"/>
    <w:rsid w:val="005453D6"/>
    <w:rsid w:val="00546180"/>
    <w:rsid w:val="0054781B"/>
    <w:rsid w:val="00547C87"/>
    <w:rsid w:val="00550225"/>
    <w:rsid w:val="00551CC0"/>
    <w:rsid w:val="005520D8"/>
    <w:rsid w:val="00552A07"/>
    <w:rsid w:val="00555CFB"/>
    <w:rsid w:val="00556803"/>
    <w:rsid w:val="00556ADB"/>
    <w:rsid w:val="00556CF1"/>
    <w:rsid w:val="005603E5"/>
    <w:rsid w:val="00560888"/>
    <w:rsid w:val="005646D6"/>
    <w:rsid w:val="00566202"/>
    <w:rsid w:val="005703F0"/>
    <w:rsid w:val="00573ACD"/>
    <w:rsid w:val="00574127"/>
    <w:rsid w:val="005762A7"/>
    <w:rsid w:val="00581887"/>
    <w:rsid w:val="00581A06"/>
    <w:rsid w:val="00581A6C"/>
    <w:rsid w:val="00582D3F"/>
    <w:rsid w:val="0058386D"/>
    <w:rsid w:val="00585EE3"/>
    <w:rsid w:val="00587CEE"/>
    <w:rsid w:val="00590EA9"/>
    <w:rsid w:val="005915B1"/>
    <w:rsid w:val="005916D7"/>
    <w:rsid w:val="00591C99"/>
    <w:rsid w:val="0059427F"/>
    <w:rsid w:val="00594A8F"/>
    <w:rsid w:val="00597E19"/>
    <w:rsid w:val="005A0BF0"/>
    <w:rsid w:val="005A11B9"/>
    <w:rsid w:val="005A698C"/>
    <w:rsid w:val="005A7E2B"/>
    <w:rsid w:val="005B09E2"/>
    <w:rsid w:val="005B1595"/>
    <w:rsid w:val="005B1ECB"/>
    <w:rsid w:val="005B2275"/>
    <w:rsid w:val="005B3557"/>
    <w:rsid w:val="005B3C07"/>
    <w:rsid w:val="005B4BFB"/>
    <w:rsid w:val="005B6090"/>
    <w:rsid w:val="005B68F2"/>
    <w:rsid w:val="005C0CAC"/>
    <w:rsid w:val="005C116F"/>
    <w:rsid w:val="005C23D2"/>
    <w:rsid w:val="005C310B"/>
    <w:rsid w:val="005C3920"/>
    <w:rsid w:val="005C3986"/>
    <w:rsid w:val="005C4E0D"/>
    <w:rsid w:val="005C69F9"/>
    <w:rsid w:val="005D062E"/>
    <w:rsid w:val="005D0709"/>
    <w:rsid w:val="005D2F6B"/>
    <w:rsid w:val="005D6DC3"/>
    <w:rsid w:val="005D7C16"/>
    <w:rsid w:val="005E0799"/>
    <w:rsid w:val="005E0EEC"/>
    <w:rsid w:val="005E10F9"/>
    <w:rsid w:val="005E1200"/>
    <w:rsid w:val="005E6B63"/>
    <w:rsid w:val="005E6EED"/>
    <w:rsid w:val="005F0486"/>
    <w:rsid w:val="005F0950"/>
    <w:rsid w:val="005F1076"/>
    <w:rsid w:val="005F18F1"/>
    <w:rsid w:val="005F1C1E"/>
    <w:rsid w:val="005F45EE"/>
    <w:rsid w:val="005F5A80"/>
    <w:rsid w:val="005F62F7"/>
    <w:rsid w:val="005F6F7D"/>
    <w:rsid w:val="006044FF"/>
    <w:rsid w:val="00605A1D"/>
    <w:rsid w:val="00607CC5"/>
    <w:rsid w:val="0061179B"/>
    <w:rsid w:val="006125F9"/>
    <w:rsid w:val="00612B79"/>
    <w:rsid w:val="006133BD"/>
    <w:rsid w:val="00613E3F"/>
    <w:rsid w:val="006175F6"/>
    <w:rsid w:val="00620A2F"/>
    <w:rsid w:val="00621DFE"/>
    <w:rsid w:val="0062397F"/>
    <w:rsid w:val="0062419E"/>
    <w:rsid w:val="006262A9"/>
    <w:rsid w:val="00626C0C"/>
    <w:rsid w:val="0062725E"/>
    <w:rsid w:val="00627D45"/>
    <w:rsid w:val="00631C3F"/>
    <w:rsid w:val="00633014"/>
    <w:rsid w:val="0063437B"/>
    <w:rsid w:val="00635A1E"/>
    <w:rsid w:val="00636839"/>
    <w:rsid w:val="00637554"/>
    <w:rsid w:val="0064017E"/>
    <w:rsid w:val="0064368D"/>
    <w:rsid w:val="0064598F"/>
    <w:rsid w:val="00647881"/>
    <w:rsid w:val="00647C0C"/>
    <w:rsid w:val="00647CA8"/>
    <w:rsid w:val="006500A0"/>
    <w:rsid w:val="00650828"/>
    <w:rsid w:val="00651C69"/>
    <w:rsid w:val="00652DFC"/>
    <w:rsid w:val="00654BB6"/>
    <w:rsid w:val="00654C47"/>
    <w:rsid w:val="00655B0D"/>
    <w:rsid w:val="00655CB9"/>
    <w:rsid w:val="0065653E"/>
    <w:rsid w:val="00657B64"/>
    <w:rsid w:val="00660518"/>
    <w:rsid w:val="0066215A"/>
    <w:rsid w:val="006636E1"/>
    <w:rsid w:val="00663899"/>
    <w:rsid w:val="00665BD9"/>
    <w:rsid w:val="006673CA"/>
    <w:rsid w:val="006674FC"/>
    <w:rsid w:val="006707C6"/>
    <w:rsid w:val="00670D7B"/>
    <w:rsid w:val="006715E3"/>
    <w:rsid w:val="006716F6"/>
    <w:rsid w:val="006732F0"/>
    <w:rsid w:val="00673C26"/>
    <w:rsid w:val="00674A2C"/>
    <w:rsid w:val="00674DE5"/>
    <w:rsid w:val="00677ACA"/>
    <w:rsid w:val="00680D15"/>
    <w:rsid w:val="006812AF"/>
    <w:rsid w:val="0068327D"/>
    <w:rsid w:val="00684173"/>
    <w:rsid w:val="00684220"/>
    <w:rsid w:val="00684DCD"/>
    <w:rsid w:val="00690926"/>
    <w:rsid w:val="006912FA"/>
    <w:rsid w:val="00691534"/>
    <w:rsid w:val="006918F0"/>
    <w:rsid w:val="00693880"/>
    <w:rsid w:val="006947A2"/>
    <w:rsid w:val="00694AF0"/>
    <w:rsid w:val="00695341"/>
    <w:rsid w:val="006A1C30"/>
    <w:rsid w:val="006A1EEA"/>
    <w:rsid w:val="006A4380"/>
    <w:rsid w:val="006A4686"/>
    <w:rsid w:val="006A7890"/>
    <w:rsid w:val="006B018F"/>
    <w:rsid w:val="006B0E9E"/>
    <w:rsid w:val="006B2C1C"/>
    <w:rsid w:val="006B486D"/>
    <w:rsid w:val="006B5ACB"/>
    <w:rsid w:val="006B5AE4"/>
    <w:rsid w:val="006B5C90"/>
    <w:rsid w:val="006C0298"/>
    <w:rsid w:val="006C0F30"/>
    <w:rsid w:val="006C41AD"/>
    <w:rsid w:val="006C4FAA"/>
    <w:rsid w:val="006C54C4"/>
    <w:rsid w:val="006C5627"/>
    <w:rsid w:val="006D1507"/>
    <w:rsid w:val="006D20A1"/>
    <w:rsid w:val="006D3E81"/>
    <w:rsid w:val="006D4054"/>
    <w:rsid w:val="006D4290"/>
    <w:rsid w:val="006D48C8"/>
    <w:rsid w:val="006D76E4"/>
    <w:rsid w:val="006D7B10"/>
    <w:rsid w:val="006D7EC6"/>
    <w:rsid w:val="006E02EC"/>
    <w:rsid w:val="006E15A0"/>
    <w:rsid w:val="006E3685"/>
    <w:rsid w:val="006E3C4F"/>
    <w:rsid w:val="006E5E3E"/>
    <w:rsid w:val="006E6F41"/>
    <w:rsid w:val="006E73E6"/>
    <w:rsid w:val="006F18C2"/>
    <w:rsid w:val="006F7794"/>
    <w:rsid w:val="007030B8"/>
    <w:rsid w:val="007037CA"/>
    <w:rsid w:val="00705A33"/>
    <w:rsid w:val="00705B42"/>
    <w:rsid w:val="0070689F"/>
    <w:rsid w:val="00706A49"/>
    <w:rsid w:val="007107AC"/>
    <w:rsid w:val="007112A5"/>
    <w:rsid w:val="0071185B"/>
    <w:rsid w:val="00712583"/>
    <w:rsid w:val="007153D0"/>
    <w:rsid w:val="00715D9B"/>
    <w:rsid w:val="00715F38"/>
    <w:rsid w:val="00716595"/>
    <w:rsid w:val="007211B1"/>
    <w:rsid w:val="00725045"/>
    <w:rsid w:val="00725936"/>
    <w:rsid w:val="00726386"/>
    <w:rsid w:val="007277DA"/>
    <w:rsid w:val="00730863"/>
    <w:rsid w:val="00731D27"/>
    <w:rsid w:val="00734573"/>
    <w:rsid w:val="00734A17"/>
    <w:rsid w:val="00734C3E"/>
    <w:rsid w:val="00735CFB"/>
    <w:rsid w:val="00740409"/>
    <w:rsid w:val="00742CBF"/>
    <w:rsid w:val="00746187"/>
    <w:rsid w:val="00751940"/>
    <w:rsid w:val="00752075"/>
    <w:rsid w:val="00752C62"/>
    <w:rsid w:val="00752D83"/>
    <w:rsid w:val="007538A4"/>
    <w:rsid w:val="00755135"/>
    <w:rsid w:val="0075550E"/>
    <w:rsid w:val="0075569D"/>
    <w:rsid w:val="00755CB5"/>
    <w:rsid w:val="0075604F"/>
    <w:rsid w:val="007608D0"/>
    <w:rsid w:val="00761A27"/>
    <w:rsid w:val="007623A9"/>
    <w:rsid w:val="0076254F"/>
    <w:rsid w:val="007631C7"/>
    <w:rsid w:val="00765225"/>
    <w:rsid w:val="007671DE"/>
    <w:rsid w:val="007673C6"/>
    <w:rsid w:val="007678DD"/>
    <w:rsid w:val="007701D2"/>
    <w:rsid w:val="007707EC"/>
    <w:rsid w:val="00770A2C"/>
    <w:rsid w:val="00770FEC"/>
    <w:rsid w:val="00771399"/>
    <w:rsid w:val="007727B3"/>
    <w:rsid w:val="0077454D"/>
    <w:rsid w:val="00776C79"/>
    <w:rsid w:val="007801F5"/>
    <w:rsid w:val="00781103"/>
    <w:rsid w:val="00783CA4"/>
    <w:rsid w:val="007842FB"/>
    <w:rsid w:val="007848EB"/>
    <w:rsid w:val="00784911"/>
    <w:rsid w:val="00785C56"/>
    <w:rsid w:val="00786023"/>
    <w:rsid w:val="00786124"/>
    <w:rsid w:val="007868D6"/>
    <w:rsid w:val="0079126D"/>
    <w:rsid w:val="00792A4E"/>
    <w:rsid w:val="0079514B"/>
    <w:rsid w:val="00795252"/>
    <w:rsid w:val="00796C55"/>
    <w:rsid w:val="00797474"/>
    <w:rsid w:val="0079756E"/>
    <w:rsid w:val="007A0B38"/>
    <w:rsid w:val="007A0BD1"/>
    <w:rsid w:val="007A1E4A"/>
    <w:rsid w:val="007A2DC1"/>
    <w:rsid w:val="007A5F1D"/>
    <w:rsid w:val="007B0921"/>
    <w:rsid w:val="007B1407"/>
    <w:rsid w:val="007B1F5A"/>
    <w:rsid w:val="007B5591"/>
    <w:rsid w:val="007B6498"/>
    <w:rsid w:val="007B7347"/>
    <w:rsid w:val="007B760D"/>
    <w:rsid w:val="007B7C8A"/>
    <w:rsid w:val="007C06D0"/>
    <w:rsid w:val="007C0D91"/>
    <w:rsid w:val="007C53E6"/>
    <w:rsid w:val="007C5F7F"/>
    <w:rsid w:val="007C6CA6"/>
    <w:rsid w:val="007C72BE"/>
    <w:rsid w:val="007C7D79"/>
    <w:rsid w:val="007D0869"/>
    <w:rsid w:val="007D14C4"/>
    <w:rsid w:val="007D15AF"/>
    <w:rsid w:val="007D3319"/>
    <w:rsid w:val="007D335D"/>
    <w:rsid w:val="007D605C"/>
    <w:rsid w:val="007E3314"/>
    <w:rsid w:val="007E3514"/>
    <w:rsid w:val="007E4B03"/>
    <w:rsid w:val="007E5556"/>
    <w:rsid w:val="007E5FDD"/>
    <w:rsid w:val="007F13B2"/>
    <w:rsid w:val="007F324B"/>
    <w:rsid w:val="007F61F7"/>
    <w:rsid w:val="0080171A"/>
    <w:rsid w:val="00803332"/>
    <w:rsid w:val="0080553C"/>
    <w:rsid w:val="00805818"/>
    <w:rsid w:val="00805B46"/>
    <w:rsid w:val="00805DB4"/>
    <w:rsid w:val="0080707E"/>
    <w:rsid w:val="00812067"/>
    <w:rsid w:val="008129F8"/>
    <w:rsid w:val="00812E73"/>
    <w:rsid w:val="008139B8"/>
    <w:rsid w:val="008166FC"/>
    <w:rsid w:val="008173E1"/>
    <w:rsid w:val="00820197"/>
    <w:rsid w:val="00821B5E"/>
    <w:rsid w:val="008227FB"/>
    <w:rsid w:val="00823593"/>
    <w:rsid w:val="00823EF3"/>
    <w:rsid w:val="00825DC2"/>
    <w:rsid w:val="00826CE5"/>
    <w:rsid w:val="00827006"/>
    <w:rsid w:val="00830334"/>
    <w:rsid w:val="008307BF"/>
    <w:rsid w:val="00834AD3"/>
    <w:rsid w:val="00835E81"/>
    <w:rsid w:val="00835FB7"/>
    <w:rsid w:val="00836A94"/>
    <w:rsid w:val="008377C2"/>
    <w:rsid w:val="008419AA"/>
    <w:rsid w:val="00841DF6"/>
    <w:rsid w:val="00843795"/>
    <w:rsid w:val="0084539E"/>
    <w:rsid w:val="00847F0F"/>
    <w:rsid w:val="00850643"/>
    <w:rsid w:val="00852448"/>
    <w:rsid w:val="00852976"/>
    <w:rsid w:val="00854071"/>
    <w:rsid w:val="008541BB"/>
    <w:rsid w:val="00855423"/>
    <w:rsid w:val="00855C28"/>
    <w:rsid w:val="00856F95"/>
    <w:rsid w:val="008600D5"/>
    <w:rsid w:val="00862F9F"/>
    <w:rsid w:val="0086623E"/>
    <w:rsid w:val="0086676C"/>
    <w:rsid w:val="00871458"/>
    <w:rsid w:val="00873982"/>
    <w:rsid w:val="0087481F"/>
    <w:rsid w:val="00877E10"/>
    <w:rsid w:val="00877F6C"/>
    <w:rsid w:val="008807EF"/>
    <w:rsid w:val="008813C6"/>
    <w:rsid w:val="008824BD"/>
    <w:rsid w:val="0088258A"/>
    <w:rsid w:val="008843AD"/>
    <w:rsid w:val="0088469B"/>
    <w:rsid w:val="0088577E"/>
    <w:rsid w:val="00886332"/>
    <w:rsid w:val="008872E3"/>
    <w:rsid w:val="008925F0"/>
    <w:rsid w:val="0089398D"/>
    <w:rsid w:val="0089448A"/>
    <w:rsid w:val="008961B1"/>
    <w:rsid w:val="00896378"/>
    <w:rsid w:val="00896BD1"/>
    <w:rsid w:val="00896E6E"/>
    <w:rsid w:val="00897877"/>
    <w:rsid w:val="008A26D9"/>
    <w:rsid w:val="008A3579"/>
    <w:rsid w:val="008A5252"/>
    <w:rsid w:val="008A6FA5"/>
    <w:rsid w:val="008A7B5B"/>
    <w:rsid w:val="008B04BA"/>
    <w:rsid w:val="008B0982"/>
    <w:rsid w:val="008B12D2"/>
    <w:rsid w:val="008B172B"/>
    <w:rsid w:val="008B247C"/>
    <w:rsid w:val="008B2B2B"/>
    <w:rsid w:val="008B3B0A"/>
    <w:rsid w:val="008B451C"/>
    <w:rsid w:val="008C0C29"/>
    <w:rsid w:val="008C4F83"/>
    <w:rsid w:val="008C58F7"/>
    <w:rsid w:val="008D02DA"/>
    <w:rsid w:val="008D12F3"/>
    <w:rsid w:val="008D3DAA"/>
    <w:rsid w:val="008D428E"/>
    <w:rsid w:val="008D43E2"/>
    <w:rsid w:val="008D4891"/>
    <w:rsid w:val="008D70EA"/>
    <w:rsid w:val="008D76BC"/>
    <w:rsid w:val="008D78F0"/>
    <w:rsid w:val="008E09CA"/>
    <w:rsid w:val="008E4BD1"/>
    <w:rsid w:val="008E5FE4"/>
    <w:rsid w:val="008E7DBA"/>
    <w:rsid w:val="008F0666"/>
    <w:rsid w:val="008F0829"/>
    <w:rsid w:val="008F196C"/>
    <w:rsid w:val="008F3638"/>
    <w:rsid w:val="008F4177"/>
    <w:rsid w:val="008F4441"/>
    <w:rsid w:val="008F4B51"/>
    <w:rsid w:val="008F4B54"/>
    <w:rsid w:val="008F4CF1"/>
    <w:rsid w:val="008F6B20"/>
    <w:rsid w:val="008F6CC9"/>
    <w:rsid w:val="008F6F31"/>
    <w:rsid w:val="008F74DF"/>
    <w:rsid w:val="008F75FA"/>
    <w:rsid w:val="00902274"/>
    <w:rsid w:val="00902FF3"/>
    <w:rsid w:val="00903748"/>
    <w:rsid w:val="00907093"/>
    <w:rsid w:val="009127BA"/>
    <w:rsid w:val="009179F0"/>
    <w:rsid w:val="009202CA"/>
    <w:rsid w:val="00920AAE"/>
    <w:rsid w:val="009223CD"/>
    <w:rsid w:val="009227A6"/>
    <w:rsid w:val="00922C05"/>
    <w:rsid w:val="00924A67"/>
    <w:rsid w:val="00924C07"/>
    <w:rsid w:val="009304B0"/>
    <w:rsid w:val="00931EC9"/>
    <w:rsid w:val="00933EC1"/>
    <w:rsid w:val="00934FC5"/>
    <w:rsid w:val="00934FE8"/>
    <w:rsid w:val="00937B18"/>
    <w:rsid w:val="00941729"/>
    <w:rsid w:val="009418C9"/>
    <w:rsid w:val="009426E8"/>
    <w:rsid w:val="009446AD"/>
    <w:rsid w:val="00945937"/>
    <w:rsid w:val="00947F95"/>
    <w:rsid w:val="0095049D"/>
    <w:rsid w:val="009525DE"/>
    <w:rsid w:val="009530DB"/>
    <w:rsid w:val="00953676"/>
    <w:rsid w:val="00953EA9"/>
    <w:rsid w:val="00954621"/>
    <w:rsid w:val="00956B9A"/>
    <w:rsid w:val="00956F30"/>
    <w:rsid w:val="009570C7"/>
    <w:rsid w:val="009615CC"/>
    <w:rsid w:val="00964540"/>
    <w:rsid w:val="0096509C"/>
    <w:rsid w:val="00966C9A"/>
    <w:rsid w:val="009672FF"/>
    <w:rsid w:val="00967598"/>
    <w:rsid w:val="009679D6"/>
    <w:rsid w:val="009705EE"/>
    <w:rsid w:val="00970D88"/>
    <w:rsid w:val="0097187B"/>
    <w:rsid w:val="00974248"/>
    <w:rsid w:val="00976817"/>
    <w:rsid w:val="00976FA4"/>
    <w:rsid w:val="00977927"/>
    <w:rsid w:val="00980011"/>
    <w:rsid w:val="0098135C"/>
    <w:rsid w:val="0098156A"/>
    <w:rsid w:val="009820A5"/>
    <w:rsid w:val="00982583"/>
    <w:rsid w:val="0098516D"/>
    <w:rsid w:val="0098517C"/>
    <w:rsid w:val="00985B5A"/>
    <w:rsid w:val="009904C3"/>
    <w:rsid w:val="00991BAC"/>
    <w:rsid w:val="009948D3"/>
    <w:rsid w:val="0099757D"/>
    <w:rsid w:val="00997E27"/>
    <w:rsid w:val="009A020F"/>
    <w:rsid w:val="009A02FB"/>
    <w:rsid w:val="009A190A"/>
    <w:rsid w:val="009A62AD"/>
    <w:rsid w:val="009A6363"/>
    <w:rsid w:val="009A6EA0"/>
    <w:rsid w:val="009B15FC"/>
    <w:rsid w:val="009B18E3"/>
    <w:rsid w:val="009B3051"/>
    <w:rsid w:val="009B6328"/>
    <w:rsid w:val="009B7154"/>
    <w:rsid w:val="009C00DC"/>
    <w:rsid w:val="009C0A0E"/>
    <w:rsid w:val="009C0A25"/>
    <w:rsid w:val="009C0BE5"/>
    <w:rsid w:val="009C1335"/>
    <w:rsid w:val="009C1AB2"/>
    <w:rsid w:val="009C7251"/>
    <w:rsid w:val="009D5639"/>
    <w:rsid w:val="009D6F60"/>
    <w:rsid w:val="009D75CD"/>
    <w:rsid w:val="009E0D70"/>
    <w:rsid w:val="009E2E91"/>
    <w:rsid w:val="009E2F50"/>
    <w:rsid w:val="009E3D15"/>
    <w:rsid w:val="009E4370"/>
    <w:rsid w:val="009E4C23"/>
    <w:rsid w:val="009E4F77"/>
    <w:rsid w:val="009E5466"/>
    <w:rsid w:val="009E5ABF"/>
    <w:rsid w:val="009F014B"/>
    <w:rsid w:val="009F187A"/>
    <w:rsid w:val="009F433F"/>
    <w:rsid w:val="009F5665"/>
    <w:rsid w:val="009F65E9"/>
    <w:rsid w:val="009F7035"/>
    <w:rsid w:val="009F7E91"/>
    <w:rsid w:val="00A01B40"/>
    <w:rsid w:val="00A030BF"/>
    <w:rsid w:val="00A03A4E"/>
    <w:rsid w:val="00A04E95"/>
    <w:rsid w:val="00A05988"/>
    <w:rsid w:val="00A10169"/>
    <w:rsid w:val="00A109D9"/>
    <w:rsid w:val="00A139F5"/>
    <w:rsid w:val="00A14703"/>
    <w:rsid w:val="00A16A70"/>
    <w:rsid w:val="00A20133"/>
    <w:rsid w:val="00A21688"/>
    <w:rsid w:val="00A22C73"/>
    <w:rsid w:val="00A25641"/>
    <w:rsid w:val="00A31FB4"/>
    <w:rsid w:val="00A32E16"/>
    <w:rsid w:val="00A34EC9"/>
    <w:rsid w:val="00A365F4"/>
    <w:rsid w:val="00A36BF3"/>
    <w:rsid w:val="00A37EE7"/>
    <w:rsid w:val="00A42B58"/>
    <w:rsid w:val="00A432AB"/>
    <w:rsid w:val="00A43435"/>
    <w:rsid w:val="00A46BA4"/>
    <w:rsid w:val="00A46EE2"/>
    <w:rsid w:val="00A47D80"/>
    <w:rsid w:val="00A5251B"/>
    <w:rsid w:val="00A52964"/>
    <w:rsid w:val="00A53132"/>
    <w:rsid w:val="00A551A8"/>
    <w:rsid w:val="00A559E1"/>
    <w:rsid w:val="00A563F2"/>
    <w:rsid w:val="00A566E8"/>
    <w:rsid w:val="00A566FD"/>
    <w:rsid w:val="00A56C42"/>
    <w:rsid w:val="00A57695"/>
    <w:rsid w:val="00A601A4"/>
    <w:rsid w:val="00A626D7"/>
    <w:rsid w:val="00A631EC"/>
    <w:rsid w:val="00A63477"/>
    <w:rsid w:val="00A6495B"/>
    <w:rsid w:val="00A66347"/>
    <w:rsid w:val="00A669F7"/>
    <w:rsid w:val="00A67784"/>
    <w:rsid w:val="00A67D5B"/>
    <w:rsid w:val="00A70425"/>
    <w:rsid w:val="00A70684"/>
    <w:rsid w:val="00A7097F"/>
    <w:rsid w:val="00A70CC8"/>
    <w:rsid w:val="00A72A6F"/>
    <w:rsid w:val="00A7334A"/>
    <w:rsid w:val="00A7631B"/>
    <w:rsid w:val="00A80A1A"/>
    <w:rsid w:val="00A810F9"/>
    <w:rsid w:val="00A81E56"/>
    <w:rsid w:val="00A82D31"/>
    <w:rsid w:val="00A85E7E"/>
    <w:rsid w:val="00A86ECC"/>
    <w:rsid w:val="00A86FCC"/>
    <w:rsid w:val="00A904BB"/>
    <w:rsid w:val="00A90A6D"/>
    <w:rsid w:val="00A92858"/>
    <w:rsid w:val="00A942F1"/>
    <w:rsid w:val="00A95EA5"/>
    <w:rsid w:val="00A96F51"/>
    <w:rsid w:val="00A971E5"/>
    <w:rsid w:val="00AA149E"/>
    <w:rsid w:val="00AA210D"/>
    <w:rsid w:val="00AA24B4"/>
    <w:rsid w:val="00AA4C47"/>
    <w:rsid w:val="00AA710D"/>
    <w:rsid w:val="00AA740C"/>
    <w:rsid w:val="00AB4F37"/>
    <w:rsid w:val="00AB4F48"/>
    <w:rsid w:val="00AB581E"/>
    <w:rsid w:val="00AB64F3"/>
    <w:rsid w:val="00AB6500"/>
    <w:rsid w:val="00AB6D25"/>
    <w:rsid w:val="00AB784A"/>
    <w:rsid w:val="00AC496C"/>
    <w:rsid w:val="00AC4DEB"/>
    <w:rsid w:val="00AC7D14"/>
    <w:rsid w:val="00AD0E56"/>
    <w:rsid w:val="00AD2065"/>
    <w:rsid w:val="00AD6739"/>
    <w:rsid w:val="00AD73E3"/>
    <w:rsid w:val="00AD7E50"/>
    <w:rsid w:val="00AE1630"/>
    <w:rsid w:val="00AE229B"/>
    <w:rsid w:val="00AE29B2"/>
    <w:rsid w:val="00AE2D32"/>
    <w:rsid w:val="00AE2D4B"/>
    <w:rsid w:val="00AE4F08"/>
    <w:rsid w:val="00AE4F99"/>
    <w:rsid w:val="00AE5C65"/>
    <w:rsid w:val="00AE71AB"/>
    <w:rsid w:val="00AF0596"/>
    <w:rsid w:val="00AF0BC4"/>
    <w:rsid w:val="00AF133A"/>
    <w:rsid w:val="00AF157B"/>
    <w:rsid w:val="00AF42F9"/>
    <w:rsid w:val="00AF5FD3"/>
    <w:rsid w:val="00B023A0"/>
    <w:rsid w:val="00B02D06"/>
    <w:rsid w:val="00B061D1"/>
    <w:rsid w:val="00B0635A"/>
    <w:rsid w:val="00B070A2"/>
    <w:rsid w:val="00B11B69"/>
    <w:rsid w:val="00B11F71"/>
    <w:rsid w:val="00B14952"/>
    <w:rsid w:val="00B16871"/>
    <w:rsid w:val="00B1743F"/>
    <w:rsid w:val="00B2063A"/>
    <w:rsid w:val="00B2090B"/>
    <w:rsid w:val="00B2154B"/>
    <w:rsid w:val="00B21B8C"/>
    <w:rsid w:val="00B229B7"/>
    <w:rsid w:val="00B22F31"/>
    <w:rsid w:val="00B25394"/>
    <w:rsid w:val="00B25B45"/>
    <w:rsid w:val="00B26EE3"/>
    <w:rsid w:val="00B27D2F"/>
    <w:rsid w:val="00B31E5A"/>
    <w:rsid w:val="00B35AFF"/>
    <w:rsid w:val="00B404CD"/>
    <w:rsid w:val="00B42A0B"/>
    <w:rsid w:val="00B43597"/>
    <w:rsid w:val="00B44F3E"/>
    <w:rsid w:val="00B45C12"/>
    <w:rsid w:val="00B47359"/>
    <w:rsid w:val="00B47375"/>
    <w:rsid w:val="00B507FE"/>
    <w:rsid w:val="00B51DEB"/>
    <w:rsid w:val="00B524C5"/>
    <w:rsid w:val="00B5695A"/>
    <w:rsid w:val="00B620CC"/>
    <w:rsid w:val="00B62A90"/>
    <w:rsid w:val="00B6404C"/>
    <w:rsid w:val="00B64EA3"/>
    <w:rsid w:val="00B653AB"/>
    <w:rsid w:val="00B65F9E"/>
    <w:rsid w:val="00B667E2"/>
    <w:rsid w:val="00B66B19"/>
    <w:rsid w:val="00B67810"/>
    <w:rsid w:val="00B72044"/>
    <w:rsid w:val="00B7287D"/>
    <w:rsid w:val="00B7386E"/>
    <w:rsid w:val="00B73984"/>
    <w:rsid w:val="00B73A82"/>
    <w:rsid w:val="00B76BD4"/>
    <w:rsid w:val="00B76C9A"/>
    <w:rsid w:val="00B84C43"/>
    <w:rsid w:val="00B8505F"/>
    <w:rsid w:val="00B86476"/>
    <w:rsid w:val="00B914E9"/>
    <w:rsid w:val="00B935FA"/>
    <w:rsid w:val="00B95410"/>
    <w:rsid w:val="00B956EE"/>
    <w:rsid w:val="00B957CE"/>
    <w:rsid w:val="00B9640C"/>
    <w:rsid w:val="00BA2BA1"/>
    <w:rsid w:val="00BA3447"/>
    <w:rsid w:val="00BA3562"/>
    <w:rsid w:val="00BA448A"/>
    <w:rsid w:val="00BA4CD5"/>
    <w:rsid w:val="00BA5AB7"/>
    <w:rsid w:val="00BA5B71"/>
    <w:rsid w:val="00BA5C16"/>
    <w:rsid w:val="00BA6AE2"/>
    <w:rsid w:val="00BB1C71"/>
    <w:rsid w:val="00BB2433"/>
    <w:rsid w:val="00BB24DF"/>
    <w:rsid w:val="00BB4691"/>
    <w:rsid w:val="00BB4F09"/>
    <w:rsid w:val="00BB4F17"/>
    <w:rsid w:val="00BB54B5"/>
    <w:rsid w:val="00BC1C40"/>
    <w:rsid w:val="00BC355A"/>
    <w:rsid w:val="00BC4530"/>
    <w:rsid w:val="00BD3A94"/>
    <w:rsid w:val="00BD3F4F"/>
    <w:rsid w:val="00BD4E33"/>
    <w:rsid w:val="00BE5500"/>
    <w:rsid w:val="00BF0A9B"/>
    <w:rsid w:val="00BF105E"/>
    <w:rsid w:val="00BF17C6"/>
    <w:rsid w:val="00BF21B3"/>
    <w:rsid w:val="00BF6E7E"/>
    <w:rsid w:val="00C02159"/>
    <w:rsid w:val="00C030DE"/>
    <w:rsid w:val="00C051A8"/>
    <w:rsid w:val="00C053B8"/>
    <w:rsid w:val="00C065AD"/>
    <w:rsid w:val="00C14D17"/>
    <w:rsid w:val="00C161AB"/>
    <w:rsid w:val="00C165E2"/>
    <w:rsid w:val="00C173BA"/>
    <w:rsid w:val="00C20605"/>
    <w:rsid w:val="00C20CBC"/>
    <w:rsid w:val="00C21434"/>
    <w:rsid w:val="00C217C1"/>
    <w:rsid w:val="00C21C88"/>
    <w:rsid w:val="00C22105"/>
    <w:rsid w:val="00C244B6"/>
    <w:rsid w:val="00C24953"/>
    <w:rsid w:val="00C2746C"/>
    <w:rsid w:val="00C27BF1"/>
    <w:rsid w:val="00C3068C"/>
    <w:rsid w:val="00C31765"/>
    <w:rsid w:val="00C31B47"/>
    <w:rsid w:val="00C3318F"/>
    <w:rsid w:val="00C35E36"/>
    <w:rsid w:val="00C3702F"/>
    <w:rsid w:val="00C37493"/>
    <w:rsid w:val="00C4161D"/>
    <w:rsid w:val="00C41D9A"/>
    <w:rsid w:val="00C425C1"/>
    <w:rsid w:val="00C4500A"/>
    <w:rsid w:val="00C47404"/>
    <w:rsid w:val="00C52364"/>
    <w:rsid w:val="00C52DA9"/>
    <w:rsid w:val="00C53D03"/>
    <w:rsid w:val="00C54256"/>
    <w:rsid w:val="00C55855"/>
    <w:rsid w:val="00C55F68"/>
    <w:rsid w:val="00C56C84"/>
    <w:rsid w:val="00C57A3B"/>
    <w:rsid w:val="00C61D23"/>
    <w:rsid w:val="00C61F45"/>
    <w:rsid w:val="00C62238"/>
    <w:rsid w:val="00C64A37"/>
    <w:rsid w:val="00C65815"/>
    <w:rsid w:val="00C65903"/>
    <w:rsid w:val="00C65F26"/>
    <w:rsid w:val="00C65FC4"/>
    <w:rsid w:val="00C70B90"/>
    <w:rsid w:val="00C7158E"/>
    <w:rsid w:val="00C7250B"/>
    <w:rsid w:val="00C7346B"/>
    <w:rsid w:val="00C7479A"/>
    <w:rsid w:val="00C762C2"/>
    <w:rsid w:val="00C77319"/>
    <w:rsid w:val="00C77C0E"/>
    <w:rsid w:val="00C80D2A"/>
    <w:rsid w:val="00C82DA3"/>
    <w:rsid w:val="00C83533"/>
    <w:rsid w:val="00C91687"/>
    <w:rsid w:val="00C9228C"/>
    <w:rsid w:val="00C924A8"/>
    <w:rsid w:val="00C93D4E"/>
    <w:rsid w:val="00C945FE"/>
    <w:rsid w:val="00C95DEE"/>
    <w:rsid w:val="00C96FAA"/>
    <w:rsid w:val="00C97103"/>
    <w:rsid w:val="00C975B1"/>
    <w:rsid w:val="00C97A04"/>
    <w:rsid w:val="00CA107B"/>
    <w:rsid w:val="00CA34ED"/>
    <w:rsid w:val="00CA484D"/>
    <w:rsid w:val="00CA4870"/>
    <w:rsid w:val="00CA4FB6"/>
    <w:rsid w:val="00CA5E9D"/>
    <w:rsid w:val="00CA6DB7"/>
    <w:rsid w:val="00CA7462"/>
    <w:rsid w:val="00CB19B0"/>
    <w:rsid w:val="00CB2F6C"/>
    <w:rsid w:val="00CB2F90"/>
    <w:rsid w:val="00CB59E2"/>
    <w:rsid w:val="00CB68C5"/>
    <w:rsid w:val="00CB6AD4"/>
    <w:rsid w:val="00CB74DA"/>
    <w:rsid w:val="00CB754D"/>
    <w:rsid w:val="00CC0C67"/>
    <w:rsid w:val="00CC4A02"/>
    <w:rsid w:val="00CC4D62"/>
    <w:rsid w:val="00CC4E55"/>
    <w:rsid w:val="00CC739E"/>
    <w:rsid w:val="00CD0EB5"/>
    <w:rsid w:val="00CD0F28"/>
    <w:rsid w:val="00CD1B5B"/>
    <w:rsid w:val="00CD1B61"/>
    <w:rsid w:val="00CD1B79"/>
    <w:rsid w:val="00CD1EBB"/>
    <w:rsid w:val="00CD2864"/>
    <w:rsid w:val="00CD28CF"/>
    <w:rsid w:val="00CD5118"/>
    <w:rsid w:val="00CD58B7"/>
    <w:rsid w:val="00CD7967"/>
    <w:rsid w:val="00CE1557"/>
    <w:rsid w:val="00CE2D22"/>
    <w:rsid w:val="00CE2DE7"/>
    <w:rsid w:val="00CE2F16"/>
    <w:rsid w:val="00CE3078"/>
    <w:rsid w:val="00CE40E6"/>
    <w:rsid w:val="00CE55E0"/>
    <w:rsid w:val="00CF0A54"/>
    <w:rsid w:val="00CF18EE"/>
    <w:rsid w:val="00CF2FE4"/>
    <w:rsid w:val="00CF30BD"/>
    <w:rsid w:val="00CF3635"/>
    <w:rsid w:val="00CF4099"/>
    <w:rsid w:val="00D00796"/>
    <w:rsid w:val="00D02481"/>
    <w:rsid w:val="00D0538F"/>
    <w:rsid w:val="00D0554F"/>
    <w:rsid w:val="00D11EA6"/>
    <w:rsid w:val="00D154A8"/>
    <w:rsid w:val="00D168D4"/>
    <w:rsid w:val="00D16B1D"/>
    <w:rsid w:val="00D2143D"/>
    <w:rsid w:val="00D22A31"/>
    <w:rsid w:val="00D24478"/>
    <w:rsid w:val="00D2494F"/>
    <w:rsid w:val="00D25B7D"/>
    <w:rsid w:val="00D261A2"/>
    <w:rsid w:val="00D27B3E"/>
    <w:rsid w:val="00D30DB1"/>
    <w:rsid w:val="00D334CE"/>
    <w:rsid w:val="00D401AC"/>
    <w:rsid w:val="00D4070B"/>
    <w:rsid w:val="00D408E7"/>
    <w:rsid w:val="00D40F7A"/>
    <w:rsid w:val="00D41463"/>
    <w:rsid w:val="00D426F8"/>
    <w:rsid w:val="00D43088"/>
    <w:rsid w:val="00D433A6"/>
    <w:rsid w:val="00D43483"/>
    <w:rsid w:val="00D4625B"/>
    <w:rsid w:val="00D46490"/>
    <w:rsid w:val="00D46E45"/>
    <w:rsid w:val="00D50B16"/>
    <w:rsid w:val="00D50F7C"/>
    <w:rsid w:val="00D54593"/>
    <w:rsid w:val="00D55CF2"/>
    <w:rsid w:val="00D606B8"/>
    <w:rsid w:val="00D616D2"/>
    <w:rsid w:val="00D63B5F"/>
    <w:rsid w:val="00D63BAA"/>
    <w:rsid w:val="00D63C45"/>
    <w:rsid w:val="00D64B7E"/>
    <w:rsid w:val="00D64C78"/>
    <w:rsid w:val="00D65DA5"/>
    <w:rsid w:val="00D66762"/>
    <w:rsid w:val="00D670D0"/>
    <w:rsid w:val="00D70343"/>
    <w:rsid w:val="00D706E5"/>
    <w:rsid w:val="00D70B6B"/>
    <w:rsid w:val="00D70EF7"/>
    <w:rsid w:val="00D73EA0"/>
    <w:rsid w:val="00D746B7"/>
    <w:rsid w:val="00D7526F"/>
    <w:rsid w:val="00D76105"/>
    <w:rsid w:val="00D77EE2"/>
    <w:rsid w:val="00D816A7"/>
    <w:rsid w:val="00D825AA"/>
    <w:rsid w:val="00D8397C"/>
    <w:rsid w:val="00D86920"/>
    <w:rsid w:val="00D90408"/>
    <w:rsid w:val="00D92353"/>
    <w:rsid w:val="00D93B4A"/>
    <w:rsid w:val="00D94EED"/>
    <w:rsid w:val="00D96026"/>
    <w:rsid w:val="00D972F6"/>
    <w:rsid w:val="00DA113E"/>
    <w:rsid w:val="00DA17FE"/>
    <w:rsid w:val="00DA331D"/>
    <w:rsid w:val="00DA3A3E"/>
    <w:rsid w:val="00DA4C75"/>
    <w:rsid w:val="00DA5C20"/>
    <w:rsid w:val="00DA6941"/>
    <w:rsid w:val="00DA7964"/>
    <w:rsid w:val="00DA7C1C"/>
    <w:rsid w:val="00DB147A"/>
    <w:rsid w:val="00DB1B7A"/>
    <w:rsid w:val="00DB25EA"/>
    <w:rsid w:val="00DB50C2"/>
    <w:rsid w:val="00DB5406"/>
    <w:rsid w:val="00DB706E"/>
    <w:rsid w:val="00DB7A92"/>
    <w:rsid w:val="00DC02ED"/>
    <w:rsid w:val="00DC20AE"/>
    <w:rsid w:val="00DC2393"/>
    <w:rsid w:val="00DC3B75"/>
    <w:rsid w:val="00DC3CD7"/>
    <w:rsid w:val="00DC4198"/>
    <w:rsid w:val="00DC639A"/>
    <w:rsid w:val="00DC64D6"/>
    <w:rsid w:val="00DC6708"/>
    <w:rsid w:val="00DD011A"/>
    <w:rsid w:val="00DD4BDC"/>
    <w:rsid w:val="00DE2400"/>
    <w:rsid w:val="00DE2A24"/>
    <w:rsid w:val="00DE4E58"/>
    <w:rsid w:val="00DE58F1"/>
    <w:rsid w:val="00DE68BE"/>
    <w:rsid w:val="00DE6B58"/>
    <w:rsid w:val="00DF1B46"/>
    <w:rsid w:val="00DF403C"/>
    <w:rsid w:val="00DF45AF"/>
    <w:rsid w:val="00DF46EC"/>
    <w:rsid w:val="00DF4CA4"/>
    <w:rsid w:val="00DF5E32"/>
    <w:rsid w:val="00E01436"/>
    <w:rsid w:val="00E02F69"/>
    <w:rsid w:val="00E031C7"/>
    <w:rsid w:val="00E03E79"/>
    <w:rsid w:val="00E045BD"/>
    <w:rsid w:val="00E04B42"/>
    <w:rsid w:val="00E04D6C"/>
    <w:rsid w:val="00E05DF4"/>
    <w:rsid w:val="00E110C5"/>
    <w:rsid w:val="00E1115C"/>
    <w:rsid w:val="00E115E7"/>
    <w:rsid w:val="00E125A6"/>
    <w:rsid w:val="00E13BA9"/>
    <w:rsid w:val="00E166C3"/>
    <w:rsid w:val="00E16AD1"/>
    <w:rsid w:val="00E17896"/>
    <w:rsid w:val="00E17B77"/>
    <w:rsid w:val="00E203B6"/>
    <w:rsid w:val="00E231AB"/>
    <w:rsid w:val="00E23337"/>
    <w:rsid w:val="00E259EA"/>
    <w:rsid w:val="00E25B70"/>
    <w:rsid w:val="00E25D33"/>
    <w:rsid w:val="00E32061"/>
    <w:rsid w:val="00E33955"/>
    <w:rsid w:val="00E33F48"/>
    <w:rsid w:val="00E34125"/>
    <w:rsid w:val="00E348A0"/>
    <w:rsid w:val="00E35806"/>
    <w:rsid w:val="00E37EE9"/>
    <w:rsid w:val="00E42FF9"/>
    <w:rsid w:val="00E441AB"/>
    <w:rsid w:val="00E44790"/>
    <w:rsid w:val="00E4714C"/>
    <w:rsid w:val="00E478F1"/>
    <w:rsid w:val="00E5178D"/>
    <w:rsid w:val="00E51AEB"/>
    <w:rsid w:val="00E522A7"/>
    <w:rsid w:val="00E53454"/>
    <w:rsid w:val="00E5349E"/>
    <w:rsid w:val="00E54452"/>
    <w:rsid w:val="00E55B02"/>
    <w:rsid w:val="00E638DC"/>
    <w:rsid w:val="00E63B0C"/>
    <w:rsid w:val="00E64A4C"/>
    <w:rsid w:val="00E664C5"/>
    <w:rsid w:val="00E671A2"/>
    <w:rsid w:val="00E67B9E"/>
    <w:rsid w:val="00E70150"/>
    <w:rsid w:val="00E702E5"/>
    <w:rsid w:val="00E713AC"/>
    <w:rsid w:val="00E724E2"/>
    <w:rsid w:val="00E7313C"/>
    <w:rsid w:val="00E732F0"/>
    <w:rsid w:val="00E73DED"/>
    <w:rsid w:val="00E73DEF"/>
    <w:rsid w:val="00E740CC"/>
    <w:rsid w:val="00E76D26"/>
    <w:rsid w:val="00E76D81"/>
    <w:rsid w:val="00E76DFF"/>
    <w:rsid w:val="00E76EE5"/>
    <w:rsid w:val="00E77F66"/>
    <w:rsid w:val="00E81676"/>
    <w:rsid w:val="00E816A5"/>
    <w:rsid w:val="00E81A95"/>
    <w:rsid w:val="00E835E8"/>
    <w:rsid w:val="00E84101"/>
    <w:rsid w:val="00E84910"/>
    <w:rsid w:val="00E85571"/>
    <w:rsid w:val="00E85DAD"/>
    <w:rsid w:val="00E85EA4"/>
    <w:rsid w:val="00E874B1"/>
    <w:rsid w:val="00E92D23"/>
    <w:rsid w:val="00E93000"/>
    <w:rsid w:val="00E93773"/>
    <w:rsid w:val="00E95000"/>
    <w:rsid w:val="00E95036"/>
    <w:rsid w:val="00E9588B"/>
    <w:rsid w:val="00E959BE"/>
    <w:rsid w:val="00E95B8E"/>
    <w:rsid w:val="00E95FC6"/>
    <w:rsid w:val="00E97F66"/>
    <w:rsid w:val="00EA0222"/>
    <w:rsid w:val="00EA1692"/>
    <w:rsid w:val="00EA5A25"/>
    <w:rsid w:val="00EA6C5A"/>
    <w:rsid w:val="00EB0613"/>
    <w:rsid w:val="00EB0698"/>
    <w:rsid w:val="00EB1390"/>
    <w:rsid w:val="00EB18E3"/>
    <w:rsid w:val="00EB2C71"/>
    <w:rsid w:val="00EB3166"/>
    <w:rsid w:val="00EB3333"/>
    <w:rsid w:val="00EB4340"/>
    <w:rsid w:val="00EB556D"/>
    <w:rsid w:val="00EB5A2B"/>
    <w:rsid w:val="00EB5A7D"/>
    <w:rsid w:val="00EC00A4"/>
    <w:rsid w:val="00EC1CFE"/>
    <w:rsid w:val="00EC4C57"/>
    <w:rsid w:val="00EC758B"/>
    <w:rsid w:val="00ED04D0"/>
    <w:rsid w:val="00ED062B"/>
    <w:rsid w:val="00ED1787"/>
    <w:rsid w:val="00ED293D"/>
    <w:rsid w:val="00ED2C0D"/>
    <w:rsid w:val="00ED3916"/>
    <w:rsid w:val="00ED55C0"/>
    <w:rsid w:val="00ED5763"/>
    <w:rsid w:val="00ED65A3"/>
    <w:rsid w:val="00ED6774"/>
    <w:rsid w:val="00ED682B"/>
    <w:rsid w:val="00EE0298"/>
    <w:rsid w:val="00EE12B1"/>
    <w:rsid w:val="00EE133B"/>
    <w:rsid w:val="00EE1761"/>
    <w:rsid w:val="00EE3736"/>
    <w:rsid w:val="00EE3B31"/>
    <w:rsid w:val="00EE41D5"/>
    <w:rsid w:val="00EE6572"/>
    <w:rsid w:val="00EE7B9B"/>
    <w:rsid w:val="00EF17A9"/>
    <w:rsid w:val="00EF2916"/>
    <w:rsid w:val="00EF3C19"/>
    <w:rsid w:val="00EF4612"/>
    <w:rsid w:val="00F0166F"/>
    <w:rsid w:val="00F033B2"/>
    <w:rsid w:val="00F037A4"/>
    <w:rsid w:val="00F039C9"/>
    <w:rsid w:val="00F049AB"/>
    <w:rsid w:val="00F06125"/>
    <w:rsid w:val="00F06B5B"/>
    <w:rsid w:val="00F1001A"/>
    <w:rsid w:val="00F124CF"/>
    <w:rsid w:val="00F142DB"/>
    <w:rsid w:val="00F1596B"/>
    <w:rsid w:val="00F16AFE"/>
    <w:rsid w:val="00F170D4"/>
    <w:rsid w:val="00F20151"/>
    <w:rsid w:val="00F2400C"/>
    <w:rsid w:val="00F24E15"/>
    <w:rsid w:val="00F275B5"/>
    <w:rsid w:val="00F27C8F"/>
    <w:rsid w:val="00F32735"/>
    <w:rsid w:val="00F32749"/>
    <w:rsid w:val="00F34E33"/>
    <w:rsid w:val="00F36F80"/>
    <w:rsid w:val="00F37172"/>
    <w:rsid w:val="00F40FA2"/>
    <w:rsid w:val="00F41FD0"/>
    <w:rsid w:val="00F4321D"/>
    <w:rsid w:val="00F4477E"/>
    <w:rsid w:val="00F448A0"/>
    <w:rsid w:val="00F46269"/>
    <w:rsid w:val="00F47620"/>
    <w:rsid w:val="00F47759"/>
    <w:rsid w:val="00F47A83"/>
    <w:rsid w:val="00F5016C"/>
    <w:rsid w:val="00F5262B"/>
    <w:rsid w:val="00F53EA1"/>
    <w:rsid w:val="00F54147"/>
    <w:rsid w:val="00F55552"/>
    <w:rsid w:val="00F55C72"/>
    <w:rsid w:val="00F55ED1"/>
    <w:rsid w:val="00F578EE"/>
    <w:rsid w:val="00F60BA8"/>
    <w:rsid w:val="00F62FBC"/>
    <w:rsid w:val="00F6425D"/>
    <w:rsid w:val="00F649B8"/>
    <w:rsid w:val="00F66C62"/>
    <w:rsid w:val="00F67D8F"/>
    <w:rsid w:val="00F71513"/>
    <w:rsid w:val="00F71C3D"/>
    <w:rsid w:val="00F72017"/>
    <w:rsid w:val="00F73FAF"/>
    <w:rsid w:val="00F75130"/>
    <w:rsid w:val="00F7697D"/>
    <w:rsid w:val="00F802BE"/>
    <w:rsid w:val="00F80E93"/>
    <w:rsid w:val="00F8165B"/>
    <w:rsid w:val="00F8259E"/>
    <w:rsid w:val="00F8492D"/>
    <w:rsid w:val="00F86024"/>
    <w:rsid w:val="00F8611A"/>
    <w:rsid w:val="00F86C6F"/>
    <w:rsid w:val="00F874DD"/>
    <w:rsid w:val="00F908DB"/>
    <w:rsid w:val="00F90E2F"/>
    <w:rsid w:val="00F91F08"/>
    <w:rsid w:val="00F92983"/>
    <w:rsid w:val="00F93A59"/>
    <w:rsid w:val="00F944F2"/>
    <w:rsid w:val="00FA1CDF"/>
    <w:rsid w:val="00FA1EA2"/>
    <w:rsid w:val="00FA34E6"/>
    <w:rsid w:val="00FA5128"/>
    <w:rsid w:val="00FB2893"/>
    <w:rsid w:val="00FB3FF8"/>
    <w:rsid w:val="00FB42D4"/>
    <w:rsid w:val="00FB5906"/>
    <w:rsid w:val="00FB7251"/>
    <w:rsid w:val="00FB762F"/>
    <w:rsid w:val="00FB7ACD"/>
    <w:rsid w:val="00FC218E"/>
    <w:rsid w:val="00FC2AED"/>
    <w:rsid w:val="00FC2D6D"/>
    <w:rsid w:val="00FC4142"/>
    <w:rsid w:val="00FC7FC1"/>
    <w:rsid w:val="00FD08AE"/>
    <w:rsid w:val="00FD307F"/>
    <w:rsid w:val="00FD4832"/>
    <w:rsid w:val="00FD5EA7"/>
    <w:rsid w:val="00FE0AC6"/>
    <w:rsid w:val="00FE164E"/>
    <w:rsid w:val="00FE1972"/>
    <w:rsid w:val="00FE36CF"/>
    <w:rsid w:val="00FE4C1E"/>
    <w:rsid w:val="00FE517A"/>
    <w:rsid w:val="00FE5646"/>
    <w:rsid w:val="00FF0246"/>
    <w:rsid w:val="00FF25F0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D93B4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053BF9"/>
    <w:pPr>
      <w:spacing w:before="120"/>
    </w:pPr>
    <w:rPr>
      <w:color w:val="FFFFFF" w:themeColor="background1"/>
      <w:sz w:val="19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053BF9"/>
    <w:rPr>
      <w:rFonts w:ascii="Fira Sans" w:hAnsi="Fira Sans"/>
      <w:color w:val="FFFFFF" w:themeColor="background1"/>
      <w:sz w:val="19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D43483"/>
    <w:pPr>
      <w:framePr w:hSpace="141" w:wrap="around" w:vAnchor="text" w:hAnchor="margin" w:y="9"/>
      <w:widowControl w:val="0"/>
      <w:autoSpaceDE w:val="0"/>
      <w:autoSpaceDN w:val="0"/>
      <w:spacing w:line="240" w:lineRule="auto"/>
      <w:ind w:left="0"/>
      <w:contextualSpacing w:val="0"/>
      <w:jc w:val="center"/>
    </w:pPr>
    <w:rPr>
      <w:rFonts w:eastAsia="Times New Roman" w:cs="Calibri"/>
      <w:szCs w:val="19"/>
      <w:lang w:val="en-US"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D43483"/>
    <w:rPr>
      <w:rFonts w:ascii="Fira Sans" w:eastAsia="Times New Roman" w:hAnsi="Fira Sans" w:cs="Calibri"/>
      <w:sz w:val="19"/>
      <w:szCs w:val="19"/>
      <w:lang w:val="en-US" w:eastAsia="pl-PL"/>
    </w:rPr>
  </w:style>
  <w:style w:type="paragraph" w:customStyle="1" w:styleId="55Tablicadane">
    <w:name w:val="5.5_Tablica dane"/>
    <w:basedOn w:val="Normalny"/>
    <w:link w:val="55TablicadaneZnak"/>
    <w:qFormat/>
    <w:rsid w:val="00D43483"/>
    <w:pPr>
      <w:spacing w:line="240" w:lineRule="exact"/>
      <w:ind w:right="113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D4348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871458"/>
    <w:pPr>
      <w:spacing w:before="120" w:after="120" w:line="240" w:lineRule="exact"/>
      <w:ind w:left="170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871458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D22A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D22A31"/>
    <w:pPr>
      <w:widowControl w:val="0"/>
      <w:autoSpaceDE w:val="0"/>
      <w:autoSpaceDN w:val="0"/>
      <w:spacing w:before="152" w:after="0" w:line="240" w:lineRule="auto"/>
      <w:jc w:val="right"/>
    </w:pPr>
    <w:rPr>
      <w:rFonts w:eastAsia="Fira Sans" w:cs="Fira Sans"/>
      <w:sz w:val="22"/>
    </w:rPr>
  </w:style>
  <w:style w:type="paragraph" w:customStyle="1" w:styleId="tekstzboku">
    <w:name w:val="tekst z boku"/>
    <w:basedOn w:val="Normalny"/>
    <w:qFormat/>
    <w:rsid w:val="00012C9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26" Type="http://schemas.openxmlformats.org/officeDocument/2006/relationships/hyperlink" Target="https://www.instagram.com/stat_katowice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34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5" Type="http://schemas.openxmlformats.org/officeDocument/2006/relationships/image" Target="media/image10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katowice.stat.gov.pl/" TargetMode="External"/><Relationship Id="rId29" Type="http://schemas.openxmlformats.org/officeDocument/2006/relationships/hyperlink" Target="https://stat.gov.pl/metainformacje/slownik-pojec/pojecia-stosowane-w-statystyce-publicznej/931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facebook.com/StatKatowice" TargetMode="External"/><Relationship Id="rId32" Type="http://schemas.openxmlformats.org/officeDocument/2006/relationships/hyperlink" Target="https://stat.gov.pl/metainformacje/slownik-pojec/pojecia-stosowane-w-statystyce-publicznej/4494,pojecie.html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image" Target="media/image9.jpeg"/><Relationship Id="rId28" Type="http://schemas.openxmlformats.org/officeDocument/2006/relationships/hyperlink" Target="https://strateg.stat.gov.pl/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7.jpeg"/><Relationship Id="rId31" Type="http://schemas.openxmlformats.org/officeDocument/2006/relationships/hyperlink" Target="https://stat.gov.pl/metainformacje/slownik-pojec/pojecia-stosowane-w-statystyce-publicznej/4493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hyperlink" Target="https://twitter.com/Katowice_STAT" TargetMode="External"/><Relationship Id="rId27" Type="http://schemas.openxmlformats.org/officeDocument/2006/relationships/hyperlink" Target="https://bdl.stat.gov.pl/bdl/start" TargetMode="External"/><Relationship Id="rId30" Type="http://schemas.openxmlformats.org/officeDocument/2006/relationships/hyperlink" Target="https://stat.gov.pl/metainformacje/slownik-pojec/pojecia-stosowane-w-statystyce-publicznej/2159,pojecie.html" TargetMode="External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2163</TotalTime>
  <Pages>5</Pages>
  <Words>1366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– Budżety jednostek samorządu terytorialnego 2025</vt:lpstr>
    </vt:vector>
  </TitlesOfParts>
  <Company/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– Budżety jednostek samorządu terytorialnego w 2025</dc:title>
  <dc:subject>Rolnictwo</dc:subject>
  <dc:creator>Urząd Statystyczny w Katowicach</dc:creator>
  <cp:keywords/>
  <dc:description/>
  <cp:lastModifiedBy>Słota Jadwiga</cp:lastModifiedBy>
  <cp:revision>226</cp:revision>
  <cp:lastPrinted>2026-09-25T08:51:00Z</cp:lastPrinted>
  <dcterms:created xsi:type="dcterms:W3CDTF">2025-06-23T08:19:00Z</dcterms:created>
  <dcterms:modified xsi:type="dcterms:W3CDTF">2026-09-30T04:55:00Z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