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39EB5D" w14:textId="03D21147" w:rsidR="0098135C" w:rsidRDefault="00871F3E" w:rsidP="00CE4A91">
      <w:pPr>
        <w:pStyle w:val="tytuinformacji"/>
        <w:rPr>
          <w:shd w:val="clear" w:color="auto" w:fill="FFFFFF"/>
        </w:rPr>
      </w:pPr>
      <w:r w:rsidRPr="004A4218">
        <w:rPr>
          <w:spacing w:val="-2"/>
        </w:rPr>
        <w:t xml:space="preserve">Działalność </w:t>
      </w:r>
      <w:r w:rsidRPr="006452A1">
        <w:t xml:space="preserve">badawcza i rozwojowa w Polsce </w:t>
      </w:r>
      <w:r w:rsidR="00AC116D">
        <w:br/>
      </w:r>
      <w:r w:rsidRPr="006452A1">
        <w:t>w 202</w:t>
      </w:r>
      <w:r w:rsidR="00C05F3B">
        <w:t>4</w:t>
      </w:r>
      <w:r w:rsidRPr="006452A1">
        <w:t xml:space="preserve"> r.</w:t>
      </w:r>
    </w:p>
    <w:p w14:paraId="790744B8" w14:textId="7E612305" w:rsidR="00B532AA" w:rsidRDefault="00B532AA" w:rsidP="00074DD8">
      <w:pPr>
        <w:pStyle w:val="tytuinformacji"/>
        <w:rPr>
          <w:sz w:val="32"/>
        </w:rPr>
      </w:pPr>
    </w:p>
    <w:p w14:paraId="26E44374" w14:textId="049B6C41" w:rsidR="005916D7" w:rsidRPr="00AC116D" w:rsidRDefault="00872D65" w:rsidP="00AC116D">
      <w:pPr>
        <w:pStyle w:val="LID"/>
      </w:pPr>
      <w:r w:rsidRPr="00F141C7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84192" behindDoc="0" locked="0" layoutInCell="1" allowOverlap="1" wp14:anchorId="04DD9CD8" wp14:editId="09122400">
                <wp:simplePos x="0" y="0"/>
                <wp:positionH relativeFrom="margin">
                  <wp:posOffset>2540</wp:posOffset>
                </wp:positionH>
                <wp:positionV relativeFrom="paragraph">
                  <wp:posOffset>238125</wp:posOffset>
                </wp:positionV>
                <wp:extent cx="2124000" cy="1154430"/>
                <wp:effectExtent l="0" t="0" r="0" b="7620"/>
                <wp:wrapSquare wrapText="bothSides"/>
                <wp:docPr id="6" name="Pole tekstowe 2" descr="Wskaźnik intensywności prac B+R (GERD) wyniósł 1,41%" title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 flipV="1">
                          <a:off x="0" y="0"/>
                          <a:ext cx="2124000" cy="11544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4CB054" w14:textId="1AE05BEE" w:rsidR="00B532AA" w:rsidRPr="00C27098" w:rsidRDefault="00497A82" w:rsidP="00AC116D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113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bookmarkStart w:id="0" w:name="_GoBack"/>
                            <w:r w:rsidRPr="00497A82">
                              <w:rPr>
                                <w:rStyle w:val="IkonawskanikaZnak"/>
                                <w:color w:val="FFFFFF" w:themeColor="background1"/>
                                <w:sz w:val="76"/>
                                <w:szCs w:val="76"/>
                              </w:rPr>
                              <w:t>1</w:t>
                            </w:r>
                            <w:r w:rsidR="00FC25F1" w:rsidRPr="00497A82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4</w:t>
                            </w:r>
                            <w:r w:rsidR="00F0246B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 w:rsidR="00B532AA" w:rsidRPr="00C27098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7015703D" w14:textId="0EA62195" w:rsidR="00871F3E" w:rsidRPr="001813AA" w:rsidRDefault="00497A82" w:rsidP="00AC116D">
                            <w:pPr>
                              <w:spacing w:after="0" w:line="240" w:lineRule="auto"/>
                              <w:ind w:left="-57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</w:rPr>
                              <w:t>Wskaźnik intensywności prac B+R</w:t>
                            </w:r>
                            <w:r w:rsidRPr="001813AA">
                              <w:rPr>
                                <w:color w:val="FFFFFF" w:themeColor="background1"/>
                                <w:sz w:val="20"/>
                              </w:rPr>
                              <w:t xml:space="preserve"> </w:t>
                            </w:r>
                            <w:r w:rsidR="00871F3E" w:rsidRPr="001813AA">
                              <w:rPr>
                                <w:color w:val="FFFFFF" w:themeColor="background1"/>
                                <w:sz w:val="20"/>
                              </w:rPr>
                              <w:t>(GERD)</w:t>
                            </w:r>
                          </w:p>
                          <w:bookmarkEnd w:id="0"/>
                          <w:p w14:paraId="017FB951" w14:textId="77777777" w:rsidR="00B532AA" w:rsidRPr="007D605C" w:rsidRDefault="00B532AA" w:rsidP="00871F3E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DD9CD8" id="Pole tekstowe 2" o:spid="_x0000_s1026" alt="Tytuł: Opis wskaźnika — opis: Wskaźnik intensywności prac B+R (GERD) wyniósł 1,41%" style="position:absolute;margin-left:.2pt;margin-top:18.75pt;width:167.25pt;height:90.9pt;rotation:180;flip:y;z-index:251784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" fillcolor="#001d77" stroked="f">
                <v:stroke joinstyle="miter"/>
                <v:textbox>
                  <w:txbxContent>
                    <w:p w14:paraId="434CB054" w14:textId="1AE05BEE" w:rsidR="00B532AA" w:rsidRPr="00C27098" w:rsidRDefault="00497A82" w:rsidP="00AC116D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113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bookmarkStart w:id="1" w:name="_GoBack"/>
                      <w:r w:rsidRPr="00497A82">
                        <w:rPr>
                          <w:rStyle w:val="IkonawskanikaZnak"/>
                          <w:color w:val="FFFFFF" w:themeColor="background1"/>
                          <w:sz w:val="76"/>
                          <w:szCs w:val="76"/>
                        </w:rPr>
                        <w:t>1</w:t>
                      </w:r>
                      <w:r w:rsidR="00FC25F1" w:rsidRPr="00497A82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4</w:t>
                      </w:r>
                      <w:r w:rsidR="00F0246B"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  <w:r w:rsidR="00B532AA" w:rsidRPr="00C27098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7015703D" w14:textId="0EA62195" w:rsidR="00871F3E" w:rsidRPr="001813AA" w:rsidRDefault="00497A82" w:rsidP="00AC116D">
                      <w:pPr>
                        <w:spacing w:after="0" w:line="240" w:lineRule="auto"/>
                        <w:ind w:left="-57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20"/>
                        </w:rPr>
                        <w:t>Wskaźnik intensywności prac B+R</w:t>
                      </w:r>
                      <w:r w:rsidRPr="001813AA">
                        <w:rPr>
                          <w:color w:val="FFFFFF" w:themeColor="background1"/>
                          <w:sz w:val="20"/>
                        </w:rPr>
                        <w:t xml:space="preserve"> </w:t>
                      </w:r>
                      <w:r w:rsidR="00871F3E" w:rsidRPr="001813AA">
                        <w:rPr>
                          <w:color w:val="FFFFFF" w:themeColor="background1"/>
                          <w:sz w:val="20"/>
                        </w:rPr>
                        <w:t>(GERD)</w:t>
                      </w:r>
                    </w:p>
                    <w:bookmarkEnd w:id="1"/>
                    <w:p w14:paraId="017FB951" w14:textId="77777777" w:rsidR="00B532AA" w:rsidRPr="007D605C" w:rsidRDefault="00B532AA" w:rsidP="00871F3E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97A82" w:rsidRPr="00F141C7">
        <w:t xml:space="preserve">Nakłady krajowe brutto na działalność B+R (GERD) </w:t>
      </w:r>
      <w:r w:rsidR="00497A82" w:rsidRPr="00F141C7">
        <w:br/>
        <w:t>w 202</w:t>
      </w:r>
      <w:r w:rsidR="00497A82">
        <w:t>4</w:t>
      </w:r>
      <w:r w:rsidR="00497A82" w:rsidRPr="00F141C7">
        <w:t xml:space="preserve"> r. wyniosły 5</w:t>
      </w:r>
      <w:r w:rsidR="00497A82">
        <w:t>1,5</w:t>
      </w:r>
      <w:r w:rsidR="00497A82" w:rsidRPr="00F141C7">
        <w:t xml:space="preserve"> mld zł</w:t>
      </w:r>
      <w:r w:rsidR="00497A82">
        <w:t xml:space="preserve">, tj. o 3,1% mniej niż </w:t>
      </w:r>
      <w:r w:rsidR="00837736">
        <w:br/>
      </w:r>
      <w:r w:rsidR="00497A82">
        <w:t xml:space="preserve">w </w:t>
      </w:r>
      <w:r w:rsidR="00497A82" w:rsidRPr="00F141C7">
        <w:t>roku</w:t>
      </w:r>
      <w:r w:rsidR="00497A82" w:rsidRPr="00F141C7" w:rsidDel="006F6532">
        <w:t xml:space="preserve"> </w:t>
      </w:r>
      <w:r w:rsidR="00497A82">
        <w:t>p</w:t>
      </w:r>
      <w:r w:rsidR="00497A82" w:rsidRPr="00F141C7">
        <w:t>oprzedni</w:t>
      </w:r>
      <w:r w:rsidR="00497A82">
        <w:t>m</w:t>
      </w:r>
      <w:r w:rsidR="00497A82" w:rsidRPr="00F141C7">
        <w:t xml:space="preserve">. Wskaźnik intensywności prac B+R, </w:t>
      </w:r>
      <w:r w:rsidR="00497A82">
        <w:t xml:space="preserve">określający </w:t>
      </w:r>
      <w:r w:rsidR="00497A82" w:rsidRPr="00F141C7">
        <w:t xml:space="preserve">udział nakładów wewnętrznych </w:t>
      </w:r>
      <w:r w:rsidR="00837736">
        <w:br/>
      </w:r>
      <w:r w:rsidR="00497A82" w:rsidRPr="00F141C7">
        <w:t>na działalność B+R w PKB, wyniósł 1,</w:t>
      </w:r>
      <w:r w:rsidR="00497A82">
        <w:t>41</w:t>
      </w:r>
      <w:r w:rsidR="00497A82" w:rsidRPr="00F141C7">
        <w:t>% (w 202</w:t>
      </w:r>
      <w:r w:rsidR="00497A82">
        <w:t>3</w:t>
      </w:r>
      <w:r w:rsidR="00497A82" w:rsidRPr="00F141C7">
        <w:t xml:space="preserve"> r. – 1,</w:t>
      </w:r>
      <w:r w:rsidR="00497A82">
        <w:t>56</w:t>
      </w:r>
      <w:r w:rsidR="00497A82" w:rsidRPr="00F141C7">
        <w:t xml:space="preserve">%). Wartość nakładów krajowych brutto </w:t>
      </w:r>
      <w:r w:rsidR="00837736">
        <w:br/>
      </w:r>
      <w:r w:rsidR="00497A82" w:rsidRPr="00F141C7">
        <w:t xml:space="preserve">na działalność B+R w przeliczeniu na 1 mieszkańca wyniosła 1 </w:t>
      </w:r>
      <w:r w:rsidR="00497A82">
        <w:t>370</w:t>
      </w:r>
      <w:r w:rsidR="00497A82" w:rsidRPr="00F141C7">
        <w:t xml:space="preserve"> zł i była o </w:t>
      </w:r>
      <w:r w:rsidR="00497A82">
        <w:t>2,7</w:t>
      </w:r>
      <w:r w:rsidR="00497A82" w:rsidRPr="00F141C7">
        <w:t xml:space="preserve">% </w:t>
      </w:r>
      <w:r w:rsidR="00497A82">
        <w:t>mniejsza</w:t>
      </w:r>
      <w:r w:rsidR="00497A82" w:rsidRPr="00F141C7">
        <w:t xml:space="preserve"> niż przed rokiem. Liczba podmiotów zaangażowanych w działalność B+R </w:t>
      </w:r>
      <w:r w:rsidR="00497A82">
        <w:t>zmniejszyła się</w:t>
      </w:r>
      <w:r w:rsidR="00497A82" w:rsidRPr="00F141C7">
        <w:t xml:space="preserve"> w porównaniu z rokiem poprzednim o </w:t>
      </w:r>
      <w:r w:rsidR="00497A82">
        <w:t>3,7</w:t>
      </w:r>
      <w:r w:rsidR="00497A82" w:rsidRPr="00F141C7">
        <w:t>%</w:t>
      </w:r>
      <w:r w:rsidR="00497A82" w:rsidRPr="00AC116D">
        <w:t>.</w:t>
      </w:r>
    </w:p>
    <w:p w14:paraId="1DFC6F51" w14:textId="77777777" w:rsidR="000E3E19" w:rsidRDefault="00BC27DC" w:rsidP="00F147BD">
      <w:pPr>
        <w:pStyle w:val="tytuwykresu"/>
        <w:spacing w:before="240"/>
        <w:rPr>
          <w:lang w:eastAsia="pl-PL"/>
        </w:rPr>
      </w:pPr>
      <w:r w:rsidRPr="00C27098">
        <w:rPr>
          <w:shd w:val="clear" w:color="auto" w:fill="FFFFFF"/>
        </w:rPr>
        <w:br/>
      </w:r>
      <w:r w:rsidR="000E3E19" w:rsidRPr="000E3E19">
        <w:t>Tablica 1. Wybrane dane z zakresu działalności B+R</w:t>
      </w:r>
    </w:p>
    <w:tbl>
      <w:tblPr>
        <w:tblStyle w:val="Tabela-Siatka"/>
        <w:tblpPr w:leftFromText="141" w:rightFromText="141" w:vertAnchor="text" w:horzAnchor="margin" w:tblpY="48"/>
        <w:tblW w:w="8168" w:type="dxa"/>
        <w:tblBorders>
          <w:top w:val="single" w:sz="4" w:space="0" w:color="001D77"/>
          <w:left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Tablica 1. Wybrane dane z zakresu działalności B+R"/>
      </w:tblPr>
      <w:tblGrid>
        <w:gridCol w:w="2552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</w:tblGrid>
      <w:tr w:rsidR="005B512E" w:rsidRPr="00C71D5C" w14:paraId="025E02CA" w14:textId="77777777" w:rsidTr="008440A7">
        <w:trPr>
          <w:trHeight w:val="478"/>
        </w:trPr>
        <w:tc>
          <w:tcPr>
            <w:tcW w:w="2552" w:type="dxa"/>
            <w:shd w:val="clear" w:color="auto" w:fill="auto"/>
            <w:vAlign w:val="center"/>
          </w:tcPr>
          <w:p w14:paraId="78473669" w14:textId="77777777" w:rsidR="005B512E" w:rsidRPr="000E3E19" w:rsidRDefault="005B512E" w:rsidP="005B512E">
            <w:pPr>
              <w:pStyle w:val="GWKA"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>Wyszczególnienie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5EFF5EFE" w14:textId="348A91EB" w:rsidR="005B512E" w:rsidRPr="000E3E19" w:rsidRDefault="005B512E" w:rsidP="005B512E">
            <w:pPr>
              <w:spacing w:line="240" w:lineRule="exact"/>
              <w:jc w:val="center"/>
              <w:rPr>
                <w:rFonts w:cs="Arial"/>
                <w:color w:val="000000" w:themeColor="text1"/>
                <w:szCs w:val="19"/>
              </w:rPr>
            </w:pPr>
            <w:r w:rsidRPr="000E3E19">
              <w:rPr>
                <w:rFonts w:cs="Arial"/>
                <w:szCs w:val="19"/>
              </w:rPr>
              <w:t>2016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05EC1211" w14:textId="5AA4F264" w:rsidR="005B512E" w:rsidRPr="000E3E19" w:rsidRDefault="005B512E" w:rsidP="005B512E">
            <w:pPr>
              <w:spacing w:line="240" w:lineRule="exact"/>
              <w:jc w:val="center"/>
              <w:rPr>
                <w:rFonts w:cs="Arial"/>
                <w:color w:val="000000" w:themeColor="text1"/>
                <w:szCs w:val="19"/>
              </w:rPr>
            </w:pPr>
            <w:r w:rsidRPr="000E3E19">
              <w:rPr>
                <w:rFonts w:cs="Arial"/>
                <w:szCs w:val="19"/>
              </w:rPr>
              <w:t>2017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4C7DB6D8" w14:textId="19619DCB" w:rsidR="005B512E" w:rsidRPr="000E3E19" w:rsidRDefault="005B512E" w:rsidP="005B512E">
            <w:pPr>
              <w:spacing w:line="240" w:lineRule="exact"/>
              <w:jc w:val="center"/>
              <w:rPr>
                <w:rFonts w:cs="Arial"/>
                <w:color w:val="000000" w:themeColor="text1"/>
                <w:szCs w:val="19"/>
              </w:rPr>
            </w:pPr>
            <w:r w:rsidRPr="000E3E19">
              <w:rPr>
                <w:rFonts w:cs="Arial"/>
                <w:szCs w:val="19"/>
              </w:rPr>
              <w:t>2018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0DDC5DCE" w14:textId="00F56F3F" w:rsidR="005B512E" w:rsidRPr="000E3E19" w:rsidRDefault="005B512E" w:rsidP="005B512E">
            <w:pPr>
              <w:spacing w:line="240" w:lineRule="exact"/>
              <w:jc w:val="center"/>
              <w:rPr>
                <w:rFonts w:cs="Arial"/>
                <w:color w:val="000000" w:themeColor="text1"/>
                <w:szCs w:val="19"/>
              </w:rPr>
            </w:pPr>
            <w:r w:rsidRPr="000E3E19">
              <w:rPr>
                <w:rFonts w:cs="Arial"/>
                <w:szCs w:val="19"/>
              </w:rPr>
              <w:t>2019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5A075970" w14:textId="00363BB0" w:rsidR="005B512E" w:rsidRPr="000E3E19" w:rsidRDefault="005B512E" w:rsidP="005B512E">
            <w:pPr>
              <w:spacing w:line="240" w:lineRule="exact"/>
              <w:jc w:val="center"/>
              <w:rPr>
                <w:rFonts w:cs="Arial"/>
                <w:color w:val="000000" w:themeColor="text1"/>
                <w:szCs w:val="19"/>
              </w:rPr>
            </w:pPr>
            <w:r w:rsidRPr="000E3E19">
              <w:rPr>
                <w:rFonts w:cs="Arial"/>
                <w:szCs w:val="19"/>
              </w:rPr>
              <w:t>2020</w:t>
            </w:r>
          </w:p>
        </w:tc>
        <w:tc>
          <w:tcPr>
            <w:tcW w:w="624" w:type="dxa"/>
            <w:vAlign w:val="center"/>
          </w:tcPr>
          <w:p w14:paraId="66FF00F7" w14:textId="7C35E5D8" w:rsidR="005B512E" w:rsidRPr="000E3E19" w:rsidRDefault="005B512E" w:rsidP="005B512E">
            <w:pPr>
              <w:spacing w:line="240" w:lineRule="exact"/>
              <w:jc w:val="center"/>
              <w:rPr>
                <w:rFonts w:cs="Arial"/>
                <w:color w:val="000000" w:themeColor="text1"/>
                <w:szCs w:val="19"/>
              </w:rPr>
            </w:pPr>
            <w:r w:rsidRPr="000E3E19">
              <w:rPr>
                <w:rFonts w:cs="Arial"/>
                <w:szCs w:val="19"/>
              </w:rPr>
              <w:t>2021</w:t>
            </w:r>
          </w:p>
        </w:tc>
        <w:tc>
          <w:tcPr>
            <w:tcW w:w="624" w:type="dxa"/>
            <w:vAlign w:val="center"/>
          </w:tcPr>
          <w:p w14:paraId="5FD4F76B" w14:textId="621729E2" w:rsidR="005B512E" w:rsidRPr="000E3E19" w:rsidRDefault="005B512E" w:rsidP="005B512E">
            <w:pPr>
              <w:spacing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2022</w:t>
            </w:r>
          </w:p>
        </w:tc>
        <w:tc>
          <w:tcPr>
            <w:tcW w:w="624" w:type="dxa"/>
            <w:vAlign w:val="center"/>
          </w:tcPr>
          <w:p w14:paraId="71957C20" w14:textId="4D6F9E4D" w:rsidR="005B512E" w:rsidRDefault="005B512E" w:rsidP="005B512E">
            <w:pPr>
              <w:spacing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2023</w:t>
            </w:r>
          </w:p>
        </w:tc>
        <w:tc>
          <w:tcPr>
            <w:tcW w:w="624" w:type="dxa"/>
            <w:vAlign w:val="center"/>
          </w:tcPr>
          <w:p w14:paraId="0824AF19" w14:textId="7FF08F73" w:rsidR="005B512E" w:rsidRPr="000E3E19" w:rsidRDefault="005B512E" w:rsidP="005B512E">
            <w:pPr>
              <w:spacing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2024</w:t>
            </w:r>
          </w:p>
        </w:tc>
      </w:tr>
      <w:tr w:rsidR="005B512E" w:rsidRPr="00C71D5C" w14:paraId="3ED27E94" w14:textId="77777777" w:rsidTr="008440A7">
        <w:trPr>
          <w:trHeight w:val="481"/>
        </w:trPr>
        <w:tc>
          <w:tcPr>
            <w:tcW w:w="2552" w:type="dxa"/>
            <w:vAlign w:val="bottom"/>
          </w:tcPr>
          <w:p w14:paraId="6B9DB567" w14:textId="77777777" w:rsidR="005B512E" w:rsidRPr="000E3E19" w:rsidRDefault="005B512E" w:rsidP="005B512E">
            <w:pPr>
              <w:pStyle w:val="BOK0"/>
              <w:spacing w:before="100" w:after="100" w:line="240" w:lineRule="exact"/>
              <w:ind w:left="-57" w:firstLine="0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 xml:space="preserve">Liczba podmiotów </w:t>
            </w:r>
            <w:r>
              <w:rPr>
                <w:rFonts w:ascii="Fira Sans" w:hAnsi="Fira Sans"/>
                <w:sz w:val="19"/>
                <w:szCs w:val="19"/>
              </w:rPr>
              <w:br/>
            </w:r>
            <w:r w:rsidRPr="000E3E19">
              <w:rPr>
                <w:rFonts w:ascii="Fira Sans" w:hAnsi="Fira Sans"/>
                <w:sz w:val="19"/>
                <w:szCs w:val="19"/>
              </w:rPr>
              <w:t>w działalności B+R</w:t>
            </w:r>
          </w:p>
        </w:tc>
        <w:tc>
          <w:tcPr>
            <w:tcW w:w="624" w:type="dxa"/>
            <w:vAlign w:val="center"/>
          </w:tcPr>
          <w:p w14:paraId="1C452F34" w14:textId="1FC1AFF9" w:rsidR="005B512E" w:rsidRPr="000E3E19" w:rsidRDefault="005B512E" w:rsidP="005B512E">
            <w:pPr>
              <w:spacing w:line="240" w:lineRule="exact"/>
              <w:ind w:left="-227"/>
              <w:jc w:val="right"/>
            </w:pPr>
            <w:r w:rsidRPr="000E3E19">
              <w:t>4 871</w:t>
            </w:r>
          </w:p>
        </w:tc>
        <w:tc>
          <w:tcPr>
            <w:tcW w:w="624" w:type="dxa"/>
            <w:vAlign w:val="center"/>
          </w:tcPr>
          <w:p w14:paraId="25308EF8" w14:textId="6AC4D5F2" w:rsidR="005B512E" w:rsidRPr="000E3E19" w:rsidRDefault="005B512E" w:rsidP="005B512E">
            <w:pPr>
              <w:spacing w:line="240" w:lineRule="exact"/>
              <w:ind w:left="-227"/>
              <w:jc w:val="right"/>
            </w:pPr>
            <w:r w:rsidRPr="000E3E19">
              <w:t>5 102</w:t>
            </w:r>
          </w:p>
        </w:tc>
        <w:tc>
          <w:tcPr>
            <w:tcW w:w="624" w:type="dxa"/>
            <w:vAlign w:val="center"/>
          </w:tcPr>
          <w:p w14:paraId="52E998F5" w14:textId="5AD2F920" w:rsidR="005B512E" w:rsidRPr="000E3E19" w:rsidRDefault="005B512E" w:rsidP="005B512E">
            <w:pPr>
              <w:spacing w:line="240" w:lineRule="exact"/>
              <w:ind w:left="-227"/>
              <w:jc w:val="right"/>
            </w:pPr>
            <w:r w:rsidRPr="000E3E19">
              <w:t>5 779</w:t>
            </w:r>
          </w:p>
        </w:tc>
        <w:tc>
          <w:tcPr>
            <w:tcW w:w="624" w:type="dxa"/>
            <w:vAlign w:val="center"/>
          </w:tcPr>
          <w:p w14:paraId="669DD92D" w14:textId="6C120444" w:rsidR="005B512E" w:rsidRPr="000E3E19" w:rsidRDefault="005B512E" w:rsidP="005B512E">
            <w:pPr>
              <w:spacing w:line="240" w:lineRule="exact"/>
              <w:ind w:left="-227"/>
              <w:jc w:val="right"/>
            </w:pPr>
            <w:r w:rsidRPr="000E3E19">
              <w:t>5 863</w:t>
            </w:r>
          </w:p>
        </w:tc>
        <w:tc>
          <w:tcPr>
            <w:tcW w:w="624" w:type="dxa"/>
            <w:vAlign w:val="center"/>
          </w:tcPr>
          <w:p w14:paraId="50A17BF2" w14:textId="029F3A74" w:rsidR="005B512E" w:rsidRPr="000E3E19" w:rsidRDefault="005B512E" w:rsidP="005B512E">
            <w:pPr>
              <w:spacing w:line="240" w:lineRule="exact"/>
              <w:ind w:left="-227"/>
              <w:jc w:val="right"/>
            </w:pPr>
            <w:r w:rsidRPr="000E3E19">
              <w:t>6 381</w:t>
            </w:r>
          </w:p>
        </w:tc>
        <w:tc>
          <w:tcPr>
            <w:tcW w:w="624" w:type="dxa"/>
            <w:vAlign w:val="center"/>
          </w:tcPr>
          <w:p w14:paraId="5E1CE2A1" w14:textId="50963818" w:rsidR="005B512E" w:rsidRPr="000E3E19" w:rsidRDefault="005B512E" w:rsidP="005B512E">
            <w:pPr>
              <w:spacing w:line="240" w:lineRule="exact"/>
              <w:ind w:left="-227"/>
              <w:jc w:val="right"/>
            </w:pPr>
            <w:r>
              <w:t>7 370</w:t>
            </w:r>
          </w:p>
        </w:tc>
        <w:tc>
          <w:tcPr>
            <w:tcW w:w="624" w:type="dxa"/>
            <w:vAlign w:val="center"/>
          </w:tcPr>
          <w:p w14:paraId="152F3406" w14:textId="5A17762B" w:rsidR="005B512E" w:rsidRPr="000E3E19" w:rsidRDefault="005B512E" w:rsidP="005B512E">
            <w:pPr>
              <w:spacing w:line="240" w:lineRule="exact"/>
              <w:ind w:left="-227"/>
              <w:jc w:val="right"/>
            </w:pPr>
            <w:r>
              <w:t>7 431</w:t>
            </w:r>
          </w:p>
        </w:tc>
        <w:tc>
          <w:tcPr>
            <w:tcW w:w="624" w:type="dxa"/>
            <w:vAlign w:val="center"/>
          </w:tcPr>
          <w:p w14:paraId="1F3A852F" w14:textId="4E18D833" w:rsidR="005B512E" w:rsidRPr="00F950DC" w:rsidRDefault="005B512E" w:rsidP="005B512E">
            <w:pPr>
              <w:pStyle w:val="DANE"/>
              <w:spacing w:before="120" w:after="120" w:line="240" w:lineRule="exact"/>
              <w:ind w:left="-227"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F950DC">
              <w:rPr>
                <w:rFonts w:ascii="Fira Sans" w:hAnsi="Fira Sans"/>
                <w:sz w:val="19"/>
                <w:szCs w:val="19"/>
              </w:rPr>
              <w:t>7</w:t>
            </w:r>
            <w:r>
              <w:rPr>
                <w:rFonts w:ascii="Fira Sans" w:hAnsi="Fira Sans"/>
                <w:sz w:val="19"/>
                <w:szCs w:val="19"/>
              </w:rPr>
              <w:t xml:space="preserve"> </w:t>
            </w:r>
            <w:r w:rsidRPr="00F950DC">
              <w:rPr>
                <w:rFonts w:ascii="Fira Sans" w:hAnsi="Fira Sans"/>
                <w:sz w:val="19"/>
                <w:szCs w:val="19"/>
              </w:rPr>
              <w:t>549</w:t>
            </w:r>
          </w:p>
        </w:tc>
        <w:tc>
          <w:tcPr>
            <w:tcW w:w="624" w:type="dxa"/>
            <w:vAlign w:val="center"/>
          </w:tcPr>
          <w:p w14:paraId="4EEB957B" w14:textId="38978475" w:rsidR="005B512E" w:rsidRPr="000E3E19" w:rsidRDefault="006F7124" w:rsidP="005B512E">
            <w:pPr>
              <w:pStyle w:val="DANE"/>
              <w:spacing w:before="120" w:after="120" w:line="240" w:lineRule="exact"/>
              <w:ind w:left="-227"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6F7124">
              <w:rPr>
                <w:rFonts w:ascii="Fira Sans" w:hAnsi="Fira Sans"/>
                <w:sz w:val="19"/>
                <w:szCs w:val="19"/>
              </w:rPr>
              <w:t>7</w:t>
            </w:r>
            <w:r w:rsidR="00B92DE2">
              <w:rPr>
                <w:rFonts w:ascii="Fira Sans" w:hAnsi="Fira Sans"/>
                <w:sz w:val="19"/>
                <w:szCs w:val="19"/>
              </w:rPr>
              <w:t xml:space="preserve"> </w:t>
            </w:r>
            <w:r w:rsidRPr="006F7124">
              <w:rPr>
                <w:rFonts w:ascii="Fira Sans" w:hAnsi="Fira Sans"/>
                <w:sz w:val="19"/>
                <w:szCs w:val="19"/>
              </w:rPr>
              <w:t>272</w:t>
            </w:r>
          </w:p>
        </w:tc>
      </w:tr>
      <w:tr w:rsidR="005B512E" w:rsidRPr="00C71D5C" w14:paraId="424DE16A" w14:textId="77777777" w:rsidTr="008440A7">
        <w:trPr>
          <w:trHeight w:val="574"/>
        </w:trPr>
        <w:tc>
          <w:tcPr>
            <w:tcW w:w="2552" w:type="dxa"/>
            <w:tcBorders>
              <w:bottom w:val="single" w:sz="4" w:space="0" w:color="001D77"/>
            </w:tcBorders>
            <w:vAlign w:val="bottom"/>
          </w:tcPr>
          <w:p w14:paraId="2C4EC703" w14:textId="1A404F67" w:rsidR="005B512E" w:rsidRPr="000E3E19" w:rsidRDefault="005B512E" w:rsidP="005B512E">
            <w:pPr>
              <w:pStyle w:val="BOK0"/>
              <w:spacing w:before="100" w:after="100" w:line="240" w:lineRule="exact"/>
              <w:ind w:left="-57" w:firstLine="0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 xml:space="preserve">Nakłady krajowe brutto </w:t>
            </w:r>
            <w:r>
              <w:rPr>
                <w:rFonts w:ascii="Fira Sans" w:hAnsi="Fira Sans"/>
                <w:sz w:val="19"/>
                <w:szCs w:val="19"/>
              </w:rPr>
              <w:br/>
            </w:r>
            <w:r w:rsidRPr="000E3E19">
              <w:rPr>
                <w:rFonts w:ascii="Fira Sans" w:hAnsi="Fira Sans"/>
                <w:sz w:val="19"/>
                <w:szCs w:val="19"/>
              </w:rPr>
              <w:t xml:space="preserve">na działalność B+R (GERD) </w:t>
            </w:r>
            <w:r>
              <w:rPr>
                <w:rFonts w:ascii="Fira Sans" w:hAnsi="Fira Sans"/>
                <w:sz w:val="19"/>
                <w:szCs w:val="19"/>
              </w:rPr>
              <w:br/>
            </w:r>
            <w:r w:rsidRPr="000E3E19">
              <w:rPr>
                <w:rFonts w:ascii="Fira Sans" w:hAnsi="Fira Sans"/>
                <w:sz w:val="19"/>
                <w:szCs w:val="19"/>
              </w:rPr>
              <w:t>w mln zł</w:t>
            </w:r>
          </w:p>
        </w:tc>
        <w:tc>
          <w:tcPr>
            <w:tcW w:w="624" w:type="dxa"/>
            <w:tcBorders>
              <w:bottom w:val="single" w:sz="4" w:space="0" w:color="001D77"/>
            </w:tcBorders>
            <w:vAlign w:val="center"/>
          </w:tcPr>
          <w:p w14:paraId="6535905C" w14:textId="66312C85" w:rsidR="005B512E" w:rsidRPr="000E3E19" w:rsidRDefault="005B512E" w:rsidP="008440A7">
            <w:pPr>
              <w:spacing w:line="240" w:lineRule="exact"/>
              <w:ind w:left="-227" w:right="-57"/>
              <w:jc w:val="right"/>
            </w:pPr>
            <w:r w:rsidRPr="000E3E19">
              <w:t>17 943</w:t>
            </w:r>
          </w:p>
        </w:tc>
        <w:tc>
          <w:tcPr>
            <w:tcW w:w="624" w:type="dxa"/>
            <w:tcBorders>
              <w:bottom w:val="single" w:sz="4" w:space="0" w:color="001D77"/>
            </w:tcBorders>
            <w:vAlign w:val="center"/>
          </w:tcPr>
          <w:p w14:paraId="52F00432" w14:textId="364C4FF5" w:rsidR="005B512E" w:rsidRPr="000E3E19" w:rsidRDefault="005B512E" w:rsidP="008440A7">
            <w:pPr>
              <w:spacing w:line="240" w:lineRule="exact"/>
              <w:ind w:left="-227" w:right="-57"/>
              <w:jc w:val="right"/>
            </w:pPr>
            <w:r w:rsidRPr="000E3E19">
              <w:t>20 578</w:t>
            </w:r>
          </w:p>
        </w:tc>
        <w:tc>
          <w:tcPr>
            <w:tcW w:w="624" w:type="dxa"/>
            <w:tcBorders>
              <w:bottom w:val="single" w:sz="4" w:space="0" w:color="001D77"/>
            </w:tcBorders>
            <w:vAlign w:val="center"/>
          </w:tcPr>
          <w:p w14:paraId="5CDDC5C8" w14:textId="3E6FE24D" w:rsidR="005B512E" w:rsidRPr="000E3E19" w:rsidRDefault="005B512E" w:rsidP="008440A7">
            <w:pPr>
              <w:spacing w:line="240" w:lineRule="exact"/>
              <w:ind w:left="-227" w:right="-57"/>
              <w:jc w:val="right"/>
            </w:pPr>
            <w:r w:rsidRPr="000E3E19">
              <w:t>25 648</w:t>
            </w:r>
          </w:p>
        </w:tc>
        <w:tc>
          <w:tcPr>
            <w:tcW w:w="624" w:type="dxa"/>
            <w:tcBorders>
              <w:bottom w:val="single" w:sz="4" w:space="0" w:color="001D77"/>
            </w:tcBorders>
            <w:vAlign w:val="center"/>
          </w:tcPr>
          <w:p w14:paraId="42F97EC5" w14:textId="4CD1843D" w:rsidR="005B512E" w:rsidRPr="000E3E19" w:rsidRDefault="005B512E" w:rsidP="008440A7">
            <w:pPr>
              <w:spacing w:line="240" w:lineRule="exact"/>
              <w:ind w:left="-227" w:right="-57"/>
              <w:jc w:val="right"/>
            </w:pPr>
            <w:r w:rsidRPr="000E3E19">
              <w:t>30 285</w:t>
            </w:r>
          </w:p>
        </w:tc>
        <w:tc>
          <w:tcPr>
            <w:tcW w:w="624" w:type="dxa"/>
            <w:tcBorders>
              <w:bottom w:val="single" w:sz="4" w:space="0" w:color="001D77"/>
            </w:tcBorders>
            <w:vAlign w:val="center"/>
          </w:tcPr>
          <w:p w14:paraId="788121BB" w14:textId="302E819F" w:rsidR="005B512E" w:rsidRPr="000E3E19" w:rsidRDefault="005B512E" w:rsidP="008440A7">
            <w:pPr>
              <w:spacing w:line="240" w:lineRule="exact"/>
              <w:ind w:left="-227" w:right="-57"/>
              <w:jc w:val="right"/>
            </w:pPr>
            <w:r w:rsidRPr="000E3E19">
              <w:t>32 402</w:t>
            </w:r>
          </w:p>
        </w:tc>
        <w:tc>
          <w:tcPr>
            <w:tcW w:w="624" w:type="dxa"/>
            <w:tcBorders>
              <w:bottom w:val="single" w:sz="4" w:space="0" w:color="001D77"/>
            </w:tcBorders>
            <w:vAlign w:val="center"/>
          </w:tcPr>
          <w:p w14:paraId="0CF7FECB" w14:textId="517D8C46" w:rsidR="005B512E" w:rsidRPr="000E3E19" w:rsidRDefault="005B512E" w:rsidP="008440A7">
            <w:pPr>
              <w:spacing w:line="240" w:lineRule="exact"/>
              <w:ind w:left="-227" w:right="-57"/>
              <w:jc w:val="right"/>
            </w:pPr>
            <w:r>
              <w:t>37 676</w:t>
            </w:r>
          </w:p>
        </w:tc>
        <w:tc>
          <w:tcPr>
            <w:tcW w:w="624" w:type="dxa"/>
            <w:tcBorders>
              <w:bottom w:val="single" w:sz="4" w:space="0" w:color="001D77"/>
            </w:tcBorders>
            <w:vAlign w:val="center"/>
          </w:tcPr>
          <w:p w14:paraId="20F66EF7" w14:textId="08961051" w:rsidR="005B512E" w:rsidRPr="000E3E19" w:rsidRDefault="005B512E" w:rsidP="008440A7">
            <w:pPr>
              <w:spacing w:line="240" w:lineRule="exact"/>
              <w:ind w:left="-227" w:right="-57"/>
              <w:jc w:val="right"/>
            </w:pPr>
            <w:r>
              <w:t>44 702</w:t>
            </w:r>
          </w:p>
        </w:tc>
        <w:tc>
          <w:tcPr>
            <w:tcW w:w="624" w:type="dxa"/>
            <w:tcBorders>
              <w:bottom w:val="single" w:sz="4" w:space="0" w:color="001D77"/>
            </w:tcBorders>
            <w:vAlign w:val="center"/>
          </w:tcPr>
          <w:p w14:paraId="53A28606" w14:textId="2A2AE968" w:rsidR="005B512E" w:rsidRDefault="005B512E" w:rsidP="008440A7">
            <w:pPr>
              <w:pStyle w:val="DANE"/>
              <w:spacing w:before="120" w:after="120" w:line="240" w:lineRule="exact"/>
              <w:ind w:left="-227" w:right="-57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53 116</w:t>
            </w:r>
          </w:p>
        </w:tc>
        <w:tc>
          <w:tcPr>
            <w:tcW w:w="624" w:type="dxa"/>
            <w:tcBorders>
              <w:bottom w:val="single" w:sz="4" w:space="0" w:color="001D77"/>
            </w:tcBorders>
            <w:vAlign w:val="center"/>
          </w:tcPr>
          <w:p w14:paraId="290BBC91" w14:textId="43411525" w:rsidR="005B512E" w:rsidRPr="000E3E19" w:rsidRDefault="006F7124" w:rsidP="008440A7">
            <w:pPr>
              <w:pStyle w:val="DANE"/>
              <w:spacing w:before="120" w:after="120" w:line="240" w:lineRule="exact"/>
              <w:ind w:left="-227" w:right="-57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51 478</w:t>
            </w:r>
          </w:p>
        </w:tc>
      </w:tr>
      <w:tr w:rsidR="005B512E" w:rsidRPr="00C71D5C" w14:paraId="7EC62940" w14:textId="77777777" w:rsidTr="008440A7">
        <w:trPr>
          <w:trHeight w:val="683"/>
        </w:trPr>
        <w:tc>
          <w:tcPr>
            <w:tcW w:w="2552" w:type="dxa"/>
            <w:tcBorders>
              <w:bottom w:val="nil"/>
            </w:tcBorders>
            <w:vAlign w:val="bottom"/>
          </w:tcPr>
          <w:p w14:paraId="40CD7813" w14:textId="77777777" w:rsidR="005B512E" w:rsidRPr="000E3E19" w:rsidRDefault="005B512E" w:rsidP="005B512E">
            <w:pPr>
              <w:pStyle w:val="BOK0"/>
              <w:spacing w:before="100" w:after="100" w:line="240" w:lineRule="exact"/>
              <w:ind w:left="-57" w:firstLine="0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>Relacja nakładów krajowych brutto na działalność B+R (GERD) do PKB w %</w:t>
            </w:r>
          </w:p>
        </w:tc>
        <w:tc>
          <w:tcPr>
            <w:tcW w:w="624" w:type="dxa"/>
            <w:tcBorders>
              <w:bottom w:val="nil"/>
            </w:tcBorders>
            <w:vAlign w:val="center"/>
          </w:tcPr>
          <w:p w14:paraId="25843F34" w14:textId="325198E3" w:rsidR="005B512E" w:rsidRPr="000E3E19" w:rsidRDefault="005B512E" w:rsidP="003252C0">
            <w:pPr>
              <w:spacing w:line="240" w:lineRule="exact"/>
              <w:ind w:left="-227"/>
              <w:jc w:val="right"/>
            </w:pPr>
            <w:r w:rsidRPr="000E3E19">
              <w:t>0,9</w:t>
            </w:r>
            <w:r w:rsidR="003252C0">
              <w:t>6</w:t>
            </w:r>
            <w:r w:rsidRPr="000D10A6">
              <w:rPr>
                <w:vertAlign w:val="superscript"/>
              </w:rPr>
              <w:t>a</w:t>
            </w:r>
          </w:p>
        </w:tc>
        <w:tc>
          <w:tcPr>
            <w:tcW w:w="624" w:type="dxa"/>
            <w:tcBorders>
              <w:bottom w:val="nil"/>
            </w:tcBorders>
            <w:vAlign w:val="center"/>
          </w:tcPr>
          <w:p w14:paraId="5D79809C" w14:textId="13259082" w:rsidR="005B512E" w:rsidRPr="000E3E19" w:rsidRDefault="005B512E" w:rsidP="003252C0">
            <w:pPr>
              <w:spacing w:line="240" w:lineRule="exact"/>
              <w:ind w:left="-227"/>
              <w:jc w:val="right"/>
            </w:pPr>
            <w:r w:rsidRPr="000E3E19">
              <w:t>1,0</w:t>
            </w:r>
            <w:r w:rsidR="003252C0">
              <w:t>3</w:t>
            </w:r>
            <w:r w:rsidRPr="000D10A6">
              <w:rPr>
                <w:vertAlign w:val="superscript"/>
              </w:rPr>
              <w:t>a</w:t>
            </w:r>
          </w:p>
        </w:tc>
        <w:tc>
          <w:tcPr>
            <w:tcW w:w="624" w:type="dxa"/>
            <w:tcBorders>
              <w:bottom w:val="nil"/>
            </w:tcBorders>
            <w:vAlign w:val="center"/>
          </w:tcPr>
          <w:p w14:paraId="1947CEE5" w14:textId="3367D032" w:rsidR="005B512E" w:rsidRPr="000E3E19" w:rsidRDefault="005B512E" w:rsidP="00B14DB6">
            <w:pPr>
              <w:spacing w:line="240" w:lineRule="exact"/>
              <w:ind w:left="-227"/>
              <w:jc w:val="right"/>
            </w:pPr>
            <w:r w:rsidRPr="000E3E19">
              <w:t>1,1</w:t>
            </w:r>
            <w:r w:rsidR="003252C0">
              <w:t>9</w:t>
            </w:r>
            <w:r w:rsidR="003252C0" w:rsidRPr="000D10A6">
              <w:rPr>
                <w:vertAlign w:val="superscript"/>
              </w:rPr>
              <w:t>a</w:t>
            </w:r>
          </w:p>
        </w:tc>
        <w:tc>
          <w:tcPr>
            <w:tcW w:w="624" w:type="dxa"/>
            <w:tcBorders>
              <w:bottom w:val="nil"/>
            </w:tcBorders>
            <w:vAlign w:val="center"/>
          </w:tcPr>
          <w:p w14:paraId="72D8E215" w14:textId="56236325" w:rsidR="005B512E" w:rsidRPr="000E3E19" w:rsidRDefault="005B512E" w:rsidP="00B14DB6">
            <w:pPr>
              <w:spacing w:line="240" w:lineRule="exact"/>
              <w:ind w:left="-227"/>
              <w:jc w:val="right"/>
            </w:pPr>
            <w:r w:rsidRPr="000E3E19">
              <w:t>1,3</w:t>
            </w:r>
            <w:r w:rsidR="00D37687">
              <w:t>1</w:t>
            </w:r>
            <w:r w:rsidR="00B14DB6" w:rsidRPr="000D10A6">
              <w:rPr>
                <w:vertAlign w:val="superscript"/>
              </w:rPr>
              <w:t>a</w:t>
            </w:r>
          </w:p>
        </w:tc>
        <w:tc>
          <w:tcPr>
            <w:tcW w:w="624" w:type="dxa"/>
            <w:tcBorders>
              <w:bottom w:val="nil"/>
            </w:tcBorders>
            <w:vAlign w:val="center"/>
          </w:tcPr>
          <w:p w14:paraId="056636FE" w14:textId="0F6BBE14" w:rsidR="005B512E" w:rsidRPr="000E3E19" w:rsidRDefault="005B512E" w:rsidP="00B14DB6">
            <w:pPr>
              <w:spacing w:line="240" w:lineRule="exact"/>
              <w:ind w:left="-227"/>
              <w:jc w:val="right"/>
            </w:pPr>
            <w:r w:rsidRPr="000E3E19">
              <w:t>1,3</w:t>
            </w:r>
            <w:r w:rsidR="003252C0">
              <w:t>7</w:t>
            </w:r>
            <w:r w:rsidR="003252C0" w:rsidRPr="000D10A6">
              <w:rPr>
                <w:vertAlign w:val="superscript"/>
              </w:rPr>
              <w:t>a</w:t>
            </w:r>
          </w:p>
        </w:tc>
        <w:tc>
          <w:tcPr>
            <w:tcW w:w="624" w:type="dxa"/>
            <w:tcBorders>
              <w:bottom w:val="nil"/>
            </w:tcBorders>
            <w:vAlign w:val="center"/>
          </w:tcPr>
          <w:p w14:paraId="3D586F63" w14:textId="7EF046CE" w:rsidR="005B512E" w:rsidRPr="000E3E19" w:rsidRDefault="005B512E" w:rsidP="003252C0">
            <w:pPr>
              <w:spacing w:line="240" w:lineRule="exact"/>
              <w:ind w:left="-227"/>
              <w:jc w:val="right"/>
            </w:pPr>
            <w:r>
              <w:t>1,4</w:t>
            </w:r>
            <w:r w:rsidR="003252C0">
              <w:t>2</w:t>
            </w:r>
            <w:r w:rsidRPr="000D10A6">
              <w:rPr>
                <w:vertAlign w:val="superscript"/>
              </w:rPr>
              <w:t>a</w:t>
            </w:r>
          </w:p>
        </w:tc>
        <w:tc>
          <w:tcPr>
            <w:tcW w:w="624" w:type="dxa"/>
            <w:tcBorders>
              <w:bottom w:val="nil"/>
            </w:tcBorders>
            <w:vAlign w:val="center"/>
          </w:tcPr>
          <w:p w14:paraId="04B5FCE3" w14:textId="442E38A9" w:rsidR="005B512E" w:rsidRPr="000E3E19" w:rsidRDefault="005B512E" w:rsidP="003252C0">
            <w:pPr>
              <w:spacing w:line="240" w:lineRule="exact"/>
              <w:ind w:left="-227"/>
              <w:jc w:val="right"/>
            </w:pPr>
            <w:r w:rsidRPr="00BB0A5E">
              <w:t>1,4</w:t>
            </w:r>
            <w:r w:rsidR="003252C0">
              <w:t>4</w:t>
            </w:r>
            <w:r w:rsidRPr="00BB0A5E">
              <w:rPr>
                <w:vertAlign w:val="superscript"/>
              </w:rPr>
              <w:t>a</w:t>
            </w:r>
          </w:p>
        </w:tc>
        <w:tc>
          <w:tcPr>
            <w:tcW w:w="624" w:type="dxa"/>
            <w:tcBorders>
              <w:bottom w:val="nil"/>
            </w:tcBorders>
            <w:vAlign w:val="center"/>
          </w:tcPr>
          <w:p w14:paraId="1BA26127" w14:textId="4B48FC31" w:rsidR="005B512E" w:rsidRDefault="005B512E" w:rsidP="005B512E">
            <w:pPr>
              <w:pStyle w:val="DANE"/>
              <w:spacing w:before="120" w:after="120" w:line="240" w:lineRule="exact"/>
              <w:ind w:left="-227"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1,56</w:t>
            </w:r>
          </w:p>
        </w:tc>
        <w:tc>
          <w:tcPr>
            <w:tcW w:w="624" w:type="dxa"/>
            <w:tcBorders>
              <w:bottom w:val="nil"/>
            </w:tcBorders>
            <w:vAlign w:val="center"/>
          </w:tcPr>
          <w:p w14:paraId="54B354B9" w14:textId="21D5E0A6" w:rsidR="005B512E" w:rsidRPr="000E3E19" w:rsidRDefault="006F7124" w:rsidP="005B512E">
            <w:pPr>
              <w:pStyle w:val="DANE"/>
              <w:spacing w:before="120" w:after="120" w:line="240" w:lineRule="exact"/>
              <w:ind w:left="-227"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1,41</w:t>
            </w:r>
          </w:p>
        </w:tc>
      </w:tr>
    </w:tbl>
    <w:p w14:paraId="55D094A3" w14:textId="3C9233B4" w:rsidR="000D10A6" w:rsidRPr="000D10A6" w:rsidRDefault="000D10A6" w:rsidP="000D10A6">
      <w:pPr>
        <w:rPr>
          <w:sz w:val="16"/>
        </w:rPr>
      </w:pPr>
      <w:r w:rsidRPr="000D10A6">
        <w:rPr>
          <w:sz w:val="16"/>
        </w:rPr>
        <w:t>a</w:t>
      </w:r>
      <w:r w:rsidRPr="000D10A6">
        <w:rPr>
          <w:sz w:val="10"/>
        </w:rPr>
        <w:t xml:space="preserve"> </w:t>
      </w:r>
      <w:r w:rsidRPr="000D10A6">
        <w:rPr>
          <w:sz w:val="16"/>
        </w:rPr>
        <w:t>Dane zmienione w stosunku do wcześniej opublikowanych ze względu na rewizję PKB.</w:t>
      </w:r>
    </w:p>
    <w:p w14:paraId="1329799C" w14:textId="55EFE798" w:rsidR="000E3E19" w:rsidRPr="00043C55" w:rsidRDefault="000E3E19" w:rsidP="00043C55">
      <w:pPr>
        <w:pStyle w:val="Nagwek1"/>
      </w:pPr>
      <w:r w:rsidRPr="00043C55">
        <w:t>NAKŁADY WEWNĘTRZNE NA DZIAŁALNOŚĆ BADAWCZĄ I ROZWOJOWĄ</w:t>
      </w:r>
    </w:p>
    <w:p w14:paraId="392B04CD" w14:textId="70A85454" w:rsidR="0069068E" w:rsidRDefault="00497A82" w:rsidP="00A219B5">
      <w:r w:rsidRPr="00837736">
        <w:rPr>
          <w:spacing w:val="-2"/>
          <w:lang w:eastAsia="pl-PL"/>
        </w:rPr>
        <w:t>W strukturze nakładów wewnętrznych na działalność B+R według rodzajów kosztów niezmiennie</w:t>
      </w:r>
      <w:r>
        <w:rPr>
          <w:lang w:eastAsia="pl-PL"/>
        </w:rPr>
        <w:t xml:space="preserve"> dominowały nakłady bieżące. Stanowiły one 90,5% </w:t>
      </w:r>
      <w:r w:rsidRPr="00BB0A5E">
        <w:rPr>
          <w:lang w:eastAsia="pl-PL"/>
        </w:rPr>
        <w:t xml:space="preserve">wszystkich </w:t>
      </w:r>
      <w:r w:rsidRPr="00BB0A5E">
        <w:rPr>
          <w:spacing w:val="-2"/>
          <w:lang w:eastAsia="pl-PL"/>
        </w:rPr>
        <w:t>nakładów krajowych</w:t>
      </w:r>
      <w:r>
        <w:rPr>
          <w:spacing w:val="-2"/>
          <w:lang w:eastAsia="pl-PL"/>
        </w:rPr>
        <w:t xml:space="preserve"> </w:t>
      </w:r>
      <w:r w:rsidRPr="00EF4556">
        <w:rPr>
          <w:spacing w:val="-2"/>
          <w:lang w:eastAsia="pl-PL"/>
        </w:rPr>
        <w:t xml:space="preserve">poniesionych na </w:t>
      </w:r>
      <w:r>
        <w:rPr>
          <w:spacing w:val="-2"/>
          <w:lang w:eastAsia="pl-PL"/>
        </w:rPr>
        <w:t>realizację</w:t>
      </w:r>
      <w:r w:rsidRPr="00EF4556">
        <w:rPr>
          <w:spacing w:val="-2"/>
          <w:lang w:eastAsia="pl-PL"/>
        </w:rPr>
        <w:t xml:space="preserve"> </w:t>
      </w:r>
      <w:r>
        <w:rPr>
          <w:spacing w:val="-2"/>
          <w:lang w:eastAsia="pl-PL"/>
        </w:rPr>
        <w:t>projektów badawczych i rozwojowych</w:t>
      </w:r>
      <w:r w:rsidRPr="00EF4556">
        <w:rPr>
          <w:spacing w:val="-2"/>
          <w:lang w:eastAsia="pl-PL"/>
        </w:rPr>
        <w:t>.</w:t>
      </w:r>
    </w:p>
    <w:p w14:paraId="42640FFA" w14:textId="21075D6B" w:rsidR="000E3E19" w:rsidRDefault="000E3E19" w:rsidP="000E3E19">
      <w:pPr>
        <w:pStyle w:val="tytuwykresu"/>
      </w:pPr>
      <w:r w:rsidRPr="000E3E19">
        <w:t>Wykres 1. Nakłady wewnętrzne na działalność B+R według rodzajów kosztów</w:t>
      </w:r>
    </w:p>
    <w:p w14:paraId="0EE922AF" w14:textId="15CEF4AB" w:rsidR="00F87D70" w:rsidRDefault="00934E22" w:rsidP="00F87D70">
      <w:pPr>
        <w:pStyle w:val="Brakstyluakapitowego"/>
      </w:pPr>
      <w:r w:rsidRPr="0080092B">
        <w:rPr>
          <w:noProof/>
          <w:lang w:val="pl-PL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6FB7EF18" wp14:editId="2A217D20">
                <wp:simplePos x="0" y="0"/>
                <wp:positionH relativeFrom="column">
                  <wp:posOffset>5231536</wp:posOffset>
                </wp:positionH>
                <wp:positionV relativeFrom="paragraph">
                  <wp:posOffset>1082979</wp:posOffset>
                </wp:positionV>
                <wp:extent cx="1886610" cy="872490"/>
                <wp:effectExtent l="0" t="0" r="0" b="3810"/>
                <wp:wrapNone/>
                <wp:docPr id="307" name="Pole tekstowe 2" descr="Nakłady sektora przedsiębiorstw na działalność B+R (BERD) stanowiły 63,3% nakładów krajowych brutto na działalność B+R (GERD)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6610" cy="87249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C441F8" w14:textId="7032769D" w:rsidR="000E3E19" w:rsidRPr="00043C55" w:rsidRDefault="000E3E19" w:rsidP="00043C55">
                            <w:pPr>
                              <w:pStyle w:val="tekstzboku"/>
                            </w:pPr>
                            <w:r w:rsidRPr="00043C55">
                              <w:t xml:space="preserve">Nakłady sektora przedsiębiorstw na działalność B+R (BERD) </w:t>
                            </w:r>
                            <w:r w:rsidR="00683388">
                              <w:br/>
                            </w:r>
                            <w:r w:rsidRPr="00043C55">
                              <w:t>stanowiły 6</w:t>
                            </w:r>
                            <w:r w:rsidR="00641EC1">
                              <w:t>3,3</w:t>
                            </w:r>
                            <w:r w:rsidRPr="00043C55">
                              <w:t xml:space="preserve">% nakładów </w:t>
                            </w:r>
                            <w:r w:rsidR="00683388">
                              <w:br/>
                            </w:r>
                            <w:r w:rsidR="00C84F7C" w:rsidRPr="00043C55">
                              <w:t>krajowych brutto</w:t>
                            </w:r>
                            <w:r w:rsidRPr="00043C55">
                              <w:t xml:space="preserve"> na działalność B+R (GERD)</w:t>
                            </w:r>
                          </w:p>
                          <w:p w14:paraId="2923AECC" w14:textId="77777777" w:rsidR="000E3E19" w:rsidRPr="00E864BC" w:rsidRDefault="000E3E19" w:rsidP="000E3E19">
                            <w:pPr>
                              <w:pStyle w:val="tekstzboku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B7EF18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Nakłady sektora przedsiębiorstw na działalność B+R (BERD) stanowiły 63,3% nakładów krajowych brutto na działalność B+R (GERD)&#10;&#10;" style="position:absolute;margin-left:411.95pt;margin-top:85.25pt;width:148.55pt;height:68.7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" filled="f" stroked="f" strokeweight="0">
                <v:textbox>
                  <w:txbxContent>
                    <w:p w14:paraId="69C441F8" w14:textId="7032769D" w:rsidR="000E3E19" w:rsidRPr="00043C55" w:rsidRDefault="000E3E19" w:rsidP="00043C55">
                      <w:pPr>
                        <w:pStyle w:val="tekstzboku"/>
                      </w:pPr>
                      <w:r w:rsidRPr="00043C55">
                        <w:t xml:space="preserve">Nakłady sektora przedsiębiorstw na działalność B+R (BERD) </w:t>
                      </w:r>
                      <w:r w:rsidR="00683388">
                        <w:br/>
                      </w:r>
                      <w:r w:rsidRPr="00043C55">
                        <w:t>stanowiły 6</w:t>
                      </w:r>
                      <w:r w:rsidR="00641EC1">
                        <w:t>3,3</w:t>
                      </w:r>
                      <w:r w:rsidRPr="00043C55">
                        <w:t xml:space="preserve">% nakładów </w:t>
                      </w:r>
                      <w:r w:rsidR="00683388">
                        <w:br/>
                      </w:r>
                      <w:r w:rsidR="00C84F7C" w:rsidRPr="00043C55">
                        <w:t>krajowych brutto</w:t>
                      </w:r>
                      <w:r w:rsidRPr="00043C55">
                        <w:t xml:space="preserve"> na działalność B+R (GERD)</w:t>
                      </w:r>
                    </w:p>
                    <w:p w14:paraId="2923AECC" w14:textId="77777777" w:rsidR="000E3E19" w:rsidRPr="00E864BC" w:rsidRDefault="000E3E19" w:rsidP="000E3E19">
                      <w:pPr>
                        <w:pStyle w:val="tekstzboku"/>
                      </w:pPr>
                    </w:p>
                  </w:txbxContent>
                </v:textbox>
              </v:shape>
            </w:pict>
          </mc:Fallback>
        </mc:AlternateContent>
      </w:r>
      <w:r w:rsidR="00F87D70">
        <w:rPr>
          <w:noProof/>
          <w:lang w:val="pl-PL"/>
        </w:rPr>
        <w:drawing>
          <wp:inline distT="0" distB="0" distL="0" distR="0" wp14:anchorId="6D96C092" wp14:editId="04862F23">
            <wp:extent cx="4998546" cy="1044000"/>
            <wp:effectExtent l="0" t="0" r="0" b="3810"/>
            <wp:docPr id="1" name="Obraz 1" descr="Wykres prezentuje dane dotyczące nakładów wewnętrznych na działalność B+R według rodzajów kosztów za lata 2023 i 2024. W 2024 r. nakłady bieżące związane z prowadzoną działalnością badawczą i rozwojową wyniosły 46,6 mld zł (wobec 43,7 mld zł w roku poprzednim), natomiast nakłady inwestycyjne wyniosły 4,9 mld zł (wobec 9,4 mld zł w 2023 r.)." title="Wykres 1. Nakłady wewnętrzne na działalność B+R według rodzajów kosztów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98546" cy="10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31ED95" w14:textId="27B8AC2F" w:rsidR="000E3E19" w:rsidRPr="00A733A2" w:rsidRDefault="00DE3E9F" w:rsidP="00837736">
      <w:pPr>
        <w:rPr>
          <w:shd w:val="clear" w:color="auto" w:fill="FFFFFF"/>
        </w:rPr>
      </w:pPr>
      <w:r w:rsidRPr="00BB0A5E">
        <w:t xml:space="preserve">Sektorem wykonawczym charakteryzującym się najwyższymi nakładami wewnętrznymi </w:t>
      </w:r>
      <w:r w:rsidRPr="00BB0A5E">
        <w:br/>
        <w:t>na prace B+R był sektor przedsiębiorstw, który w 202</w:t>
      </w:r>
      <w:r>
        <w:t>4</w:t>
      </w:r>
      <w:r w:rsidRPr="00BB0A5E">
        <w:t xml:space="preserve"> r. wydał na ten cel 3</w:t>
      </w:r>
      <w:r>
        <w:t>2,6</w:t>
      </w:r>
      <w:r w:rsidRPr="00BB0A5E">
        <w:t xml:space="preserve"> mld zł (o </w:t>
      </w:r>
      <w:r>
        <w:t>5,0</w:t>
      </w:r>
      <w:r w:rsidRPr="00BB0A5E">
        <w:t xml:space="preserve">% </w:t>
      </w:r>
      <w:r>
        <w:t>mniej</w:t>
      </w:r>
      <w:r w:rsidRPr="00BB0A5E">
        <w:t xml:space="preserve"> </w:t>
      </w:r>
      <w:r>
        <w:t>niż</w:t>
      </w:r>
      <w:r w:rsidRPr="00BB0A5E">
        <w:t xml:space="preserve"> rok </w:t>
      </w:r>
      <w:r>
        <w:t>wcześniej</w:t>
      </w:r>
      <w:r w:rsidRPr="00BB0A5E">
        <w:t>)</w:t>
      </w:r>
      <w:r>
        <w:t xml:space="preserve">, co stanowiło </w:t>
      </w:r>
      <w:r w:rsidRPr="00BB0A5E">
        <w:t>6</w:t>
      </w:r>
      <w:r>
        <w:t>3,3</w:t>
      </w:r>
      <w:r w:rsidRPr="00BB0A5E">
        <w:t>% krajowych nakład</w:t>
      </w:r>
      <w:r>
        <w:t xml:space="preserve">ów </w:t>
      </w:r>
      <w:r w:rsidRPr="00BB0A5E">
        <w:t>brutto na działalność B+R (w 202</w:t>
      </w:r>
      <w:r>
        <w:t>3</w:t>
      </w:r>
      <w:r w:rsidRPr="00BB0A5E">
        <w:t xml:space="preserve"> r.</w:t>
      </w:r>
      <w:r w:rsidR="00FD10F6">
        <w:t xml:space="preserve"> – </w:t>
      </w:r>
      <w:r>
        <w:t>64,6</w:t>
      </w:r>
      <w:r w:rsidRPr="00BB0A5E">
        <w:t xml:space="preserve">%). </w:t>
      </w:r>
      <w:r>
        <w:t>S</w:t>
      </w:r>
      <w:r w:rsidRPr="00BB0A5E">
        <w:t>ektor</w:t>
      </w:r>
      <w:r>
        <w:t xml:space="preserve"> </w:t>
      </w:r>
      <w:r w:rsidRPr="00BB0A5E">
        <w:t xml:space="preserve">szkolnictwa wyższego </w:t>
      </w:r>
      <w:r>
        <w:t>odpowiadał za wykorzystanie</w:t>
      </w:r>
      <w:r w:rsidRPr="00BB0A5E">
        <w:t xml:space="preserve"> 3</w:t>
      </w:r>
      <w:r>
        <w:t>4</w:t>
      </w:r>
      <w:r w:rsidRPr="00BB0A5E">
        <w:t>,4%</w:t>
      </w:r>
      <w:r>
        <w:t xml:space="preserve"> całkowitych krajowych nakładów na B+R</w:t>
      </w:r>
      <w:r w:rsidRPr="00BB0A5E">
        <w:t>, sektor rządowy</w:t>
      </w:r>
      <w:r>
        <w:t xml:space="preserve"> </w:t>
      </w:r>
      <w:r w:rsidRPr="00BB0A5E">
        <w:t xml:space="preserve"> – </w:t>
      </w:r>
      <w:r>
        <w:t>za 2,1</w:t>
      </w:r>
      <w:r w:rsidRPr="00BB0A5E">
        <w:t xml:space="preserve">%, a </w:t>
      </w:r>
      <w:r>
        <w:t xml:space="preserve">sektor </w:t>
      </w:r>
      <w:r w:rsidRPr="00BB0A5E">
        <w:t>prywatn</w:t>
      </w:r>
      <w:r>
        <w:t>ych</w:t>
      </w:r>
      <w:r w:rsidRPr="00BB0A5E">
        <w:t xml:space="preserve"> instytucj</w:t>
      </w:r>
      <w:r>
        <w:t>i</w:t>
      </w:r>
      <w:r w:rsidRPr="00BB0A5E">
        <w:t xml:space="preserve"> niekomercyjn</w:t>
      </w:r>
      <w:r>
        <w:t>ych</w:t>
      </w:r>
      <w:r w:rsidRPr="00BB0A5E">
        <w:t xml:space="preserve"> – </w:t>
      </w:r>
      <w:r>
        <w:t xml:space="preserve">za </w:t>
      </w:r>
      <w:r w:rsidRPr="00BB0A5E">
        <w:t>0,2% (wobec</w:t>
      </w:r>
      <w:r w:rsidRPr="00A733A2">
        <w:t xml:space="preserve"> odpowiednio 3</w:t>
      </w:r>
      <w:r>
        <w:t>3,4</w:t>
      </w:r>
      <w:r w:rsidRPr="00A733A2">
        <w:t xml:space="preserve">%, </w:t>
      </w:r>
      <w:r>
        <w:t>1,8</w:t>
      </w:r>
      <w:r w:rsidRPr="00A733A2">
        <w:t>% oraz 0,2% w 202</w:t>
      </w:r>
      <w:r>
        <w:t>3</w:t>
      </w:r>
      <w:r w:rsidRPr="00A733A2">
        <w:t xml:space="preserve"> r.)</w:t>
      </w:r>
      <w:r w:rsidRPr="00A733A2">
        <w:rPr>
          <w:lang w:eastAsia="pl-PL"/>
        </w:rPr>
        <w:t>.</w:t>
      </w:r>
    </w:p>
    <w:p w14:paraId="64744551" w14:textId="77777777" w:rsidR="00B902F0" w:rsidRPr="00B902F0" w:rsidRDefault="00B902F0" w:rsidP="00B902F0">
      <w:pPr>
        <w:pStyle w:val="tytuwykresu"/>
      </w:pPr>
      <w:r w:rsidRPr="00B902F0">
        <w:lastRenderedPageBreak/>
        <w:t>Tablica 2. Nakłady wewnętrzne na działalność B+R według sektorów wykonawczych</w:t>
      </w:r>
    </w:p>
    <w:tbl>
      <w:tblPr>
        <w:tblW w:w="8080" w:type="dxa"/>
        <w:jc w:val="center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Nakłady wewnętrzne na działalność B+R według sektorów wykonawczych"/>
      </w:tblPr>
      <w:tblGrid>
        <w:gridCol w:w="4541"/>
        <w:gridCol w:w="1791"/>
        <w:gridCol w:w="1748"/>
      </w:tblGrid>
      <w:tr w:rsidR="00B902F0" w:rsidRPr="00E95B93" w14:paraId="74FD850C" w14:textId="77777777" w:rsidTr="00985369">
        <w:trPr>
          <w:trHeight w:val="283"/>
          <w:jc w:val="center"/>
        </w:trPr>
        <w:tc>
          <w:tcPr>
            <w:tcW w:w="4541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B942C9C" w14:textId="77777777" w:rsidR="00B902F0" w:rsidRPr="00B902F0" w:rsidRDefault="00B902F0" w:rsidP="00985369">
            <w:pPr>
              <w:pStyle w:val="GWKA"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B902F0">
              <w:rPr>
                <w:rFonts w:ascii="Fira Sans" w:hAnsi="Fira Sans"/>
                <w:sz w:val="19"/>
                <w:szCs w:val="19"/>
              </w:rPr>
              <w:t>Sektory wykonawcze</w:t>
            </w:r>
          </w:p>
        </w:tc>
        <w:tc>
          <w:tcPr>
            <w:tcW w:w="17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E8043FF" w14:textId="498E7421" w:rsidR="00B902F0" w:rsidRPr="00B902F0" w:rsidRDefault="00EF4556" w:rsidP="005B512E">
            <w:pPr>
              <w:spacing w:line="240" w:lineRule="exact"/>
              <w:jc w:val="center"/>
              <w:rPr>
                <w:szCs w:val="19"/>
              </w:rPr>
            </w:pPr>
            <w:r>
              <w:rPr>
                <w:szCs w:val="19"/>
              </w:rPr>
              <w:t>202</w:t>
            </w:r>
            <w:r w:rsidR="005B512E">
              <w:rPr>
                <w:szCs w:val="19"/>
              </w:rPr>
              <w:t>3</w:t>
            </w:r>
          </w:p>
        </w:tc>
        <w:tc>
          <w:tcPr>
            <w:tcW w:w="174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  <w:hideMark/>
          </w:tcPr>
          <w:p w14:paraId="79BD79FB" w14:textId="4472F424" w:rsidR="00B902F0" w:rsidRPr="00B902F0" w:rsidRDefault="00EF4556" w:rsidP="005B512E">
            <w:pPr>
              <w:spacing w:line="240" w:lineRule="exact"/>
              <w:jc w:val="center"/>
              <w:rPr>
                <w:szCs w:val="19"/>
              </w:rPr>
            </w:pPr>
            <w:r>
              <w:rPr>
                <w:szCs w:val="19"/>
              </w:rPr>
              <w:t>202</w:t>
            </w:r>
            <w:r w:rsidR="005B512E">
              <w:rPr>
                <w:szCs w:val="19"/>
              </w:rPr>
              <w:t>4</w:t>
            </w:r>
          </w:p>
        </w:tc>
      </w:tr>
      <w:tr w:rsidR="00B902F0" w:rsidRPr="00E95B93" w14:paraId="2850F534" w14:textId="77777777" w:rsidTr="00985369">
        <w:trPr>
          <w:trHeight w:val="283"/>
          <w:jc w:val="center"/>
        </w:trPr>
        <w:tc>
          <w:tcPr>
            <w:tcW w:w="4541" w:type="dxa"/>
            <w:vMerge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CE608BB" w14:textId="77777777" w:rsidR="00B902F0" w:rsidRPr="00B902F0" w:rsidRDefault="00B902F0" w:rsidP="006474EC">
            <w:pPr>
              <w:pStyle w:val="GWKA"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539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5FE9D303" w14:textId="77777777" w:rsidR="00B902F0" w:rsidRPr="00B902F0" w:rsidRDefault="00B902F0" w:rsidP="00985369">
            <w:pPr>
              <w:spacing w:line="240" w:lineRule="exact"/>
              <w:jc w:val="center"/>
              <w:rPr>
                <w:szCs w:val="19"/>
              </w:rPr>
            </w:pPr>
            <w:r w:rsidRPr="00B902F0">
              <w:rPr>
                <w:szCs w:val="19"/>
              </w:rPr>
              <w:t>w mln zł</w:t>
            </w:r>
          </w:p>
        </w:tc>
      </w:tr>
      <w:tr w:rsidR="005B512E" w:rsidRPr="00E95B93" w14:paraId="51FE8346" w14:textId="77777777" w:rsidTr="00985369">
        <w:trPr>
          <w:trHeight w:val="322"/>
          <w:jc w:val="center"/>
        </w:trPr>
        <w:tc>
          <w:tcPr>
            <w:tcW w:w="454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4DBA0EF" w14:textId="77777777" w:rsidR="005B512E" w:rsidRPr="00B902F0" w:rsidRDefault="005B512E" w:rsidP="005B512E">
            <w:pPr>
              <w:pStyle w:val="BOK0"/>
              <w:spacing w:before="120" w:after="120" w:line="240" w:lineRule="exact"/>
              <w:rPr>
                <w:rFonts w:ascii="Fira Sans" w:hAnsi="Fira Sans"/>
                <w:b/>
                <w:sz w:val="19"/>
                <w:szCs w:val="19"/>
              </w:rPr>
            </w:pPr>
            <w:r w:rsidRPr="00B902F0">
              <w:rPr>
                <w:rFonts w:ascii="Fira Sans" w:hAnsi="Fira Sans"/>
                <w:b/>
                <w:sz w:val="19"/>
                <w:szCs w:val="19"/>
              </w:rPr>
              <w:t>Ogółem (GERD)</w:t>
            </w:r>
          </w:p>
        </w:tc>
        <w:tc>
          <w:tcPr>
            <w:tcW w:w="17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8B9D0E2" w14:textId="526CBB5E" w:rsidR="005B512E" w:rsidRPr="00B902F0" w:rsidRDefault="005B512E" w:rsidP="005B512E">
            <w:pPr>
              <w:spacing w:line="240" w:lineRule="exact"/>
              <w:jc w:val="right"/>
            </w:pPr>
            <w:r w:rsidRPr="00E3034B">
              <w:rPr>
                <w:b/>
              </w:rPr>
              <w:t>53</w:t>
            </w:r>
            <w:r>
              <w:rPr>
                <w:b/>
              </w:rPr>
              <w:t xml:space="preserve"> </w:t>
            </w:r>
            <w:r w:rsidRPr="00E3034B">
              <w:rPr>
                <w:b/>
              </w:rPr>
              <w:t>115,9</w:t>
            </w:r>
          </w:p>
        </w:tc>
        <w:tc>
          <w:tcPr>
            <w:tcW w:w="174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4B8F42B2" w14:textId="6650DEA2" w:rsidR="005B512E" w:rsidRPr="001B25AE" w:rsidRDefault="00537DC9" w:rsidP="005B512E">
            <w:pPr>
              <w:spacing w:line="240" w:lineRule="exact"/>
              <w:jc w:val="right"/>
              <w:rPr>
                <w:b/>
              </w:rPr>
            </w:pPr>
            <w:r w:rsidRPr="00537DC9">
              <w:rPr>
                <w:b/>
              </w:rPr>
              <w:t>51</w:t>
            </w:r>
            <w:r w:rsidR="007B0B42">
              <w:rPr>
                <w:b/>
              </w:rPr>
              <w:t> </w:t>
            </w:r>
            <w:r w:rsidRPr="00537DC9">
              <w:rPr>
                <w:b/>
              </w:rPr>
              <w:t>478</w:t>
            </w:r>
            <w:r w:rsidR="007B0B42">
              <w:rPr>
                <w:b/>
              </w:rPr>
              <w:t>,</w:t>
            </w:r>
            <w:r w:rsidRPr="00537DC9">
              <w:rPr>
                <w:b/>
              </w:rPr>
              <w:t>1</w:t>
            </w:r>
          </w:p>
        </w:tc>
      </w:tr>
      <w:tr w:rsidR="005B512E" w:rsidRPr="00E95B93" w14:paraId="54AE3FBE" w14:textId="77777777" w:rsidTr="00985369">
        <w:trPr>
          <w:trHeight w:val="322"/>
          <w:jc w:val="center"/>
        </w:trPr>
        <w:tc>
          <w:tcPr>
            <w:tcW w:w="454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BFF01C0" w14:textId="77777777" w:rsidR="005B512E" w:rsidRPr="00B902F0" w:rsidRDefault="005B512E" w:rsidP="005B512E">
            <w:pPr>
              <w:pStyle w:val="BOK0"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B902F0">
              <w:rPr>
                <w:rFonts w:ascii="Fira Sans" w:hAnsi="Fira Sans"/>
                <w:sz w:val="19"/>
                <w:szCs w:val="19"/>
              </w:rPr>
              <w:t>Przedsiębiorstw (BERD)</w:t>
            </w:r>
          </w:p>
        </w:tc>
        <w:tc>
          <w:tcPr>
            <w:tcW w:w="17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0F2FD1C" w14:textId="75312999" w:rsidR="005B512E" w:rsidRPr="00B902F0" w:rsidRDefault="005B512E" w:rsidP="005B512E">
            <w:pPr>
              <w:spacing w:line="240" w:lineRule="exact"/>
              <w:jc w:val="right"/>
            </w:pPr>
            <w:r w:rsidRPr="00E3034B">
              <w:t>34</w:t>
            </w:r>
            <w:r>
              <w:t xml:space="preserve"> </w:t>
            </w:r>
            <w:r w:rsidRPr="00E3034B">
              <w:t>288,7</w:t>
            </w:r>
          </w:p>
        </w:tc>
        <w:tc>
          <w:tcPr>
            <w:tcW w:w="174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34E51D9F" w14:textId="6A7FDB24" w:rsidR="005B512E" w:rsidRPr="00EF6E35" w:rsidRDefault="00537DC9" w:rsidP="00A219B5">
            <w:pPr>
              <w:spacing w:line="240" w:lineRule="exact"/>
              <w:jc w:val="right"/>
            </w:pPr>
            <w:r w:rsidRPr="00537DC9">
              <w:t>32</w:t>
            </w:r>
            <w:r w:rsidR="00A219B5">
              <w:t xml:space="preserve"> </w:t>
            </w:r>
            <w:r w:rsidRPr="00537DC9">
              <w:t>584</w:t>
            </w:r>
            <w:r w:rsidR="007B0B42">
              <w:t>,</w:t>
            </w:r>
            <w:r w:rsidRPr="00537DC9">
              <w:t>7</w:t>
            </w:r>
          </w:p>
        </w:tc>
      </w:tr>
      <w:tr w:rsidR="005B512E" w:rsidRPr="00E95B93" w14:paraId="136D7B72" w14:textId="77777777" w:rsidTr="00985369">
        <w:trPr>
          <w:trHeight w:val="322"/>
          <w:jc w:val="center"/>
        </w:trPr>
        <w:tc>
          <w:tcPr>
            <w:tcW w:w="454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BD033D7" w14:textId="77777777" w:rsidR="005B512E" w:rsidRPr="00B902F0" w:rsidRDefault="005B512E" w:rsidP="005B512E">
            <w:pPr>
              <w:pStyle w:val="BOK0"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B902F0">
              <w:rPr>
                <w:rFonts w:ascii="Fira Sans" w:hAnsi="Fira Sans"/>
                <w:sz w:val="19"/>
                <w:szCs w:val="19"/>
              </w:rPr>
              <w:t>Rządowy (GOVERD)</w:t>
            </w:r>
          </w:p>
        </w:tc>
        <w:tc>
          <w:tcPr>
            <w:tcW w:w="17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D619473" w14:textId="303ED20C" w:rsidR="005B512E" w:rsidRPr="00B902F0" w:rsidRDefault="005B512E" w:rsidP="005B512E">
            <w:pPr>
              <w:spacing w:line="240" w:lineRule="exact"/>
              <w:jc w:val="right"/>
            </w:pPr>
            <w:r w:rsidRPr="00E3034B">
              <w:t>962,0</w:t>
            </w:r>
          </w:p>
        </w:tc>
        <w:tc>
          <w:tcPr>
            <w:tcW w:w="174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6388D558" w14:textId="4606D8EE" w:rsidR="005B512E" w:rsidRPr="00EF6E35" w:rsidRDefault="00537DC9" w:rsidP="00A219B5">
            <w:pPr>
              <w:spacing w:line="240" w:lineRule="exact"/>
              <w:jc w:val="right"/>
            </w:pPr>
            <w:r w:rsidRPr="00537DC9">
              <w:t>1</w:t>
            </w:r>
            <w:r w:rsidR="00A219B5">
              <w:t xml:space="preserve"> </w:t>
            </w:r>
            <w:r w:rsidRPr="00537DC9">
              <w:t>076</w:t>
            </w:r>
            <w:r w:rsidR="007B0B42">
              <w:t>,</w:t>
            </w:r>
            <w:r w:rsidRPr="00537DC9">
              <w:t>3</w:t>
            </w:r>
          </w:p>
        </w:tc>
      </w:tr>
      <w:tr w:rsidR="005B512E" w:rsidRPr="00E95B93" w14:paraId="6B7C8E9C" w14:textId="77777777" w:rsidTr="00985369">
        <w:trPr>
          <w:trHeight w:val="322"/>
          <w:jc w:val="center"/>
        </w:trPr>
        <w:tc>
          <w:tcPr>
            <w:tcW w:w="454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A257C29" w14:textId="77777777" w:rsidR="005B512E" w:rsidRPr="00B902F0" w:rsidRDefault="005B512E" w:rsidP="005B512E">
            <w:pPr>
              <w:pStyle w:val="BOK0"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B902F0">
              <w:rPr>
                <w:rFonts w:ascii="Fira Sans" w:hAnsi="Fira Sans"/>
                <w:sz w:val="19"/>
                <w:szCs w:val="19"/>
              </w:rPr>
              <w:t>Szkolnictwa wyższego (HERD)</w:t>
            </w:r>
          </w:p>
        </w:tc>
        <w:tc>
          <w:tcPr>
            <w:tcW w:w="17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B191021" w14:textId="099346CB" w:rsidR="005B512E" w:rsidRPr="00B902F0" w:rsidRDefault="005B512E" w:rsidP="005B512E">
            <w:pPr>
              <w:spacing w:line="240" w:lineRule="exact"/>
              <w:jc w:val="right"/>
            </w:pPr>
            <w:r w:rsidRPr="00E3034B">
              <w:t>17</w:t>
            </w:r>
            <w:r>
              <w:t xml:space="preserve"> </w:t>
            </w:r>
            <w:r w:rsidRPr="00E3034B">
              <w:t>751,4</w:t>
            </w:r>
          </w:p>
        </w:tc>
        <w:tc>
          <w:tcPr>
            <w:tcW w:w="174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4B8C96A8" w14:textId="0FBD0F09" w:rsidR="005B512E" w:rsidRPr="00EF6E35" w:rsidRDefault="00537DC9" w:rsidP="00A219B5">
            <w:pPr>
              <w:spacing w:line="240" w:lineRule="exact"/>
              <w:jc w:val="right"/>
            </w:pPr>
            <w:r w:rsidRPr="00537DC9">
              <w:t>17</w:t>
            </w:r>
            <w:r w:rsidR="00A219B5">
              <w:t xml:space="preserve"> </w:t>
            </w:r>
            <w:r w:rsidRPr="00537DC9">
              <w:t>718</w:t>
            </w:r>
            <w:r w:rsidR="000A5CE8">
              <w:t>,</w:t>
            </w:r>
            <w:r w:rsidRPr="00537DC9">
              <w:t>9</w:t>
            </w:r>
          </w:p>
        </w:tc>
      </w:tr>
      <w:tr w:rsidR="005B512E" w:rsidRPr="00E95B93" w14:paraId="4B7FDFBA" w14:textId="77777777" w:rsidTr="00985369">
        <w:trPr>
          <w:trHeight w:val="322"/>
          <w:jc w:val="center"/>
        </w:trPr>
        <w:tc>
          <w:tcPr>
            <w:tcW w:w="4541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477DFE0" w14:textId="77777777" w:rsidR="005B512E" w:rsidRPr="00B902F0" w:rsidRDefault="005B512E" w:rsidP="005B512E">
            <w:pPr>
              <w:pStyle w:val="BOK0"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B902F0">
              <w:rPr>
                <w:rFonts w:ascii="Fira Sans" w:hAnsi="Fira Sans"/>
                <w:sz w:val="19"/>
                <w:szCs w:val="19"/>
              </w:rPr>
              <w:t>Prywatnych instytucji niekomercyjnych (PNPERD)</w:t>
            </w:r>
          </w:p>
        </w:tc>
        <w:tc>
          <w:tcPr>
            <w:tcW w:w="179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25D448C0" w14:textId="5A05913D" w:rsidR="005B512E" w:rsidRPr="00B902F0" w:rsidRDefault="005B512E" w:rsidP="005B512E">
            <w:pPr>
              <w:spacing w:line="240" w:lineRule="exact"/>
              <w:jc w:val="right"/>
            </w:pPr>
            <w:r w:rsidRPr="00E3034B">
              <w:t>113,8</w:t>
            </w:r>
          </w:p>
        </w:tc>
        <w:tc>
          <w:tcPr>
            <w:tcW w:w="174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14:paraId="5BF7C650" w14:textId="3718EED5" w:rsidR="005B512E" w:rsidRDefault="0037672D" w:rsidP="005B512E">
            <w:pPr>
              <w:spacing w:line="240" w:lineRule="exact"/>
              <w:jc w:val="right"/>
            </w:pPr>
            <w:r w:rsidRPr="0037672D">
              <w:t>98</w:t>
            </w:r>
            <w:r w:rsidR="000A5CE8">
              <w:t>,</w:t>
            </w:r>
            <w:r w:rsidRPr="0037672D">
              <w:t>2</w:t>
            </w:r>
          </w:p>
        </w:tc>
      </w:tr>
    </w:tbl>
    <w:p w14:paraId="7AF1043E" w14:textId="77777777" w:rsidR="00985369" w:rsidRDefault="00985369" w:rsidP="00985369">
      <w:pPr>
        <w:rPr>
          <w:lang w:eastAsia="pl-PL"/>
        </w:rPr>
      </w:pPr>
    </w:p>
    <w:p w14:paraId="03B6B54C" w14:textId="599499E8" w:rsidR="00B902F0" w:rsidRDefault="00DE3E9F" w:rsidP="00A219B5">
      <w:pPr>
        <w:rPr>
          <w:lang w:eastAsia="pl-PL"/>
        </w:rPr>
      </w:pPr>
      <w:r>
        <w:rPr>
          <w:lang w:eastAsia="pl-PL"/>
        </w:rPr>
        <w:t xml:space="preserve">Podobnie jak w latach ubiegłych działalność badawczą i rozwojową w Polsce finansowały głównie sektor przedsiębiorstw oraz sektor rządowy. W 2024 r. środki tych sektorów stanowiły odpowiednio 57,8% oraz 35,4% wszystkich nakładów </w:t>
      </w:r>
      <w:r w:rsidRPr="007F4E60">
        <w:rPr>
          <w:lang w:eastAsia="pl-PL"/>
        </w:rPr>
        <w:t>wewnętrznych na działalność B+R</w:t>
      </w:r>
      <w:r>
        <w:rPr>
          <w:lang w:eastAsia="pl-PL"/>
        </w:rPr>
        <w:t xml:space="preserve"> </w:t>
      </w:r>
      <w:r w:rsidR="00837736">
        <w:rPr>
          <w:lang w:eastAsia="pl-PL"/>
        </w:rPr>
        <w:br/>
      </w:r>
      <w:r>
        <w:rPr>
          <w:lang w:eastAsia="pl-PL"/>
        </w:rPr>
        <w:t>(wobec 54,8% oraz 31,9</w:t>
      </w:r>
      <w:r w:rsidRPr="00233AB2">
        <w:rPr>
          <w:lang w:eastAsia="pl-PL"/>
        </w:rPr>
        <w:t>% w 20</w:t>
      </w:r>
      <w:r>
        <w:rPr>
          <w:lang w:eastAsia="pl-PL"/>
        </w:rPr>
        <w:t>23</w:t>
      </w:r>
      <w:r w:rsidRPr="00233AB2">
        <w:rPr>
          <w:lang w:eastAsia="pl-PL"/>
        </w:rPr>
        <w:t xml:space="preserve"> r.)</w:t>
      </w:r>
      <w:r w:rsidRPr="007F4E60">
        <w:rPr>
          <w:lang w:eastAsia="pl-PL"/>
        </w:rPr>
        <w:t>.</w:t>
      </w:r>
    </w:p>
    <w:p w14:paraId="1355C61B" w14:textId="77777777" w:rsidR="00B902F0" w:rsidRDefault="00B902F0" w:rsidP="00B902F0">
      <w:pPr>
        <w:pStyle w:val="tytuwykresu"/>
      </w:pPr>
      <w:r w:rsidRPr="00C5484D">
        <w:t xml:space="preserve">Wykres 2. </w:t>
      </w:r>
      <w:r w:rsidR="006A5DD4">
        <w:t>N</w:t>
      </w:r>
      <w:r w:rsidRPr="00C5484D">
        <w:t>akład</w:t>
      </w:r>
      <w:r w:rsidR="006A5DD4">
        <w:t>y</w:t>
      </w:r>
      <w:r w:rsidRPr="00C5484D">
        <w:t xml:space="preserve"> wewnętrzn</w:t>
      </w:r>
      <w:r w:rsidR="006A5DD4">
        <w:t>e</w:t>
      </w:r>
      <w:r w:rsidRPr="00C5484D">
        <w:t xml:space="preserve"> na działalność B+R według sektorów finansujących</w:t>
      </w:r>
    </w:p>
    <w:p w14:paraId="14777F78" w14:textId="009884E1" w:rsidR="00F87D70" w:rsidRDefault="00F87D70" w:rsidP="00F87D70">
      <w:pPr>
        <w:pStyle w:val="Brakstyluakapitowego"/>
      </w:pPr>
      <w:r>
        <w:rPr>
          <w:noProof/>
          <w:lang w:val="pl-PL"/>
        </w:rPr>
        <w:drawing>
          <wp:inline distT="0" distB="0" distL="0" distR="0" wp14:anchorId="762E6E7F" wp14:editId="478AB1E1">
            <wp:extent cx="5122545" cy="1240790"/>
            <wp:effectExtent l="0" t="0" r="1905" b="0"/>
            <wp:docPr id="3" name="Obraz 3" descr="Wykres prezentuje dane dotyczące nakładów wewnętrznych na działalność B+R według sektorów finansujących za lata 2023 i 2024. W 2024 r. 57,8% nakładów wewnętrznych na działalność B+R finansowanych było z sektora przedsiębiorstw, 35,4% – z sektora rządowego, 3,8% – z sektora reszta świata, 2,8% – z sektora szkolnictwa wyższego oraz 0,2% – z sektora prywatnych instytucji niekomercyjnych. W 2023 r. udziały poszczególnych sektorów finansujących wyniosły odpowiednio: 54,8%, 31,9%, 9,5%, 3,5% i 0,3% nakładów wewnętrznych na działalność B+R." title="Wykres 2. Nakłady wewnętrzne na działalność B+R według sektorów finansujących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24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A2E64" w14:textId="11F7A3CC" w:rsidR="00B902F0" w:rsidRPr="00B902F0" w:rsidRDefault="00A219B5" w:rsidP="00B902F0">
      <w:pPr>
        <w:pStyle w:val="Nagwek1"/>
      </w:pPr>
      <w:r w:rsidRPr="00B902F0">
        <w:rPr>
          <w:noProof/>
        </w:rPr>
        <mc:AlternateContent>
          <mc:Choice Requires="wps">
            <w:drawing>
              <wp:anchor distT="45720" distB="45720" distL="114300" distR="114300" simplePos="0" relativeHeight="251790336" behindDoc="1" locked="0" layoutInCell="1" allowOverlap="1" wp14:anchorId="1C0334BC" wp14:editId="54F10771">
                <wp:simplePos x="0" y="0"/>
                <wp:positionH relativeFrom="column">
                  <wp:posOffset>5233670</wp:posOffset>
                </wp:positionH>
                <wp:positionV relativeFrom="paragraph">
                  <wp:posOffset>375285</wp:posOffset>
                </wp:positionV>
                <wp:extent cx="1806575" cy="701675"/>
                <wp:effectExtent l="0" t="0" r="0" b="3175"/>
                <wp:wrapTight wrapText="bothSides">
                  <wp:wrapPolygon edited="0">
                    <wp:start x="683" y="0"/>
                    <wp:lineTo x="683" y="21111"/>
                    <wp:lineTo x="20727" y="21111"/>
                    <wp:lineTo x="20727" y="0"/>
                    <wp:lineTo x="683" y="0"/>
                  </wp:wrapPolygon>
                </wp:wrapTight>
                <wp:docPr id="25" name="Pole tekstowe 25" descr="Personel wewnętrzny stanowił 84,4% personelu B+R wyrażonego w EPC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6575" cy="701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D1E14C" w14:textId="43786795" w:rsidR="00B902F0" w:rsidRPr="00231EFF" w:rsidRDefault="00B902F0" w:rsidP="00B902F0">
                            <w:pPr>
                              <w:pStyle w:val="tekstzboku"/>
                            </w:pPr>
                            <w:r w:rsidRPr="00B902F0">
                              <w:t>Personel</w:t>
                            </w:r>
                            <w:r>
                              <w:t xml:space="preserve"> wewnętrzny stanowił 8</w:t>
                            </w:r>
                            <w:r w:rsidR="00C87F3F">
                              <w:t>4,4</w:t>
                            </w:r>
                            <w:r>
                              <w:t>% personelu B+R wyrażonego w EPC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0334BC" id="Pole tekstowe 25" o:spid="_x0000_s1029" type="#_x0000_t202" alt="Personel wewnętrzny stanowił 84,4% personelu B+R wyrażonego w EPC" style="position:absolute;margin-left:412.1pt;margin-top:29.55pt;width:142.25pt;height:55.25pt;z-index:-251526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" filled="f" stroked="f">
                <v:textbox>
                  <w:txbxContent>
                    <w:p w14:paraId="5ED1E14C" w14:textId="43786795" w:rsidR="00B902F0" w:rsidRPr="00231EFF" w:rsidRDefault="00B902F0" w:rsidP="00B902F0">
                      <w:pPr>
                        <w:pStyle w:val="tekstzboku"/>
                      </w:pPr>
                      <w:r w:rsidRPr="00B902F0">
                        <w:t>Personel</w:t>
                      </w:r>
                      <w:r>
                        <w:t xml:space="preserve"> wewnętrzny stanowił 8</w:t>
                      </w:r>
                      <w:r w:rsidR="00C87F3F">
                        <w:t>4,4</w:t>
                      </w:r>
                      <w:r>
                        <w:t>% personelu B+R wyrażonego w EPC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902F0" w:rsidRPr="00B902F0">
        <w:t xml:space="preserve">PERSONEL W DZIAŁALNOŚCI BADAWCZEJ I ROZWOJOWEJ </w:t>
      </w:r>
    </w:p>
    <w:p w14:paraId="5242735D" w14:textId="4421960D" w:rsidR="00B902F0" w:rsidRDefault="00DE3E9F" w:rsidP="00985369">
      <w:pPr>
        <w:rPr>
          <w:spacing w:val="-2"/>
          <w:sz w:val="18"/>
        </w:rPr>
      </w:pPr>
      <w:r>
        <w:t>P</w:t>
      </w:r>
      <w:r w:rsidRPr="00912C01">
        <w:t xml:space="preserve">ersonel </w:t>
      </w:r>
      <w:r>
        <w:t>zaangażowany w działalność badawczą i rozwojową w 2024 r. liczył</w:t>
      </w:r>
      <w:r w:rsidRPr="00912C01">
        <w:t xml:space="preserve"> </w:t>
      </w:r>
      <w:r>
        <w:t>320,0</w:t>
      </w:r>
      <w:r w:rsidRPr="00912C01">
        <w:t xml:space="preserve"> tys. osób, tj. o </w:t>
      </w:r>
      <w:r>
        <w:t>1,9</w:t>
      </w:r>
      <w:r w:rsidRPr="00912C01">
        <w:t xml:space="preserve">% </w:t>
      </w:r>
      <w:r>
        <w:t>mniej</w:t>
      </w:r>
      <w:r w:rsidRPr="00912C01">
        <w:t xml:space="preserve"> niż w </w:t>
      </w:r>
      <w:r>
        <w:t>2023 r</w:t>
      </w:r>
      <w:r w:rsidRPr="00912C01">
        <w:t xml:space="preserve">. </w:t>
      </w:r>
      <w:r>
        <w:t>Rzeczywiste zaangażowanie tych osób w projekty B+R wyrażone w</w:t>
      </w:r>
      <w:r w:rsidRPr="00912C01">
        <w:t xml:space="preserve"> ekwiwalentach pełnego czasu pracy</w:t>
      </w:r>
      <w:r>
        <w:t xml:space="preserve"> (EPC)</w:t>
      </w:r>
      <w:r w:rsidRPr="00912C01">
        <w:t xml:space="preserve"> wyniosło </w:t>
      </w:r>
      <w:r>
        <w:t>198,2</w:t>
      </w:r>
      <w:r w:rsidRPr="00912C01">
        <w:t xml:space="preserve"> tys. EPC</w:t>
      </w:r>
      <w:r>
        <w:t xml:space="preserve">, tj. </w:t>
      </w:r>
      <w:r w:rsidRPr="00912C01">
        <w:t xml:space="preserve">o </w:t>
      </w:r>
      <w:r>
        <w:t>0,8</w:t>
      </w:r>
      <w:r w:rsidRPr="00912C01">
        <w:t>%</w:t>
      </w:r>
      <w:r>
        <w:t xml:space="preserve"> mniej niż rok wcześniej. W strukturze personelu B+R dominował </w:t>
      </w:r>
      <w:r w:rsidRPr="00251DC9">
        <w:t>personel wewnętrzn</w:t>
      </w:r>
      <w:r>
        <w:t>y</w:t>
      </w:r>
      <w:r w:rsidRPr="00251DC9">
        <w:t xml:space="preserve">, </w:t>
      </w:r>
      <w:r>
        <w:t xml:space="preserve">który </w:t>
      </w:r>
      <w:r w:rsidRPr="00251DC9">
        <w:t>stanowi</w:t>
      </w:r>
      <w:r>
        <w:t>ł</w:t>
      </w:r>
      <w:r w:rsidRPr="00251DC9">
        <w:t xml:space="preserve"> </w:t>
      </w:r>
      <w:r>
        <w:t>82,3</w:t>
      </w:r>
      <w:r w:rsidRPr="00251DC9">
        <w:t xml:space="preserve">% personelu B+R </w:t>
      </w:r>
      <w:r>
        <w:t>mierzonego</w:t>
      </w:r>
      <w:r w:rsidRPr="00251DC9">
        <w:t xml:space="preserve"> w osobach oraz 8</w:t>
      </w:r>
      <w:r>
        <w:t>4,4</w:t>
      </w:r>
      <w:r w:rsidRPr="00251DC9">
        <w:t>% – w EPC (w 20</w:t>
      </w:r>
      <w:r>
        <w:t>23</w:t>
      </w:r>
      <w:r w:rsidRPr="00251DC9">
        <w:t xml:space="preserve"> r. udziały te wyniosły odpowiednio </w:t>
      </w:r>
      <w:r>
        <w:t>81,7</w:t>
      </w:r>
      <w:r w:rsidRPr="00251DC9">
        <w:t xml:space="preserve">% i </w:t>
      </w:r>
      <w:r>
        <w:t>83,7</w:t>
      </w:r>
      <w:r w:rsidRPr="00251DC9">
        <w:t>%)</w:t>
      </w:r>
      <w:r>
        <w:t>.</w:t>
      </w:r>
    </w:p>
    <w:p w14:paraId="5A50AA19" w14:textId="77777777" w:rsidR="003873E3" w:rsidRDefault="003873E3" w:rsidP="003873E3">
      <w:pPr>
        <w:pStyle w:val="tytuwykresu"/>
      </w:pPr>
      <w:r w:rsidRPr="003873E3">
        <w:t>Wykres 3. Personel B+R według głównych grup</w:t>
      </w:r>
    </w:p>
    <w:p w14:paraId="6FDBE7C9" w14:textId="6108CB3F" w:rsidR="00332BD0" w:rsidRDefault="00332BD0" w:rsidP="00332BD0">
      <w:pPr>
        <w:pStyle w:val="Brakstyluakapitowego"/>
      </w:pPr>
      <w:r>
        <w:rPr>
          <w:noProof/>
          <w:lang w:val="pl-PL"/>
        </w:rPr>
        <w:drawing>
          <wp:inline distT="0" distB="0" distL="0" distR="0" wp14:anchorId="296A19FD" wp14:editId="5841F189">
            <wp:extent cx="5122545" cy="1630045"/>
            <wp:effectExtent l="0" t="0" r="1905" b="8255"/>
            <wp:docPr id="7" name="Obraz 7" descr="Wykres prezentuje dane dotyczące personelu B+R według głównych grup za lata 2023 i 2024. W 2024 r. personel wewnętrzny B+R liczył 263,5 tys. osób (wobec 266,5 tys. osób w roku poprzednim), natomiast liczebność personelu zewnętrznego wyniosła 56,5 tys. osób (wobec 59,6 tys. osób w 2023 r.). W 2024 r. rzeczywiste zaangażowanie personelu wewnętrznego w badania naukowe i prace rozwojowe wyrażone w ekwiwalentach pełnego czasu pracy wyniosło 167,2 tys. EPC (wobec 167,3 tys. EPC w roku poprzednim), natomiast w przypadku personelu zewnętrznego wyniosło 31,0 tys. EPC (wobec 32,5 tys. EPC w 2023 r.)." title="Wykres 3. Personel B+R według głównych grup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630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BA647" w14:textId="77777777" w:rsidR="00332BD0" w:rsidRDefault="00332BD0" w:rsidP="00A219B5">
      <w:pPr>
        <w:rPr>
          <w:shd w:val="clear" w:color="auto" w:fill="FFFFFF"/>
        </w:rPr>
      </w:pPr>
    </w:p>
    <w:p w14:paraId="36C0DD53" w14:textId="0FA1E58B" w:rsidR="003873E3" w:rsidRPr="0089617D" w:rsidRDefault="00DE3E9F" w:rsidP="00A219B5">
      <w:pPr>
        <w:rPr>
          <w:color w:val="000000" w:themeColor="text1"/>
          <w:shd w:val="clear" w:color="auto" w:fill="FFFFFF"/>
        </w:rPr>
      </w:pPr>
      <w:r>
        <w:rPr>
          <w:shd w:val="clear" w:color="auto" w:fill="FFFFFF"/>
        </w:rPr>
        <w:t>W</w:t>
      </w:r>
      <w:r w:rsidRPr="006370BB">
        <w:rPr>
          <w:shd w:val="clear" w:color="auto" w:fill="FFFFFF"/>
        </w:rPr>
        <w:t xml:space="preserve"> strukturze osób zaangażowanych w działalność B+R wed</w:t>
      </w:r>
      <w:r>
        <w:rPr>
          <w:shd w:val="clear" w:color="auto" w:fill="FFFFFF"/>
        </w:rPr>
        <w:t>ług realizowanej funkcji niezmiennie domino</w:t>
      </w:r>
      <w:r w:rsidRPr="006370BB">
        <w:rPr>
          <w:shd w:val="clear" w:color="auto" w:fill="FFFFFF"/>
        </w:rPr>
        <w:t xml:space="preserve">wali badacze, którzy stanowili </w:t>
      </w:r>
      <w:r>
        <w:rPr>
          <w:shd w:val="clear" w:color="auto" w:fill="FFFFFF"/>
        </w:rPr>
        <w:t>69,2</w:t>
      </w:r>
      <w:r w:rsidRPr="006370BB">
        <w:rPr>
          <w:shd w:val="clear" w:color="auto" w:fill="FFFFFF"/>
        </w:rPr>
        <w:t xml:space="preserve">% personelu wewnętrznego i </w:t>
      </w:r>
      <w:r>
        <w:rPr>
          <w:shd w:val="clear" w:color="auto" w:fill="FFFFFF"/>
        </w:rPr>
        <w:t>68,6</w:t>
      </w:r>
      <w:r w:rsidRPr="006370BB">
        <w:rPr>
          <w:shd w:val="clear" w:color="auto" w:fill="FFFFFF"/>
        </w:rPr>
        <w:t xml:space="preserve">% </w:t>
      </w:r>
      <w:r>
        <w:rPr>
          <w:shd w:val="clear" w:color="auto" w:fill="FFFFFF"/>
        </w:rPr>
        <w:t xml:space="preserve">personelu </w:t>
      </w:r>
      <w:r w:rsidRPr="006370BB">
        <w:rPr>
          <w:shd w:val="clear" w:color="auto" w:fill="FFFFFF"/>
        </w:rPr>
        <w:t xml:space="preserve">zewnętrznego B+R wyrażonego w osobach (wobec </w:t>
      </w:r>
      <w:r>
        <w:rPr>
          <w:shd w:val="clear" w:color="auto" w:fill="FFFFFF"/>
        </w:rPr>
        <w:t>odpowiednio 69,1</w:t>
      </w:r>
      <w:r w:rsidRPr="006370BB">
        <w:rPr>
          <w:shd w:val="clear" w:color="auto" w:fill="FFFFFF"/>
        </w:rPr>
        <w:t xml:space="preserve">% i </w:t>
      </w:r>
      <w:r>
        <w:rPr>
          <w:shd w:val="clear" w:color="auto" w:fill="FFFFFF"/>
        </w:rPr>
        <w:t>68,3</w:t>
      </w:r>
      <w:r w:rsidRPr="006370BB">
        <w:rPr>
          <w:shd w:val="clear" w:color="auto" w:fill="FFFFFF"/>
        </w:rPr>
        <w:t>% w 20</w:t>
      </w:r>
      <w:r>
        <w:rPr>
          <w:shd w:val="clear" w:color="auto" w:fill="FFFFFF"/>
        </w:rPr>
        <w:t>23 r.)</w:t>
      </w:r>
      <w:r w:rsidRPr="0089617D">
        <w:rPr>
          <w:color w:val="000000" w:themeColor="text1"/>
          <w:shd w:val="clear" w:color="auto" w:fill="FFFFFF"/>
        </w:rPr>
        <w:t xml:space="preserve">. </w:t>
      </w:r>
      <w:r>
        <w:rPr>
          <w:color w:val="000000" w:themeColor="text1"/>
          <w:shd w:val="clear" w:color="auto" w:fill="FFFFFF"/>
        </w:rPr>
        <w:br/>
      </w:r>
      <w:r w:rsidRPr="0089617D">
        <w:rPr>
          <w:color w:val="000000" w:themeColor="text1"/>
          <w:shd w:val="clear" w:color="auto" w:fill="FFFFFF"/>
        </w:rPr>
        <w:lastRenderedPageBreak/>
        <w:t xml:space="preserve">W ekwiwalentach pełnego czasu pracy </w:t>
      </w:r>
      <w:r w:rsidRPr="000610CC">
        <w:rPr>
          <w:color w:val="000000" w:themeColor="text1"/>
          <w:shd w:val="clear" w:color="auto" w:fill="FFFFFF"/>
        </w:rPr>
        <w:t>udział</w:t>
      </w:r>
      <w:r>
        <w:rPr>
          <w:color w:val="000000" w:themeColor="text1"/>
          <w:shd w:val="clear" w:color="auto" w:fill="FFFFFF"/>
        </w:rPr>
        <w:t xml:space="preserve">y te </w:t>
      </w:r>
      <w:r w:rsidRPr="000610CC">
        <w:rPr>
          <w:color w:val="000000" w:themeColor="text1"/>
          <w:shd w:val="clear" w:color="auto" w:fill="FFFFFF"/>
        </w:rPr>
        <w:t>wyni</w:t>
      </w:r>
      <w:r>
        <w:rPr>
          <w:color w:val="000000" w:themeColor="text1"/>
          <w:shd w:val="clear" w:color="auto" w:fill="FFFFFF"/>
        </w:rPr>
        <w:t>osły odpowiednio</w:t>
      </w:r>
      <w:r w:rsidRPr="000610CC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72,9</w:t>
      </w:r>
      <w:r w:rsidRPr="000610CC">
        <w:rPr>
          <w:color w:val="000000" w:themeColor="text1"/>
          <w:shd w:val="clear" w:color="auto" w:fill="FFFFFF"/>
        </w:rPr>
        <w:t xml:space="preserve">% oraz </w:t>
      </w:r>
      <w:r>
        <w:rPr>
          <w:color w:val="000000" w:themeColor="text1"/>
          <w:shd w:val="clear" w:color="auto" w:fill="FFFFFF"/>
        </w:rPr>
        <w:t>69,9</w:t>
      </w:r>
      <w:r w:rsidRPr="000610CC">
        <w:rPr>
          <w:color w:val="000000" w:themeColor="text1"/>
          <w:shd w:val="clear" w:color="auto" w:fill="FFFFFF"/>
        </w:rPr>
        <w:t xml:space="preserve">% </w:t>
      </w:r>
      <w:r>
        <w:rPr>
          <w:color w:val="000000" w:themeColor="text1"/>
          <w:shd w:val="clear" w:color="auto" w:fill="FFFFFF"/>
        </w:rPr>
        <w:br/>
        <w:t>(wobe</w:t>
      </w:r>
      <w:r w:rsidRPr="00160917">
        <w:rPr>
          <w:color w:val="000000" w:themeColor="text1"/>
          <w:spacing w:val="-2"/>
          <w:shd w:val="clear" w:color="auto" w:fill="FFFFFF"/>
        </w:rPr>
        <w:t>c 7</w:t>
      </w:r>
      <w:r>
        <w:rPr>
          <w:color w:val="000000" w:themeColor="text1"/>
          <w:spacing w:val="-2"/>
          <w:shd w:val="clear" w:color="auto" w:fill="FFFFFF"/>
        </w:rPr>
        <w:t>1</w:t>
      </w:r>
      <w:r w:rsidRPr="00160917">
        <w:rPr>
          <w:color w:val="000000" w:themeColor="text1"/>
          <w:spacing w:val="-2"/>
          <w:shd w:val="clear" w:color="auto" w:fill="FFFFFF"/>
        </w:rPr>
        <w:t>,</w:t>
      </w:r>
      <w:r>
        <w:rPr>
          <w:color w:val="000000" w:themeColor="text1"/>
          <w:spacing w:val="-2"/>
          <w:shd w:val="clear" w:color="auto" w:fill="FFFFFF"/>
        </w:rPr>
        <w:t>9</w:t>
      </w:r>
      <w:r w:rsidRPr="00160917">
        <w:rPr>
          <w:color w:val="000000" w:themeColor="text1"/>
          <w:spacing w:val="-2"/>
          <w:shd w:val="clear" w:color="auto" w:fill="FFFFFF"/>
        </w:rPr>
        <w:t xml:space="preserve">% i </w:t>
      </w:r>
      <w:r>
        <w:rPr>
          <w:color w:val="000000" w:themeColor="text1"/>
          <w:spacing w:val="-2"/>
          <w:shd w:val="clear" w:color="auto" w:fill="FFFFFF"/>
        </w:rPr>
        <w:t>68,5</w:t>
      </w:r>
      <w:r w:rsidRPr="00160917">
        <w:rPr>
          <w:color w:val="000000" w:themeColor="text1"/>
          <w:spacing w:val="-2"/>
          <w:shd w:val="clear" w:color="auto" w:fill="FFFFFF"/>
        </w:rPr>
        <w:t>% w 20</w:t>
      </w:r>
      <w:r>
        <w:rPr>
          <w:color w:val="000000" w:themeColor="text1"/>
          <w:spacing w:val="-2"/>
          <w:shd w:val="clear" w:color="auto" w:fill="FFFFFF"/>
        </w:rPr>
        <w:t>23</w:t>
      </w:r>
      <w:r w:rsidRPr="00160917">
        <w:rPr>
          <w:color w:val="000000" w:themeColor="text1"/>
          <w:spacing w:val="-2"/>
          <w:shd w:val="clear" w:color="auto" w:fill="FFFFFF"/>
        </w:rPr>
        <w:t xml:space="preserve"> r.).</w:t>
      </w:r>
    </w:p>
    <w:p w14:paraId="1FF793AB" w14:textId="0F77173D" w:rsidR="003873E3" w:rsidRPr="003873E3" w:rsidRDefault="003873E3" w:rsidP="003873E3">
      <w:pPr>
        <w:pStyle w:val="tytuwykresu"/>
      </w:pPr>
      <w:r w:rsidRPr="003873E3">
        <w:t>Tablica 3. Wybrane wskaźniki dotyczące personelu wewnętrznego</w:t>
      </w:r>
      <w:r w:rsidRPr="00D544F8">
        <w:rPr>
          <w:vertAlign w:val="superscript"/>
        </w:rPr>
        <w:t>a</w:t>
      </w:r>
      <w:r w:rsidRPr="003873E3">
        <w:t xml:space="preserve"> w działalności B+R</w:t>
      </w:r>
    </w:p>
    <w:tbl>
      <w:tblPr>
        <w:tblW w:w="8016" w:type="dxa"/>
        <w:tblInd w:w="8" w:type="dxa"/>
        <w:tblBorders>
          <w:top w:val="single" w:sz="4" w:space="0" w:color="001D77"/>
          <w:bottom w:val="single" w:sz="4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  <w:tblCaption w:val="Tablica 3. Wybrane wskaźniki dotyczące personelu wewnętrznego a w działalności B+R"/>
      </w:tblPr>
      <w:tblGrid>
        <w:gridCol w:w="2400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</w:tblGrid>
      <w:tr w:rsidR="001814B9" w:rsidRPr="00022768" w14:paraId="497329EB" w14:textId="3A48AF27" w:rsidTr="001814B9">
        <w:trPr>
          <w:trHeight w:val="170"/>
        </w:trPr>
        <w:tc>
          <w:tcPr>
            <w:tcW w:w="2400" w:type="dxa"/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77E8CAC7" w14:textId="77777777" w:rsidR="001814B9" w:rsidRPr="003873E3" w:rsidRDefault="001814B9" w:rsidP="00176392">
            <w:pPr>
              <w:spacing w:line="240" w:lineRule="exact"/>
              <w:jc w:val="center"/>
              <w:rPr>
                <w:szCs w:val="19"/>
              </w:rPr>
            </w:pPr>
            <w:r w:rsidRPr="003873E3">
              <w:rPr>
                <w:szCs w:val="19"/>
              </w:rPr>
              <w:t>Wyszczególnienie</w:t>
            </w:r>
          </w:p>
        </w:tc>
        <w:tc>
          <w:tcPr>
            <w:tcW w:w="624" w:type="dxa"/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38B83552" w14:textId="6E7CDAE2" w:rsidR="001814B9" w:rsidRPr="003873E3" w:rsidRDefault="001814B9" w:rsidP="00176392">
            <w:pPr>
              <w:spacing w:line="240" w:lineRule="exact"/>
              <w:jc w:val="center"/>
              <w:rPr>
                <w:szCs w:val="19"/>
              </w:rPr>
            </w:pPr>
            <w:r w:rsidRPr="003873E3">
              <w:rPr>
                <w:szCs w:val="19"/>
              </w:rPr>
              <w:t>2016</w:t>
            </w:r>
          </w:p>
        </w:tc>
        <w:tc>
          <w:tcPr>
            <w:tcW w:w="624" w:type="dxa"/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0DE25C8A" w14:textId="010CA91B" w:rsidR="001814B9" w:rsidRPr="003873E3" w:rsidRDefault="001814B9" w:rsidP="00176392">
            <w:pPr>
              <w:spacing w:line="240" w:lineRule="exact"/>
              <w:jc w:val="center"/>
              <w:rPr>
                <w:szCs w:val="19"/>
              </w:rPr>
            </w:pPr>
            <w:r w:rsidRPr="003873E3">
              <w:rPr>
                <w:szCs w:val="19"/>
              </w:rPr>
              <w:t>2017</w:t>
            </w:r>
          </w:p>
        </w:tc>
        <w:tc>
          <w:tcPr>
            <w:tcW w:w="624" w:type="dxa"/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4004D421" w14:textId="30E922ED" w:rsidR="001814B9" w:rsidRPr="003873E3" w:rsidRDefault="001814B9" w:rsidP="00176392">
            <w:pPr>
              <w:spacing w:line="240" w:lineRule="exact"/>
              <w:jc w:val="center"/>
              <w:rPr>
                <w:szCs w:val="19"/>
              </w:rPr>
            </w:pPr>
            <w:r w:rsidRPr="003873E3">
              <w:rPr>
                <w:szCs w:val="19"/>
              </w:rPr>
              <w:t>2018</w:t>
            </w:r>
          </w:p>
        </w:tc>
        <w:tc>
          <w:tcPr>
            <w:tcW w:w="624" w:type="dxa"/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144AC018" w14:textId="08947374" w:rsidR="001814B9" w:rsidRPr="003873E3" w:rsidRDefault="001814B9" w:rsidP="00176392">
            <w:pPr>
              <w:spacing w:line="240" w:lineRule="exact"/>
              <w:jc w:val="center"/>
              <w:rPr>
                <w:szCs w:val="19"/>
              </w:rPr>
            </w:pPr>
            <w:r w:rsidRPr="003873E3">
              <w:rPr>
                <w:szCs w:val="19"/>
              </w:rPr>
              <w:t>2019</w:t>
            </w:r>
          </w:p>
        </w:tc>
        <w:tc>
          <w:tcPr>
            <w:tcW w:w="624" w:type="dxa"/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12B824D9" w14:textId="11A7C86A" w:rsidR="001814B9" w:rsidRPr="003873E3" w:rsidRDefault="001814B9" w:rsidP="00176392">
            <w:pPr>
              <w:spacing w:line="240" w:lineRule="exact"/>
              <w:jc w:val="center"/>
              <w:rPr>
                <w:szCs w:val="19"/>
              </w:rPr>
            </w:pPr>
            <w:r w:rsidRPr="003873E3">
              <w:rPr>
                <w:szCs w:val="19"/>
              </w:rPr>
              <w:t>2020</w:t>
            </w:r>
          </w:p>
        </w:tc>
        <w:tc>
          <w:tcPr>
            <w:tcW w:w="624" w:type="dxa"/>
            <w:vAlign w:val="center"/>
          </w:tcPr>
          <w:p w14:paraId="3D6A614A" w14:textId="273BF108" w:rsidR="001814B9" w:rsidRPr="003873E3" w:rsidRDefault="001814B9" w:rsidP="00176392">
            <w:pPr>
              <w:spacing w:line="240" w:lineRule="exact"/>
              <w:jc w:val="center"/>
              <w:rPr>
                <w:szCs w:val="19"/>
              </w:rPr>
            </w:pPr>
            <w:r w:rsidRPr="003873E3">
              <w:rPr>
                <w:szCs w:val="19"/>
              </w:rPr>
              <w:t>2021</w:t>
            </w:r>
          </w:p>
        </w:tc>
        <w:tc>
          <w:tcPr>
            <w:tcW w:w="624" w:type="dxa"/>
            <w:vAlign w:val="center"/>
          </w:tcPr>
          <w:p w14:paraId="35232029" w14:textId="5D774634" w:rsidR="001814B9" w:rsidRPr="003873E3" w:rsidRDefault="001814B9" w:rsidP="00176392">
            <w:pPr>
              <w:spacing w:line="240" w:lineRule="exact"/>
              <w:jc w:val="center"/>
              <w:rPr>
                <w:szCs w:val="19"/>
              </w:rPr>
            </w:pPr>
            <w:r>
              <w:rPr>
                <w:szCs w:val="19"/>
              </w:rPr>
              <w:t>2022</w:t>
            </w:r>
          </w:p>
        </w:tc>
        <w:tc>
          <w:tcPr>
            <w:tcW w:w="624" w:type="dxa"/>
            <w:vAlign w:val="center"/>
          </w:tcPr>
          <w:p w14:paraId="1F959B4A" w14:textId="1A7738E5" w:rsidR="001814B9" w:rsidRPr="003873E3" w:rsidRDefault="001814B9" w:rsidP="00176392">
            <w:pPr>
              <w:spacing w:line="240" w:lineRule="exact"/>
              <w:jc w:val="center"/>
              <w:rPr>
                <w:szCs w:val="19"/>
              </w:rPr>
            </w:pPr>
            <w:r>
              <w:rPr>
                <w:szCs w:val="19"/>
              </w:rPr>
              <w:t>2023</w:t>
            </w:r>
          </w:p>
        </w:tc>
        <w:tc>
          <w:tcPr>
            <w:tcW w:w="624" w:type="dxa"/>
          </w:tcPr>
          <w:p w14:paraId="11744529" w14:textId="5BA35C61" w:rsidR="001814B9" w:rsidRDefault="001814B9" w:rsidP="00176392">
            <w:pPr>
              <w:spacing w:line="240" w:lineRule="exact"/>
              <w:jc w:val="center"/>
              <w:rPr>
                <w:szCs w:val="19"/>
              </w:rPr>
            </w:pPr>
            <w:r>
              <w:rPr>
                <w:szCs w:val="19"/>
              </w:rPr>
              <w:t>2024</w:t>
            </w:r>
          </w:p>
        </w:tc>
      </w:tr>
      <w:tr w:rsidR="001814B9" w:rsidRPr="00022768" w14:paraId="6559CBF1" w14:textId="348DEF24" w:rsidTr="001814B9">
        <w:trPr>
          <w:trHeight w:val="60"/>
        </w:trPr>
        <w:tc>
          <w:tcPr>
            <w:tcW w:w="8016" w:type="dxa"/>
            <w:gridSpan w:val="10"/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441C093A" w14:textId="66C33448" w:rsidR="001814B9" w:rsidRPr="003873E3" w:rsidRDefault="001814B9" w:rsidP="006B3207">
            <w:pPr>
              <w:jc w:val="center"/>
              <w:rPr>
                <w:szCs w:val="19"/>
              </w:rPr>
            </w:pPr>
            <w:r w:rsidRPr="003873E3">
              <w:rPr>
                <w:szCs w:val="19"/>
              </w:rPr>
              <w:t>na 1000 aktywnych zawodowo</w:t>
            </w:r>
            <w:r w:rsidRPr="003873E3">
              <w:rPr>
                <w:szCs w:val="19"/>
                <w:vertAlign w:val="superscript"/>
              </w:rPr>
              <w:t>b</w:t>
            </w:r>
          </w:p>
        </w:tc>
      </w:tr>
      <w:tr w:rsidR="001814B9" w:rsidRPr="00022768" w14:paraId="3898219F" w14:textId="029AC50C" w:rsidTr="001814B9">
        <w:trPr>
          <w:trHeight w:val="60"/>
        </w:trPr>
        <w:tc>
          <w:tcPr>
            <w:tcW w:w="2400" w:type="dxa"/>
            <w:tcMar>
              <w:top w:w="34" w:type="dxa"/>
              <w:left w:w="108" w:type="dxa"/>
              <w:bottom w:w="34" w:type="dxa"/>
              <w:right w:w="108" w:type="dxa"/>
            </w:tcMar>
            <w:vAlign w:val="center"/>
          </w:tcPr>
          <w:p w14:paraId="40F1D735" w14:textId="77777777" w:rsidR="001814B9" w:rsidRPr="001B1462" w:rsidRDefault="001814B9" w:rsidP="001814B9">
            <w:pPr>
              <w:pStyle w:val="Bok0MODUtablica"/>
              <w:widowControl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i/>
                <w:iCs/>
                <w:spacing w:val="-2"/>
                <w:sz w:val="19"/>
                <w:szCs w:val="19"/>
              </w:rPr>
            </w:pPr>
            <w:r w:rsidRPr="001B1462">
              <w:rPr>
                <w:rFonts w:ascii="Fira Sans" w:hAnsi="Fira Sans"/>
                <w:spacing w:val="-2"/>
                <w:sz w:val="19"/>
                <w:szCs w:val="19"/>
              </w:rPr>
              <w:t xml:space="preserve">Personel wewnętrzny B+R </w:t>
            </w:r>
          </w:p>
        </w:tc>
        <w:tc>
          <w:tcPr>
            <w:tcW w:w="624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18D9F35C" w14:textId="5CE3E638" w:rsidR="001814B9" w:rsidRPr="003873E3" w:rsidRDefault="001814B9" w:rsidP="001814B9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0"/>
              <w:textAlignment w:val="auto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6,</w:t>
            </w:r>
            <w:r>
              <w:rPr>
                <w:rFonts w:ascii="Fira Sans" w:hAnsi="Fira Sans"/>
                <w:sz w:val="19"/>
                <w:szCs w:val="19"/>
              </w:rPr>
              <w:t>6</w:t>
            </w:r>
          </w:p>
        </w:tc>
        <w:tc>
          <w:tcPr>
            <w:tcW w:w="624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7C59C17F" w14:textId="66CAAA0F" w:rsidR="001814B9" w:rsidRPr="003873E3" w:rsidRDefault="001814B9" w:rsidP="001814B9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0"/>
              <w:textAlignment w:val="auto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7,</w:t>
            </w:r>
            <w:r>
              <w:rPr>
                <w:rFonts w:ascii="Fira Sans" w:hAnsi="Fira Sans"/>
                <w:sz w:val="19"/>
                <w:szCs w:val="19"/>
              </w:rPr>
              <w:t>1</w:t>
            </w:r>
          </w:p>
        </w:tc>
        <w:tc>
          <w:tcPr>
            <w:tcW w:w="624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1A61245E" w14:textId="591F09B7" w:rsidR="001814B9" w:rsidRPr="003873E3" w:rsidRDefault="001814B9" w:rsidP="001814B9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0"/>
              <w:textAlignment w:val="auto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7,</w:t>
            </w:r>
            <w:r>
              <w:rPr>
                <w:rFonts w:ascii="Fira Sans" w:hAnsi="Fira Sans"/>
                <w:sz w:val="19"/>
                <w:szCs w:val="19"/>
              </w:rPr>
              <w:t>8</w:t>
            </w:r>
          </w:p>
        </w:tc>
        <w:tc>
          <w:tcPr>
            <w:tcW w:w="624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1BBCEE1C" w14:textId="0FF8D9BF" w:rsidR="001814B9" w:rsidRPr="003873E3" w:rsidRDefault="001814B9" w:rsidP="001814B9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0"/>
              <w:textAlignment w:val="auto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8,</w:t>
            </w:r>
            <w:r>
              <w:rPr>
                <w:rFonts w:ascii="Fira Sans" w:hAnsi="Fira Sans"/>
                <w:sz w:val="19"/>
                <w:szCs w:val="19"/>
              </w:rPr>
              <w:t>1</w:t>
            </w:r>
          </w:p>
        </w:tc>
        <w:tc>
          <w:tcPr>
            <w:tcW w:w="624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3A077859" w14:textId="43DD4780" w:rsidR="001814B9" w:rsidRPr="003873E3" w:rsidRDefault="001814B9" w:rsidP="001814B9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0"/>
              <w:textAlignment w:val="auto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8,</w:t>
            </w:r>
            <w:r>
              <w:rPr>
                <w:rFonts w:ascii="Fira Sans" w:hAnsi="Fira Sans"/>
                <w:sz w:val="19"/>
                <w:szCs w:val="19"/>
              </w:rPr>
              <w:t>6</w:t>
            </w:r>
          </w:p>
        </w:tc>
        <w:tc>
          <w:tcPr>
            <w:tcW w:w="624" w:type="dxa"/>
          </w:tcPr>
          <w:p w14:paraId="4BA0AF72" w14:textId="586D473F" w:rsidR="001814B9" w:rsidRPr="003873E3" w:rsidRDefault="001814B9" w:rsidP="001814B9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113"/>
              <w:textAlignment w:val="auto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9,0</w:t>
            </w:r>
          </w:p>
        </w:tc>
        <w:tc>
          <w:tcPr>
            <w:tcW w:w="624" w:type="dxa"/>
          </w:tcPr>
          <w:p w14:paraId="6E777C55" w14:textId="588BCEAD" w:rsidR="001814B9" w:rsidRPr="003873E3" w:rsidRDefault="001814B9" w:rsidP="001814B9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113"/>
              <w:textAlignment w:val="auto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9,5</w:t>
            </w:r>
          </w:p>
        </w:tc>
        <w:tc>
          <w:tcPr>
            <w:tcW w:w="624" w:type="dxa"/>
          </w:tcPr>
          <w:p w14:paraId="78E9B380" w14:textId="2F27801B" w:rsidR="001814B9" w:rsidRDefault="001814B9" w:rsidP="001814B9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113"/>
              <w:textAlignment w:val="auto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9,4</w:t>
            </w:r>
          </w:p>
        </w:tc>
        <w:tc>
          <w:tcPr>
            <w:tcW w:w="624" w:type="dxa"/>
          </w:tcPr>
          <w:p w14:paraId="06862213" w14:textId="656A4E4B" w:rsidR="001814B9" w:rsidRDefault="00276ABF" w:rsidP="001814B9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113"/>
              <w:textAlignment w:val="auto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9,4</w:t>
            </w:r>
          </w:p>
        </w:tc>
      </w:tr>
      <w:tr w:rsidR="001814B9" w:rsidRPr="00022768" w14:paraId="3D9E6CE6" w14:textId="62D5D5AB" w:rsidTr="001814B9">
        <w:trPr>
          <w:trHeight w:val="60"/>
        </w:trPr>
        <w:tc>
          <w:tcPr>
            <w:tcW w:w="2400" w:type="dxa"/>
            <w:tcMar>
              <w:top w:w="34" w:type="dxa"/>
              <w:left w:w="108" w:type="dxa"/>
              <w:bottom w:w="34" w:type="dxa"/>
              <w:right w:w="108" w:type="dxa"/>
            </w:tcMar>
            <w:vAlign w:val="center"/>
          </w:tcPr>
          <w:p w14:paraId="3F4EAECC" w14:textId="77777777" w:rsidR="001814B9" w:rsidRPr="003873E3" w:rsidRDefault="001814B9" w:rsidP="001814B9">
            <w:pPr>
              <w:pStyle w:val="Bok0MODUtablica"/>
              <w:widowControl/>
              <w:autoSpaceDE/>
              <w:autoSpaceDN/>
              <w:adjustRightInd/>
              <w:spacing w:before="120" w:after="120" w:line="240" w:lineRule="exact"/>
              <w:ind w:left="227" w:firstLine="0"/>
              <w:textAlignment w:val="auto"/>
              <w:rPr>
                <w:rFonts w:ascii="Fira Sans" w:hAnsi="Fira Sans"/>
                <w:i/>
                <w:iCs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w tym badacze</w:t>
            </w:r>
          </w:p>
        </w:tc>
        <w:tc>
          <w:tcPr>
            <w:tcW w:w="624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4894A060" w14:textId="0684ADED" w:rsidR="001814B9" w:rsidRPr="003873E3" w:rsidRDefault="001814B9" w:rsidP="001814B9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0"/>
              <w:textAlignment w:val="auto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5,</w:t>
            </w:r>
            <w:r>
              <w:rPr>
                <w:rFonts w:ascii="Fira Sans" w:hAnsi="Fira Sans"/>
                <w:sz w:val="19"/>
                <w:szCs w:val="19"/>
              </w:rPr>
              <w:t>2</w:t>
            </w:r>
          </w:p>
        </w:tc>
        <w:tc>
          <w:tcPr>
            <w:tcW w:w="624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08D95BAB" w14:textId="4634A5EA" w:rsidR="001814B9" w:rsidRPr="003873E3" w:rsidRDefault="001814B9" w:rsidP="001814B9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0"/>
              <w:textAlignment w:val="auto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5,</w:t>
            </w:r>
            <w:r>
              <w:rPr>
                <w:rFonts w:ascii="Fira Sans" w:hAnsi="Fira Sans"/>
                <w:sz w:val="19"/>
                <w:szCs w:val="19"/>
              </w:rPr>
              <w:t>7</w:t>
            </w:r>
          </w:p>
        </w:tc>
        <w:tc>
          <w:tcPr>
            <w:tcW w:w="624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159E6BF7" w14:textId="30248941" w:rsidR="001814B9" w:rsidRPr="003873E3" w:rsidRDefault="001814B9" w:rsidP="001814B9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0"/>
              <w:textAlignment w:val="auto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5,8</w:t>
            </w:r>
          </w:p>
        </w:tc>
        <w:tc>
          <w:tcPr>
            <w:tcW w:w="624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79A0A916" w14:textId="4A2CD8D4" w:rsidR="001814B9" w:rsidRPr="003873E3" w:rsidRDefault="001814B9" w:rsidP="001814B9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0"/>
              <w:textAlignment w:val="auto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5,9</w:t>
            </w:r>
          </w:p>
        </w:tc>
        <w:tc>
          <w:tcPr>
            <w:tcW w:w="624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2383A056" w14:textId="1B9894D1" w:rsidR="001814B9" w:rsidRPr="003873E3" w:rsidRDefault="001814B9" w:rsidP="001814B9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0"/>
              <w:textAlignment w:val="auto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6,</w:t>
            </w:r>
            <w:r>
              <w:rPr>
                <w:rFonts w:ascii="Fira Sans" w:hAnsi="Fira Sans"/>
                <w:sz w:val="19"/>
                <w:szCs w:val="19"/>
              </w:rPr>
              <w:t>2</w:t>
            </w:r>
          </w:p>
        </w:tc>
        <w:tc>
          <w:tcPr>
            <w:tcW w:w="624" w:type="dxa"/>
          </w:tcPr>
          <w:p w14:paraId="0BAADA16" w14:textId="42CAD958" w:rsidR="001814B9" w:rsidRPr="003873E3" w:rsidRDefault="001814B9" w:rsidP="001814B9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113"/>
              <w:textAlignment w:val="auto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6,5</w:t>
            </w:r>
          </w:p>
        </w:tc>
        <w:tc>
          <w:tcPr>
            <w:tcW w:w="624" w:type="dxa"/>
          </w:tcPr>
          <w:p w14:paraId="347D457A" w14:textId="6A6808C4" w:rsidR="001814B9" w:rsidRPr="003873E3" w:rsidRDefault="001814B9" w:rsidP="001814B9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113"/>
              <w:textAlignment w:val="auto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6,9</w:t>
            </w:r>
          </w:p>
        </w:tc>
        <w:tc>
          <w:tcPr>
            <w:tcW w:w="624" w:type="dxa"/>
          </w:tcPr>
          <w:p w14:paraId="44DF17BC" w14:textId="584A5034" w:rsidR="001814B9" w:rsidRDefault="001814B9" w:rsidP="001814B9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113"/>
              <w:textAlignment w:val="auto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6,8</w:t>
            </w:r>
          </w:p>
        </w:tc>
        <w:tc>
          <w:tcPr>
            <w:tcW w:w="624" w:type="dxa"/>
          </w:tcPr>
          <w:p w14:paraId="4072FCBE" w14:textId="1D24E203" w:rsidR="001814B9" w:rsidRDefault="00276ABF" w:rsidP="001814B9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113"/>
              <w:textAlignment w:val="auto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6,9</w:t>
            </w:r>
          </w:p>
        </w:tc>
      </w:tr>
      <w:tr w:rsidR="001814B9" w:rsidRPr="00022768" w14:paraId="6E319930" w14:textId="1656EAB4" w:rsidTr="001814B9">
        <w:trPr>
          <w:trHeight w:val="60"/>
        </w:trPr>
        <w:tc>
          <w:tcPr>
            <w:tcW w:w="8016" w:type="dxa"/>
            <w:gridSpan w:val="10"/>
            <w:tcMar>
              <w:top w:w="34" w:type="dxa"/>
              <w:left w:w="108" w:type="dxa"/>
              <w:bottom w:w="34" w:type="dxa"/>
              <w:right w:w="108" w:type="dxa"/>
            </w:tcMar>
            <w:vAlign w:val="center"/>
          </w:tcPr>
          <w:p w14:paraId="1F76C187" w14:textId="69B9A60A" w:rsidR="001814B9" w:rsidRPr="003873E3" w:rsidRDefault="001814B9" w:rsidP="006B3207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0"/>
              <w:jc w:val="center"/>
              <w:textAlignment w:val="auto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na 1000 pracujących</w:t>
            </w:r>
            <w:r w:rsidRPr="003873E3">
              <w:rPr>
                <w:rFonts w:ascii="Fira Sans" w:hAnsi="Fira Sans"/>
                <w:iCs/>
                <w:sz w:val="19"/>
                <w:szCs w:val="19"/>
                <w:vertAlign w:val="superscript"/>
              </w:rPr>
              <w:t>c</w:t>
            </w:r>
          </w:p>
        </w:tc>
      </w:tr>
      <w:tr w:rsidR="001814B9" w:rsidRPr="00022768" w14:paraId="3CE4F78A" w14:textId="29EB0C1F" w:rsidTr="001814B9">
        <w:trPr>
          <w:trHeight w:val="60"/>
        </w:trPr>
        <w:tc>
          <w:tcPr>
            <w:tcW w:w="2400" w:type="dxa"/>
            <w:tcBorders>
              <w:bottom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  <w:vAlign w:val="center"/>
          </w:tcPr>
          <w:p w14:paraId="7FCEA91E" w14:textId="77777777" w:rsidR="001814B9" w:rsidRPr="001B1462" w:rsidRDefault="001814B9" w:rsidP="001814B9">
            <w:pPr>
              <w:pStyle w:val="Bok0MODUtablica"/>
              <w:widowControl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i/>
                <w:iCs/>
                <w:spacing w:val="-2"/>
                <w:sz w:val="19"/>
                <w:szCs w:val="19"/>
              </w:rPr>
            </w:pPr>
            <w:r w:rsidRPr="001B1462">
              <w:rPr>
                <w:rFonts w:ascii="Fira Sans" w:hAnsi="Fira Sans"/>
                <w:spacing w:val="-2"/>
                <w:sz w:val="19"/>
                <w:szCs w:val="19"/>
              </w:rPr>
              <w:t>Personel wewnętrzny B+R</w:t>
            </w:r>
          </w:p>
        </w:tc>
        <w:tc>
          <w:tcPr>
            <w:tcW w:w="624" w:type="dxa"/>
            <w:tcBorders>
              <w:bottom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363ADD35" w14:textId="287AF933" w:rsidR="001814B9" w:rsidRPr="003873E3" w:rsidRDefault="001814B9" w:rsidP="001814B9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0"/>
              <w:textAlignment w:val="auto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7,0</w:t>
            </w:r>
          </w:p>
        </w:tc>
        <w:tc>
          <w:tcPr>
            <w:tcW w:w="624" w:type="dxa"/>
            <w:tcBorders>
              <w:bottom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0B451718" w14:textId="541680AB" w:rsidR="001814B9" w:rsidRPr="003873E3" w:rsidRDefault="001814B9" w:rsidP="001814B9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0"/>
              <w:textAlignment w:val="auto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7,</w:t>
            </w:r>
            <w:r>
              <w:rPr>
                <w:rFonts w:ascii="Fira Sans" w:hAnsi="Fira Sans"/>
                <w:sz w:val="19"/>
                <w:szCs w:val="19"/>
              </w:rPr>
              <w:t>5</w:t>
            </w:r>
          </w:p>
        </w:tc>
        <w:tc>
          <w:tcPr>
            <w:tcW w:w="624" w:type="dxa"/>
            <w:tcBorders>
              <w:bottom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7493A937" w14:textId="4F383074" w:rsidR="001814B9" w:rsidRPr="003873E3" w:rsidRDefault="001814B9" w:rsidP="001814B9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0"/>
              <w:textAlignment w:val="auto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8,</w:t>
            </w:r>
            <w:r>
              <w:rPr>
                <w:rFonts w:ascii="Fira Sans" w:hAnsi="Fira Sans"/>
                <w:sz w:val="19"/>
                <w:szCs w:val="19"/>
              </w:rPr>
              <w:t>1</w:t>
            </w:r>
          </w:p>
        </w:tc>
        <w:tc>
          <w:tcPr>
            <w:tcW w:w="624" w:type="dxa"/>
            <w:tcBorders>
              <w:bottom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5FCF9758" w14:textId="723DF9AE" w:rsidR="001814B9" w:rsidRPr="003873E3" w:rsidRDefault="001814B9" w:rsidP="001814B9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0"/>
              <w:textAlignment w:val="auto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8,</w:t>
            </w:r>
            <w:r>
              <w:rPr>
                <w:rFonts w:ascii="Fira Sans" w:hAnsi="Fira Sans"/>
                <w:sz w:val="19"/>
                <w:szCs w:val="19"/>
              </w:rPr>
              <w:t>4</w:t>
            </w:r>
          </w:p>
        </w:tc>
        <w:tc>
          <w:tcPr>
            <w:tcW w:w="624" w:type="dxa"/>
            <w:tcBorders>
              <w:bottom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39EDE841" w14:textId="7B318F35" w:rsidR="001814B9" w:rsidRPr="003873E3" w:rsidRDefault="001814B9" w:rsidP="001814B9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0"/>
              <w:textAlignment w:val="auto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8,</w:t>
            </w:r>
            <w:r>
              <w:rPr>
                <w:rFonts w:ascii="Fira Sans" w:hAnsi="Fira Sans"/>
                <w:sz w:val="19"/>
                <w:szCs w:val="19"/>
              </w:rPr>
              <w:t>8</w:t>
            </w:r>
          </w:p>
        </w:tc>
        <w:tc>
          <w:tcPr>
            <w:tcW w:w="624" w:type="dxa"/>
            <w:tcBorders>
              <w:bottom w:val="single" w:sz="4" w:space="0" w:color="001D77"/>
            </w:tcBorders>
          </w:tcPr>
          <w:p w14:paraId="76F3E4EB" w14:textId="0C13AFAD" w:rsidR="001814B9" w:rsidRPr="003873E3" w:rsidRDefault="001814B9" w:rsidP="001814B9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113"/>
              <w:textAlignment w:val="auto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9,3</w:t>
            </w:r>
          </w:p>
        </w:tc>
        <w:tc>
          <w:tcPr>
            <w:tcW w:w="624" w:type="dxa"/>
            <w:tcBorders>
              <w:bottom w:val="single" w:sz="4" w:space="0" w:color="001D77"/>
            </w:tcBorders>
          </w:tcPr>
          <w:p w14:paraId="05A20D60" w14:textId="4771F55E" w:rsidR="001814B9" w:rsidRPr="003873E3" w:rsidRDefault="001814B9" w:rsidP="001814B9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113"/>
              <w:textAlignment w:val="auto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9,8</w:t>
            </w:r>
          </w:p>
        </w:tc>
        <w:tc>
          <w:tcPr>
            <w:tcW w:w="624" w:type="dxa"/>
            <w:tcBorders>
              <w:bottom w:val="single" w:sz="4" w:space="0" w:color="001D77"/>
            </w:tcBorders>
          </w:tcPr>
          <w:p w14:paraId="34E7D50C" w14:textId="10DD5E92" w:rsidR="001814B9" w:rsidRDefault="001814B9" w:rsidP="001814B9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113"/>
              <w:textAlignment w:val="auto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9,7</w:t>
            </w:r>
          </w:p>
        </w:tc>
        <w:tc>
          <w:tcPr>
            <w:tcW w:w="624" w:type="dxa"/>
            <w:tcBorders>
              <w:bottom w:val="single" w:sz="4" w:space="0" w:color="001D77"/>
            </w:tcBorders>
          </w:tcPr>
          <w:p w14:paraId="393CBDF4" w14:textId="648AE261" w:rsidR="00276ABF" w:rsidRDefault="00276ABF" w:rsidP="00A219B5">
            <w:pPr>
              <w:pStyle w:val="DaneMODUtablica"/>
              <w:widowControl/>
              <w:tabs>
                <w:tab w:val="left" w:pos="495"/>
              </w:tabs>
              <w:autoSpaceDE/>
              <w:autoSpaceDN/>
              <w:adjustRightInd/>
              <w:spacing w:before="120" w:after="120" w:line="240" w:lineRule="exact"/>
              <w:ind w:right="113"/>
              <w:textAlignment w:val="auto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9,7</w:t>
            </w:r>
          </w:p>
        </w:tc>
      </w:tr>
      <w:tr w:rsidR="001814B9" w:rsidRPr="00022768" w14:paraId="76C51479" w14:textId="6A50186C" w:rsidTr="001814B9">
        <w:trPr>
          <w:trHeight w:val="60"/>
        </w:trPr>
        <w:tc>
          <w:tcPr>
            <w:tcW w:w="2400" w:type="dxa"/>
            <w:tcBorders>
              <w:bottom w:val="nil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36F93C3B" w14:textId="77777777" w:rsidR="001814B9" w:rsidRPr="003873E3" w:rsidRDefault="001814B9" w:rsidP="001814B9">
            <w:pPr>
              <w:pStyle w:val="Bok0MODUtablica"/>
              <w:widowControl/>
              <w:autoSpaceDE/>
              <w:autoSpaceDN/>
              <w:adjustRightInd/>
              <w:spacing w:before="120" w:after="120" w:line="240" w:lineRule="exact"/>
              <w:ind w:left="227" w:firstLine="0"/>
              <w:textAlignment w:val="auto"/>
              <w:rPr>
                <w:rFonts w:ascii="Fira Sans" w:hAnsi="Fira Sans"/>
                <w:i/>
                <w:iCs/>
                <w:sz w:val="19"/>
                <w:szCs w:val="19"/>
                <w:vertAlign w:val="superscript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w tym badacze</w:t>
            </w:r>
          </w:p>
        </w:tc>
        <w:tc>
          <w:tcPr>
            <w:tcW w:w="624" w:type="dxa"/>
            <w:tcBorders>
              <w:bottom w:val="nil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128867C5" w14:textId="79DF00A5" w:rsidR="001814B9" w:rsidRPr="003873E3" w:rsidRDefault="001814B9" w:rsidP="001814B9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0"/>
              <w:textAlignment w:val="auto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5,</w:t>
            </w:r>
            <w:r>
              <w:rPr>
                <w:rFonts w:ascii="Fira Sans" w:hAnsi="Fira Sans"/>
                <w:sz w:val="19"/>
                <w:szCs w:val="19"/>
              </w:rPr>
              <w:t>5</w:t>
            </w:r>
          </w:p>
        </w:tc>
        <w:tc>
          <w:tcPr>
            <w:tcW w:w="624" w:type="dxa"/>
            <w:tcBorders>
              <w:bottom w:val="nil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1601BD39" w14:textId="6309FFBD" w:rsidR="001814B9" w:rsidRPr="003873E3" w:rsidRDefault="001814B9" w:rsidP="001814B9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0"/>
              <w:textAlignment w:val="auto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6,0</w:t>
            </w:r>
          </w:p>
        </w:tc>
        <w:tc>
          <w:tcPr>
            <w:tcW w:w="624" w:type="dxa"/>
            <w:tcBorders>
              <w:bottom w:val="nil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5BC4E037" w14:textId="0005F622" w:rsidR="001814B9" w:rsidRPr="003873E3" w:rsidRDefault="001814B9" w:rsidP="001814B9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0"/>
              <w:textAlignment w:val="auto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6,</w:t>
            </w:r>
            <w:r>
              <w:rPr>
                <w:rFonts w:ascii="Fira Sans" w:hAnsi="Fira Sans"/>
                <w:sz w:val="19"/>
                <w:szCs w:val="19"/>
              </w:rPr>
              <w:t>1</w:t>
            </w:r>
          </w:p>
        </w:tc>
        <w:tc>
          <w:tcPr>
            <w:tcW w:w="624" w:type="dxa"/>
            <w:tcBorders>
              <w:bottom w:val="nil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2ADA73C6" w14:textId="0BB528D0" w:rsidR="001814B9" w:rsidRPr="003873E3" w:rsidRDefault="001814B9" w:rsidP="001814B9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0"/>
              <w:textAlignment w:val="auto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6,1</w:t>
            </w:r>
          </w:p>
        </w:tc>
        <w:tc>
          <w:tcPr>
            <w:tcW w:w="624" w:type="dxa"/>
            <w:tcBorders>
              <w:bottom w:val="nil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19984BF2" w14:textId="42F4124A" w:rsidR="001814B9" w:rsidRPr="003873E3" w:rsidRDefault="001814B9" w:rsidP="001814B9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0"/>
              <w:textAlignment w:val="auto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6,</w:t>
            </w:r>
            <w:r>
              <w:rPr>
                <w:rFonts w:ascii="Fira Sans" w:hAnsi="Fira Sans"/>
                <w:sz w:val="19"/>
                <w:szCs w:val="19"/>
              </w:rPr>
              <w:t>4</w:t>
            </w:r>
          </w:p>
        </w:tc>
        <w:tc>
          <w:tcPr>
            <w:tcW w:w="624" w:type="dxa"/>
            <w:tcBorders>
              <w:bottom w:val="nil"/>
            </w:tcBorders>
          </w:tcPr>
          <w:p w14:paraId="02A654AA" w14:textId="32D6CC54" w:rsidR="001814B9" w:rsidRPr="003873E3" w:rsidRDefault="001814B9" w:rsidP="001814B9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113"/>
              <w:textAlignment w:val="auto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6,8</w:t>
            </w:r>
          </w:p>
        </w:tc>
        <w:tc>
          <w:tcPr>
            <w:tcW w:w="624" w:type="dxa"/>
            <w:tcBorders>
              <w:bottom w:val="nil"/>
            </w:tcBorders>
          </w:tcPr>
          <w:p w14:paraId="420AB7C1" w14:textId="68D9432A" w:rsidR="001814B9" w:rsidRPr="003873E3" w:rsidRDefault="001814B9" w:rsidP="001814B9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113"/>
              <w:textAlignment w:val="auto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7,1</w:t>
            </w:r>
          </w:p>
        </w:tc>
        <w:tc>
          <w:tcPr>
            <w:tcW w:w="624" w:type="dxa"/>
            <w:tcBorders>
              <w:bottom w:val="nil"/>
            </w:tcBorders>
          </w:tcPr>
          <w:p w14:paraId="30383139" w14:textId="1781BBB7" w:rsidR="001814B9" w:rsidRDefault="001814B9" w:rsidP="001814B9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113"/>
              <w:textAlignment w:val="auto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7,0</w:t>
            </w:r>
          </w:p>
        </w:tc>
        <w:tc>
          <w:tcPr>
            <w:tcW w:w="624" w:type="dxa"/>
            <w:tcBorders>
              <w:bottom w:val="nil"/>
            </w:tcBorders>
          </w:tcPr>
          <w:p w14:paraId="1DC5DED3" w14:textId="3871A616" w:rsidR="001814B9" w:rsidRDefault="00276ABF" w:rsidP="001814B9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113"/>
              <w:textAlignment w:val="auto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7,1</w:t>
            </w:r>
          </w:p>
        </w:tc>
      </w:tr>
    </w:tbl>
    <w:p w14:paraId="01AF4BB7" w14:textId="1744C3AA" w:rsidR="003873E3" w:rsidRDefault="003873E3" w:rsidP="003873E3">
      <w:pPr>
        <w:spacing w:line="240" w:lineRule="exact"/>
        <w:rPr>
          <w:sz w:val="16"/>
          <w:szCs w:val="14"/>
          <w:lang w:eastAsia="pl-PL"/>
        </w:rPr>
      </w:pPr>
      <w:r w:rsidRPr="003873E3">
        <w:rPr>
          <w:sz w:val="16"/>
          <w:lang w:eastAsia="pl-PL"/>
        </w:rPr>
        <w:t>a</w:t>
      </w:r>
      <w:r w:rsidRPr="003873E3">
        <w:rPr>
          <w:sz w:val="14"/>
          <w:szCs w:val="14"/>
          <w:lang w:eastAsia="pl-PL"/>
        </w:rPr>
        <w:t xml:space="preserve"> </w:t>
      </w:r>
      <w:r w:rsidRPr="003873E3">
        <w:rPr>
          <w:sz w:val="16"/>
          <w:szCs w:val="14"/>
          <w:lang w:eastAsia="pl-PL"/>
        </w:rPr>
        <w:t xml:space="preserve">W ekwiwalentach pełnego </w:t>
      </w:r>
      <w:r w:rsidRPr="00BB0A5E">
        <w:rPr>
          <w:sz w:val="16"/>
          <w:szCs w:val="14"/>
          <w:lang w:eastAsia="pl-PL"/>
        </w:rPr>
        <w:t xml:space="preserve">czasu pracy (EPC). b Aktywni zawodowo </w:t>
      </w:r>
      <w:r w:rsidR="004901B9" w:rsidRPr="00BB0A5E">
        <w:rPr>
          <w:sz w:val="16"/>
          <w:szCs w:val="14"/>
          <w:lang w:eastAsia="pl-PL"/>
        </w:rPr>
        <w:t>w wieku 15</w:t>
      </w:r>
      <w:r w:rsidR="008721DF">
        <w:rPr>
          <w:sz w:val="16"/>
          <w:szCs w:val="14"/>
          <w:lang w:eastAsia="pl-PL"/>
        </w:rPr>
        <w:t>–</w:t>
      </w:r>
      <w:r w:rsidR="004901B9" w:rsidRPr="00BB0A5E">
        <w:rPr>
          <w:sz w:val="16"/>
          <w:szCs w:val="14"/>
          <w:lang w:eastAsia="pl-PL"/>
        </w:rPr>
        <w:t xml:space="preserve">89 lat według </w:t>
      </w:r>
      <w:r w:rsidR="00AB4CC4" w:rsidRPr="00BB0A5E">
        <w:rPr>
          <w:sz w:val="16"/>
          <w:szCs w:val="14"/>
          <w:lang w:eastAsia="pl-PL"/>
        </w:rPr>
        <w:t>BAEL</w:t>
      </w:r>
      <w:r w:rsidR="004901B9" w:rsidRPr="00BB0A5E">
        <w:rPr>
          <w:sz w:val="16"/>
          <w:szCs w:val="14"/>
          <w:lang w:eastAsia="pl-PL"/>
        </w:rPr>
        <w:t xml:space="preserve"> </w:t>
      </w:r>
      <w:r w:rsidRPr="00BB0A5E">
        <w:rPr>
          <w:sz w:val="16"/>
          <w:szCs w:val="14"/>
          <w:lang w:eastAsia="pl-PL"/>
        </w:rPr>
        <w:t>– dane średnioroczne. c</w:t>
      </w:r>
      <w:r w:rsidRPr="00BB0A5E">
        <w:rPr>
          <w:i/>
          <w:sz w:val="16"/>
          <w:szCs w:val="14"/>
          <w:lang w:eastAsia="pl-PL"/>
        </w:rPr>
        <w:t xml:space="preserve"> </w:t>
      </w:r>
      <w:r w:rsidRPr="00BB0A5E">
        <w:rPr>
          <w:sz w:val="16"/>
          <w:szCs w:val="14"/>
          <w:lang w:eastAsia="pl-PL"/>
        </w:rPr>
        <w:t xml:space="preserve">Pracujący </w:t>
      </w:r>
      <w:r w:rsidR="004901B9" w:rsidRPr="00BB0A5E">
        <w:rPr>
          <w:sz w:val="16"/>
          <w:szCs w:val="14"/>
          <w:lang w:eastAsia="pl-PL"/>
        </w:rPr>
        <w:t>w wieku 15</w:t>
      </w:r>
      <w:r w:rsidR="0035332C" w:rsidRPr="00BB0A5E">
        <w:rPr>
          <w:sz w:val="16"/>
          <w:szCs w:val="14"/>
          <w:lang w:eastAsia="pl-PL"/>
        </w:rPr>
        <w:t>–</w:t>
      </w:r>
      <w:r w:rsidR="004901B9" w:rsidRPr="00BB0A5E">
        <w:rPr>
          <w:sz w:val="16"/>
          <w:szCs w:val="14"/>
          <w:lang w:eastAsia="pl-PL"/>
        </w:rPr>
        <w:t>89</w:t>
      </w:r>
      <w:r w:rsidR="004901B9">
        <w:rPr>
          <w:sz w:val="16"/>
          <w:szCs w:val="14"/>
          <w:lang w:eastAsia="pl-PL"/>
        </w:rPr>
        <w:t xml:space="preserve"> lat według</w:t>
      </w:r>
      <w:r w:rsidR="004901B9" w:rsidRPr="003873E3">
        <w:rPr>
          <w:sz w:val="16"/>
          <w:szCs w:val="14"/>
          <w:lang w:eastAsia="pl-PL"/>
        </w:rPr>
        <w:t xml:space="preserve"> </w:t>
      </w:r>
      <w:r w:rsidR="004901B9">
        <w:rPr>
          <w:sz w:val="16"/>
          <w:szCs w:val="14"/>
          <w:lang w:eastAsia="pl-PL"/>
        </w:rPr>
        <w:t xml:space="preserve">BAEL </w:t>
      </w:r>
      <w:r w:rsidR="009608EE">
        <w:rPr>
          <w:sz w:val="16"/>
          <w:szCs w:val="14"/>
          <w:lang w:eastAsia="pl-PL"/>
        </w:rPr>
        <w:t>–</w:t>
      </w:r>
      <w:r w:rsidRPr="003873E3">
        <w:rPr>
          <w:sz w:val="16"/>
          <w:szCs w:val="14"/>
          <w:lang w:eastAsia="pl-PL"/>
        </w:rPr>
        <w:t xml:space="preserve"> dane średnioroczne.</w:t>
      </w:r>
    </w:p>
    <w:p w14:paraId="3CF8525E" w14:textId="77777777" w:rsidR="003873E3" w:rsidRPr="003873E3" w:rsidRDefault="003873E3" w:rsidP="003873E3">
      <w:pPr>
        <w:rPr>
          <w:lang w:eastAsia="pl-PL"/>
        </w:rPr>
      </w:pPr>
    </w:p>
    <w:p w14:paraId="1D7CC468" w14:textId="117C2F40" w:rsidR="003873E3" w:rsidRDefault="00DE3E9F" w:rsidP="00A219B5">
      <w:pPr>
        <w:rPr>
          <w:shd w:val="clear" w:color="auto" w:fill="FFFFFF"/>
        </w:rPr>
      </w:pPr>
      <w:r>
        <w:rPr>
          <w:shd w:val="clear" w:color="auto" w:fill="FFFFFF"/>
        </w:rPr>
        <w:t>W</w:t>
      </w:r>
      <w:r w:rsidRPr="008953E3">
        <w:rPr>
          <w:spacing w:val="-2"/>
          <w:shd w:val="clear" w:color="auto" w:fill="FFFFFF"/>
        </w:rPr>
        <w:t xml:space="preserve"> strukturze personelu wewnętrznego B+R według sektorów wykonawczych dominowały </w:t>
      </w:r>
      <w:r>
        <w:rPr>
          <w:shd w:val="clear" w:color="auto" w:fill="FFFFFF"/>
        </w:rPr>
        <w:t>osoby pracujące przy działalności B+R w</w:t>
      </w:r>
      <w:r w:rsidRPr="00E9717A">
        <w:rPr>
          <w:shd w:val="clear" w:color="auto" w:fill="FFFFFF"/>
        </w:rPr>
        <w:t xml:space="preserve"> </w:t>
      </w:r>
      <w:r w:rsidRPr="00837736">
        <w:t xml:space="preserve">sektorach przedsiębiorstw oraz szkolnictwa wyższego. </w:t>
      </w:r>
      <w:r w:rsidR="00837736">
        <w:br/>
      </w:r>
      <w:r w:rsidRPr="00837736">
        <w:t xml:space="preserve">Personel wewnętrzny tych sektorów stanowił odpowiednio 56,2% i 41,1% ogólnej liczby osób </w:t>
      </w:r>
      <w:r w:rsidR="00837736">
        <w:br/>
      </w:r>
      <w:r w:rsidRPr="00837736">
        <w:t>z personelu wewnętrznego zaangażowanych w realizację badań naukowych i prac rozwojowych. W sektorze przedsiębiorstw liczebność personelu wewnętrznego B+R spadła w porównaniu z rokiem poprzednim o 3,0%, natomiast w sektorze</w:t>
      </w:r>
      <w:r w:rsidRPr="00E21BD7">
        <w:rPr>
          <w:shd w:val="clear" w:color="auto" w:fill="FFFFFF"/>
        </w:rPr>
        <w:t xml:space="preserve"> szkolnictwa wyższego </w:t>
      </w:r>
      <w:r>
        <w:rPr>
          <w:shd w:val="clear" w:color="auto" w:fill="FFFFFF"/>
        </w:rPr>
        <w:t xml:space="preserve">wzrosła </w:t>
      </w:r>
      <w:r w:rsidR="00837736">
        <w:rPr>
          <w:shd w:val="clear" w:color="auto" w:fill="FFFFFF"/>
        </w:rPr>
        <w:br/>
      </w:r>
      <w:r w:rsidRPr="00E21BD7">
        <w:rPr>
          <w:shd w:val="clear" w:color="auto" w:fill="FFFFFF"/>
        </w:rPr>
        <w:t>o 1,</w:t>
      </w:r>
      <w:r>
        <w:rPr>
          <w:shd w:val="clear" w:color="auto" w:fill="FFFFFF"/>
        </w:rPr>
        <w:t>3</w:t>
      </w:r>
      <w:r w:rsidRPr="00E21BD7">
        <w:rPr>
          <w:shd w:val="clear" w:color="auto" w:fill="FFFFFF"/>
        </w:rPr>
        <w:t>%</w:t>
      </w:r>
      <w:r w:rsidRPr="00DE7A64">
        <w:rPr>
          <w:shd w:val="clear" w:color="auto" w:fill="FFFFFF"/>
        </w:rPr>
        <w:t xml:space="preserve">. Najwyższą wartość ekwiwalentu pełnego czasu pracy odnotowano w sektorze przedsiębiorstw </w:t>
      </w:r>
      <w:r>
        <w:rPr>
          <w:shd w:val="clear" w:color="auto" w:fill="FFFFFF"/>
        </w:rPr>
        <w:t>‒ 103,2</w:t>
      </w:r>
      <w:r w:rsidRPr="00DE7A64">
        <w:rPr>
          <w:shd w:val="clear" w:color="auto" w:fill="FFFFFF"/>
        </w:rPr>
        <w:t xml:space="preserve"> tys. EPC, </w:t>
      </w:r>
      <w:r>
        <w:rPr>
          <w:shd w:val="clear" w:color="auto" w:fill="FFFFFF"/>
        </w:rPr>
        <w:t xml:space="preserve">tj. </w:t>
      </w:r>
      <w:r w:rsidRPr="00DE7A64">
        <w:rPr>
          <w:shd w:val="clear" w:color="auto" w:fill="FFFFFF"/>
        </w:rPr>
        <w:t>o</w:t>
      </w:r>
      <w:r>
        <w:rPr>
          <w:shd w:val="clear" w:color="auto" w:fill="FFFFFF"/>
        </w:rPr>
        <w:t xml:space="preserve"> 1,3</w:t>
      </w:r>
      <w:r w:rsidRPr="00DE7A64">
        <w:rPr>
          <w:shd w:val="clear" w:color="auto" w:fill="FFFFFF"/>
        </w:rPr>
        <w:t>%</w:t>
      </w:r>
      <w:r>
        <w:rPr>
          <w:shd w:val="clear" w:color="auto" w:fill="FFFFFF"/>
        </w:rPr>
        <w:t xml:space="preserve"> mniej niż w </w:t>
      </w:r>
      <w:r w:rsidRPr="00DE7A64">
        <w:rPr>
          <w:shd w:val="clear" w:color="auto" w:fill="FFFFFF"/>
        </w:rPr>
        <w:t>20</w:t>
      </w:r>
      <w:r>
        <w:rPr>
          <w:shd w:val="clear" w:color="auto" w:fill="FFFFFF"/>
        </w:rPr>
        <w:t>23</w:t>
      </w:r>
      <w:r w:rsidRPr="00DE7A64">
        <w:rPr>
          <w:shd w:val="clear" w:color="auto" w:fill="FFFFFF"/>
        </w:rPr>
        <w:t xml:space="preserve"> r.</w:t>
      </w:r>
    </w:p>
    <w:p w14:paraId="5687959C" w14:textId="77777777" w:rsidR="003873E3" w:rsidRDefault="003873E3" w:rsidP="003873E3">
      <w:pPr>
        <w:pStyle w:val="tytuwykresu"/>
      </w:pPr>
      <w:r w:rsidRPr="003873E3">
        <w:t xml:space="preserve">Wykres 4. </w:t>
      </w:r>
      <w:r w:rsidR="006A5DD4">
        <w:t>Personel</w:t>
      </w:r>
      <w:r w:rsidRPr="003873E3">
        <w:t xml:space="preserve"> wewnętrzn</w:t>
      </w:r>
      <w:r w:rsidR="006A5DD4">
        <w:t>y</w:t>
      </w:r>
      <w:r w:rsidRPr="003873E3">
        <w:t xml:space="preserve"> B+R według sektorów wykonawczych</w:t>
      </w:r>
    </w:p>
    <w:p w14:paraId="22BC94D5" w14:textId="5292D1D6" w:rsidR="00965578" w:rsidRDefault="00965578" w:rsidP="00965578">
      <w:pPr>
        <w:pStyle w:val="Brakstyluakapitowego"/>
      </w:pPr>
      <w:r>
        <w:rPr>
          <w:noProof/>
          <w:lang w:val="pl-PL"/>
        </w:rPr>
        <w:drawing>
          <wp:inline distT="0" distB="0" distL="0" distR="0" wp14:anchorId="6588DD60" wp14:editId="1186EAF6">
            <wp:extent cx="5102362" cy="1744984"/>
            <wp:effectExtent l="0" t="0" r="3175" b="7620"/>
            <wp:docPr id="15" name="Obraz 15" descr="Wykres prezentuje dane dotyczące personelu wewnętrznego B+R według sektorów wykonawczych za lata 2023 i 2024. W 2024 r. 56,2% osób należących do personelu wewnętrznego B+R pochodziło z sektora przedsiębiorstw, 41,1% – z sektora szkolnictwa wyższego, 2,5% – z sektora rządowego oraz 0,2% – z sektora prywatnych instytucji niekomercyjnych (wobec odpowiednio: 57,3%, 40,1%, 2,3% oraz 0,3% w 2023 r.). &#10;W 2024 r. 61,6% personelu wewnętrznego B+R wyrażonego w ekwiwalentach pełnego czasu pracy stanowili pracujący należący do sektora przedsiębiorstw, 35,7% – do sektora szkolnictwa wyższego, 2,5% – do sektora rządowego oraz 0,2% – do sektora prywatnych instytucji niekomercyjnych (wobec odpowiednio: 62,5%, 35,1%, 2,2% oraz 0,2% w 2023 r.)." title="Wykres 4. Personel wewnętrzny B+R według sektorów wykonawczych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02362" cy="1744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667BA" w14:textId="77777777" w:rsidR="00965578" w:rsidRDefault="00965578" w:rsidP="00965578"/>
    <w:p w14:paraId="0B520E2A" w14:textId="274EBD25" w:rsidR="00A70729" w:rsidRDefault="00DE3E9F" w:rsidP="00A219B5">
      <w:pPr>
        <w:rPr>
          <w:lang w:eastAsia="pl-PL"/>
        </w:rPr>
      </w:pPr>
      <w:r>
        <w:rPr>
          <w:spacing w:val="-2"/>
          <w:lang w:eastAsia="pl-PL"/>
        </w:rPr>
        <w:t>Pod względem</w:t>
      </w:r>
      <w:r w:rsidRPr="00A219B5">
        <w:rPr>
          <w:spacing w:val="-2"/>
          <w:lang w:eastAsia="pl-PL"/>
        </w:rPr>
        <w:t xml:space="preserve"> poziomu wykształcenia </w:t>
      </w:r>
      <w:r w:rsidRPr="008802F6">
        <w:rPr>
          <w:spacing w:val="-2"/>
          <w:lang w:eastAsia="pl-PL"/>
        </w:rPr>
        <w:t>dominowały osoby z pozostałym wykształceniem wyższym, które stanowiły</w:t>
      </w:r>
      <w:r w:rsidRPr="005802F6">
        <w:rPr>
          <w:lang w:eastAsia="pl-PL"/>
        </w:rPr>
        <w:t xml:space="preserve"> </w:t>
      </w:r>
      <w:r w:rsidRPr="00DB0035">
        <w:rPr>
          <w:lang w:eastAsia="pl-PL"/>
        </w:rPr>
        <w:t>5</w:t>
      </w:r>
      <w:r>
        <w:rPr>
          <w:lang w:eastAsia="pl-PL"/>
        </w:rPr>
        <w:t>5,7</w:t>
      </w:r>
      <w:r w:rsidRPr="00DB0035">
        <w:rPr>
          <w:lang w:eastAsia="pl-PL"/>
        </w:rPr>
        <w:t xml:space="preserve">% </w:t>
      </w:r>
      <w:r>
        <w:rPr>
          <w:lang w:eastAsia="pl-PL"/>
        </w:rPr>
        <w:t xml:space="preserve">wewnętrznego </w:t>
      </w:r>
      <w:r w:rsidRPr="00DB0035">
        <w:rPr>
          <w:lang w:eastAsia="pl-PL"/>
        </w:rPr>
        <w:t xml:space="preserve">oraz </w:t>
      </w:r>
      <w:r>
        <w:rPr>
          <w:lang w:eastAsia="pl-PL"/>
        </w:rPr>
        <w:t>66,2</w:t>
      </w:r>
      <w:r w:rsidRPr="00DB0035">
        <w:rPr>
          <w:lang w:eastAsia="pl-PL"/>
        </w:rPr>
        <w:t>%</w:t>
      </w:r>
      <w:r w:rsidRPr="00182C56">
        <w:rPr>
          <w:lang w:eastAsia="pl-PL"/>
        </w:rPr>
        <w:t xml:space="preserve"> </w:t>
      </w:r>
      <w:r>
        <w:rPr>
          <w:lang w:eastAsia="pl-PL"/>
        </w:rPr>
        <w:t xml:space="preserve">zewnętrznego </w:t>
      </w:r>
      <w:r w:rsidRPr="00182C56">
        <w:rPr>
          <w:lang w:eastAsia="pl-PL"/>
        </w:rPr>
        <w:t>personelu B+R</w:t>
      </w:r>
      <w:r>
        <w:rPr>
          <w:lang w:eastAsia="pl-PL"/>
        </w:rPr>
        <w:t xml:space="preserve">. Co najmniej stopień naukowy doktora </w:t>
      </w:r>
      <w:r w:rsidRPr="00B13B03">
        <w:rPr>
          <w:lang w:eastAsia="pl-PL"/>
        </w:rPr>
        <w:t xml:space="preserve">posiadało </w:t>
      </w:r>
      <w:r w:rsidRPr="00BB0A5E">
        <w:rPr>
          <w:lang w:eastAsia="pl-PL"/>
        </w:rPr>
        <w:t>3</w:t>
      </w:r>
      <w:r>
        <w:rPr>
          <w:lang w:eastAsia="pl-PL"/>
        </w:rPr>
        <w:t>2,3</w:t>
      </w:r>
      <w:r w:rsidRPr="00BB0A5E">
        <w:rPr>
          <w:lang w:eastAsia="pl-PL"/>
        </w:rPr>
        <w:t>% osób z personelu wewnętrznego oraz 1</w:t>
      </w:r>
      <w:r>
        <w:rPr>
          <w:lang w:eastAsia="pl-PL"/>
        </w:rPr>
        <w:t>8,7</w:t>
      </w:r>
      <w:r w:rsidRPr="00BB0A5E">
        <w:rPr>
          <w:lang w:eastAsia="pl-PL"/>
        </w:rPr>
        <w:t>%</w:t>
      </w:r>
      <w:r w:rsidRPr="00BB0A5E">
        <w:rPr>
          <w:shd w:val="clear" w:color="auto" w:fill="FFFFFF"/>
        </w:rPr>
        <w:t xml:space="preserve"> z personelu zewnętrznego</w:t>
      </w:r>
      <w:r w:rsidRPr="00BB0A5E">
        <w:rPr>
          <w:lang w:eastAsia="pl-PL"/>
        </w:rPr>
        <w:t>.</w:t>
      </w:r>
    </w:p>
    <w:p w14:paraId="25ACC9D8" w14:textId="77777777" w:rsidR="00A219B5" w:rsidRDefault="00A219B5" w:rsidP="003827FD">
      <w:pPr>
        <w:rPr>
          <w:lang w:eastAsia="pl-PL"/>
        </w:rPr>
      </w:pPr>
    </w:p>
    <w:p w14:paraId="5A954A68" w14:textId="77777777" w:rsidR="008802F6" w:rsidRDefault="008802F6" w:rsidP="003827FD">
      <w:pPr>
        <w:rPr>
          <w:lang w:eastAsia="pl-PL"/>
        </w:rPr>
      </w:pPr>
    </w:p>
    <w:p w14:paraId="642D77F3" w14:textId="77777777" w:rsidR="00837736" w:rsidRDefault="00837736" w:rsidP="003827FD">
      <w:pPr>
        <w:rPr>
          <w:lang w:eastAsia="pl-PL"/>
        </w:rPr>
      </w:pPr>
    </w:p>
    <w:p w14:paraId="65F60FC9" w14:textId="77777777" w:rsidR="003873E3" w:rsidRPr="003873E3" w:rsidRDefault="003873E3" w:rsidP="003873E3">
      <w:pPr>
        <w:pStyle w:val="tytuwykresu"/>
      </w:pPr>
      <w:r w:rsidRPr="003873E3">
        <w:lastRenderedPageBreak/>
        <w:t xml:space="preserve">Tablica 4. Personel B+R według poziomu wykształcenia i głównych grup </w:t>
      </w:r>
    </w:p>
    <w:tbl>
      <w:tblPr>
        <w:tblW w:w="7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4. Personel B+R według poziomu wykształcenia i głównych grup "/>
      </w:tblPr>
      <w:tblGrid>
        <w:gridCol w:w="1423"/>
        <w:gridCol w:w="283"/>
        <w:gridCol w:w="1029"/>
        <w:gridCol w:w="15"/>
        <w:gridCol w:w="1035"/>
        <w:gridCol w:w="9"/>
        <w:gridCol w:w="1045"/>
        <w:gridCol w:w="10"/>
        <w:gridCol w:w="1034"/>
        <w:gridCol w:w="15"/>
        <w:gridCol w:w="1029"/>
        <w:gridCol w:w="24"/>
        <w:gridCol w:w="1021"/>
      </w:tblGrid>
      <w:tr w:rsidR="003873E3" w:rsidRPr="00424381" w14:paraId="6C064469" w14:textId="77777777" w:rsidTr="005E546B">
        <w:trPr>
          <w:trHeight w:val="300"/>
        </w:trPr>
        <w:tc>
          <w:tcPr>
            <w:tcW w:w="1706" w:type="dxa"/>
            <w:gridSpan w:val="2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BC88A81" w14:textId="77777777" w:rsidR="003873E3" w:rsidRPr="003873E3" w:rsidRDefault="003873E3" w:rsidP="00B80102">
            <w:pPr>
              <w:spacing w:line="240" w:lineRule="exact"/>
              <w:jc w:val="center"/>
              <w:rPr>
                <w:rFonts w:eastAsia="Times New Roman" w:cs="Calibri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szCs w:val="19"/>
                <w:lang w:eastAsia="pl-PL"/>
              </w:rPr>
              <w:t>Wyszczególnienie</w:t>
            </w:r>
          </w:p>
          <w:p w14:paraId="477653B3" w14:textId="44CB21B1" w:rsidR="003873E3" w:rsidRPr="003873E3" w:rsidRDefault="003873E3" w:rsidP="005B512E">
            <w:pPr>
              <w:spacing w:line="240" w:lineRule="exact"/>
              <w:jc w:val="center"/>
              <w:rPr>
                <w:rFonts w:eastAsia="Times New Roman" w:cs="Calibri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szCs w:val="19"/>
                <w:lang w:eastAsia="pl-PL"/>
              </w:rPr>
              <w:t>a – 202</w:t>
            </w:r>
            <w:r w:rsidR="005B512E">
              <w:rPr>
                <w:rFonts w:eastAsia="Times New Roman" w:cs="Calibri"/>
                <w:szCs w:val="19"/>
                <w:lang w:eastAsia="pl-PL"/>
              </w:rPr>
              <w:t>3</w:t>
            </w:r>
            <w:r w:rsidR="002144A0">
              <w:rPr>
                <w:rFonts w:eastAsia="Times New Roman" w:cs="Calibri"/>
                <w:szCs w:val="19"/>
                <w:lang w:eastAsia="pl-PL"/>
              </w:rPr>
              <w:t xml:space="preserve"> </w:t>
            </w:r>
            <w:r w:rsidR="002144A0">
              <w:rPr>
                <w:rFonts w:eastAsia="Times New Roman" w:cs="Calibri"/>
                <w:szCs w:val="19"/>
                <w:lang w:eastAsia="pl-PL"/>
              </w:rPr>
              <w:br/>
            </w:r>
            <w:r w:rsidRPr="003873E3">
              <w:rPr>
                <w:rFonts w:eastAsia="Times New Roman" w:cs="Calibri"/>
                <w:szCs w:val="19"/>
                <w:lang w:eastAsia="pl-PL"/>
              </w:rPr>
              <w:t>b – 202</w:t>
            </w:r>
            <w:r w:rsidR="005B512E">
              <w:rPr>
                <w:rFonts w:eastAsia="Times New Roman" w:cs="Calibri"/>
                <w:szCs w:val="19"/>
                <w:lang w:eastAsia="pl-PL"/>
              </w:rPr>
              <w:t>4</w:t>
            </w:r>
          </w:p>
        </w:tc>
        <w:tc>
          <w:tcPr>
            <w:tcW w:w="1029" w:type="dxa"/>
            <w:vMerge w:val="restart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175D5E4" w14:textId="77777777" w:rsidR="003873E3" w:rsidRPr="003873E3" w:rsidRDefault="003873E3" w:rsidP="00B80102">
            <w:pPr>
              <w:spacing w:line="240" w:lineRule="exact"/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>Ogółem</w:t>
            </w:r>
          </w:p>
        </w:tc>
        <w:tc>
          <w:tcPr>
            <w:tcW w:w="4216" w:type="dxa"/>
            <w:gridSpan w:val="9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09B59D4" w14:textId="77777777" w:rsidR="003873E3" w:rsidRPr="003873E3" w:rsidRDefault="003873E3" w:rsidP="00B80102">
            <w:pPr>
              <w:spacing w:line="240" w:lineRule="exact"/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>Z wykształceniem wyższym</w:t>
            </w:r>
          </w:p>
        </w:tc>
        <w:tc>
          <w:tcPr>
            <w:tcW w:w="1021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22D1F73B" w14:textId="77777777" w:rsidR="003873E3" w:rsidRPr="003873E3" w:rsidRDefault="003873E3" w:rsidP="00B80102">
            <w:pPr>
              <w:spacing w:line="240" w:lineRule="exact"/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 xml:space="preserve">Osoby </w:t>
            </w: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br/>
              <w:t>z pozostałym wykształceniem</w:t>
            </w:r>
          </w:p>
        </w:tc>
      </w:tr>
      <w:tr w:rsidR="003873E3" w:rsidRPr="00424381" w14:paraId="1F19D3DF" w14:textId="77777777" w:rsidTr="005E546B">
        <w:trPr>
          <w:trHeight w:val="300"/>
        </w:trPr>
        <w:tc>
          <w:tcPr>
            <w:tcW w:w="1706" w:type="dxa"/>
            <w:gridSpan w:val="2"/>
            <w:vMerge/>
            <w:tcBorders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77B4FE7" w14:textId="77777777" w:rsidR="003873E3" w:rsidRPr="003873E3" w:rsidRDefault="003873E3" w:rsidP="006474EC">
            <w:pPr>
              <w:spacing w:before="0" w:after="0" w:line="240" w:lineRule="auto"/>
              <w:jc w:val="center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029" w:type="dxa"/>
            <w:vMerge/>
            <w:tcBorders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0B53026" w14:textId="77777777" w:rsidR="003873E3" w:rsidRPr="003873E3" w:rsidRDefault="003873E3" w:rsidP="00B80102">
            <w:pPr>
              <w:spacing w:line="240" w:lineRule="exact"/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</w:p>
        </w:tc>
        <w:tc>
          <w:tcPr>
            <w:tcW w:w="1050" w:type="dxa"/>
            <w:gridSpan w:val="2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2051CD7" w14:textId="77777777" w:rsidR="003873E3" w:rsidRPr="003873E3" w:rsidRDefault="003873E3" w:rsidP="00B80102">
            <w:pPr>
              <w:spacing w:line="240" w:lineRule="exact"/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>z tytułem profesora</w:t>
            </w:r>
          </w:p>
        </w:tc>
        <w:tc>
          <w:tcPr>
            <w:tcW w:w="2113" w:type="dxa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9302153" w14:textId="77777777" w:rsidR="003873E3" w:rsidRPr="003873E3" w:rsidRDefault="003873E3" w:rsidP="00B80102">
            <w:pPr>
              <w:spacing w:line="240" w:lineRule="exact"/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 xml:space="preserve">ze stopniem </w:t>
            </w:r>
            <w:r w:rsidR="00E802D3">
              <w:rPr>
                <w:rFonts w:eastAsia="Times New Roman" w:cs="Calibri"/>
                <w:color w:val="000000"/>
                <w:szCs w:val="19"/>
                <w:lang w:eastAsia="pl-PL"/>
              </w:rPr>
              <w:br/>
            </w: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>naukowym</w:t>
            </w:r>
          </w:p>
        </w:tc>
        <w:tc>
          <w:tcPr>
            <w:tcW w:w="1053" w:type="dxa"/>
            <w:gridSpan w:val="2"/>
            <w:vMerge w:val="restart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67B2FFE" w14:textId="77777777" w:rsidR="003873E3" w:rsidRPr="003873E3" w:rsidRDefault="003873E3" w:rsidP="00B80102">
            <w:pPr>
              <w:spacing w:line="240" w:lineRule="exact"/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>pozostałym</w:t>
            </w:r>
          </w:p>
        </w:tc>
        <w:tc>
          <w:tcPr>
            <w:tcW w:w="1021" w:type="dxa"/>
            <w:vMerge/>
            <w:tcBorders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  <w:hideMark/>
          </w:tcPr>
          <w:p w14:paraId="3EECD7A6" w14:textId="77777777" w:rsidR="003873E3" w:rsidRPr="003873E3" w:rsidRDefault="003873E3" w:rsidP="006474EC">
            <w:pPr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</w:p>
        </w:tc>
      </w:tr>
      <w:tr w:rsidR="003873E3" w:rsidRPr="00424381" w14:paraId="3FD2C622" w14:textId="77777777" w:rsidTr="005E546B">
        <w:trPr>
          <w:trHeight w:val="484"/>
        </w:trPr>
        <w:tc>
          <w:tcPr>
            <w:tcW w:w="1706" w:type="dxa"/>
            <w:gridSpan w:val="2"/>
            <w:vMerge/>
            <w:tcBorders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hideMark/>
          </w:tcPr>
          <w:p w14:paraId="3CE1E050" w14:textId="77777777" w:rsidR="003873E3" w:rsidRPr="003873E3" w:rsidRDefault="003873E3" w:rsidP="006474EC">
            <w:pPr>
              <w:spacing w:before="0" w:after="0" w:line="240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029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0672FC9" w14:textId="77777777" w:rsidR="003873E3" w:rsidRPr="003873E3" w:rsidRDefault="003873E3" w:rsidP="006474EC">
            <w:pPr>
              <w:spacing w:before="0" w:after="0" w:line="240" w:lineRule="auto"/>
              <w:rPr>
                <w:rFonts w:eastAsia="Times New Roman" w:cs="Calibri"/>
                <w:color w:val="000000"/>
                <w:szCs w:val="19"/>
                <w:lang w:eastAsia="pl-PL"/>
              </w:rPr>
            </w:pPr>
          </w:p>
        </w:tc>
        <w:tc>
          <w:tcPr>
            <w:tcW w:w="1050" w:type="dxa"/>
            <w:gridSpan w:val="2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1A0F9E0" w14:textId="77777777" w:rsidR="003873E3" w:rsidRPr="003873E3" w:rsidRDefault="003873E3" w:rsidP="006474EC">
            <w:pPr>
              <w:spacing w:before="0" w:after="0" w:line="240" w:lineRule="auto"/>
              <w:rPr>
                <w:rFonts w:eastAsia="Times New Roman" w:cs="Calibri"/>
                <w:color w:val="000000"/>
                <w:szCs w:val="19"/>
                <w:lang w:eastAsia="pl-PL"/>
              </w:rPr>
            </w:pPr>
          </w:p>
        </w:tc>
        <w:tc>
          <w:tcPr>
            <w:tcW w:w="1064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79EE7A2" w14:textId="77777777" w:rsidR="003873E3" w:rsidRPr="003873E3" w:rsidRDefault="003873E3" w:rsidP="00B80102">
            <w:pPr>
              <w:spacing w:line="240" w:lineRule="exact"/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>doktora</w:t>
            </w: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br/>
              <w:t>habilitowanego</w:t>
            </w:r>
          </w:p>
        </w:tc>
        <w:tc>
          <w:tcPr>
            <w:tcW w:w="1049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62902DA" w14:textId="77777777" w:rsidR="003873E3" w:rsidRPr="003873E3" w:rsidRDefault="003873E3" w:rsidP="00B80102">
            <w:pPr>
              <w:spacing w:line="240" w:lineRule="exact"/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>doktora</w:t>
            </w:r>
          </w:p>
        </w:tc>
        <w:tc>
          <w:tcPr>
            <w:tcW w:w="1053" w:type="dxa"/>
            <w:gridSpan w:val="2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E5F263C" w14:textId="77777777" w:rsidR="003873E3" w:rsidRPr="003873E3" w:rsidRDefault="003873E3" w:rsidP="006474EC">
            <w:pPr>
              <w:spacing w:before="0" w:after="0" w:line="240" w:lineRule="auto"/>
              <w:rPr>
                <w:rFonts w:eastAsia="Times New Roman" w:cs="Calibri"/>
                <w:color w:val="000000"/>
                <w:szCs w:val="19"/>
                <w:lang w:eastAsia="pl-PL"/>
              </w:rPr>
            </w:pPr>
          </w:p>
        </w:tc>
        <w:tc>
          <w:tcPr>
            <w:tcW w:w="1021" w:type="dxa"/>
            <w:vMerge/>
            <w:tcBorders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  <w:hideMark/>
          </w:tcPr>
          <w:p w14:paraId="634A98BF" w14:textId="77777777" w:rsidR="003873E3" w:rsidRPr="003873E3" w:rsidRDefault="003873E3" w:rsidP="006474EC">
            <w:pPr>
              <w:spacing w:before="0" w:after="0" w:line="240" w:lineRule="auto"/>
              <w:rPr>
                <w:rFonts w:eastAsia="Times New Roman" w:cs="Calibri"/>
                <w:color w:val="000000"/>
                <w:szCs w:val="19"/>
                <w:lang w:eastAsia="pl-PL"/>
              </w:rPr>
            </w:pPr>
          </w:p>
        </w:tc>
      </w:tr>
      <w:tr w:rsidR="003873E3" w:rsidRPr="00424381" w14:paraId="12B96A4F" w14:textId="77777777" w:rsidTr="005E546B">
        <w:trPr>
          <w:trHeight w:val="272"/>
        </w:trPr>
        <w:tc>
          <w:tcPr>
            <w:tcW w:w="1706" w:type="dxa"/>
            <w:gridSpan w:val="2"/>
            <w:vMerge/>
            <w:tcBorders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407CBAA" w14:textId="77777777" w:rsidR="003873E3" w:rsidRPr="003873E3" w:rsidRDefault="003873E3" w:rsidP="006474EC">
            <w:pPr>
              <w:spacing w:before="0" w:after="0" w:line="240" w:lineRule="auto"/>
              <w:rPr>
                <w:rFonts w:eastAsia="Times New Roman" w:cs="Calibri"/>
                <w:color w:val="000000"/>
                <w:szCs w:val="19"/>
                <w:lang w:eastAsia="pl-PL"/>
              </w:rPr>
            </w:pPr>
          </w:p>
        </w:tc>
        <w:tc>
          <w:tcPr>
            <w:tcW w:w="6266" w:type="dxa"/>
            <w:gridSpan w:val="11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0A1CECE9" w14:textId="77777777" w:rsidR="003873E3" w:rsidRPr="003873E3" w:rsidRDefault="003873E3" w:rsidP="00A87990">
            <w:pPr>
              <w:spacing w:line="240" w:lineRule="exact"/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>w osobach</w:t>
            </w:r>
          </w:p>
        </w:tc>
      </w:tr>
      <w:tr w:rsidR="005B512E" w:rsidRPr="00424381" w14:paraId="56CFB862" w14:textId="77777777" w:rsidTr="007175C4">
        <w:trPr>
          <w:trHeight w:val="350"/>
        </w:trPr>
        <w:tc>
          <w:tcPr>
            <w:tcW w:w="1423" w:type="dxa"/>
            <w:vMerge w:val="restart"/>
            <w:tcBorders>
              <w:top w:val="single" w:sz="4" w:space="0" w:color="001D77"/>
              <w:left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E300CFF" w14:textId="77777777" w:rsidR="005B512E" w:rsidRPr="003873E3" w:rsidRDefault="005B512E" w:rsidP="005B512E">
            <w:pPr>
              <w:spacing w:line="240" w:lineRule="exact"/>
              <w:rPr>
                <w:rFonts w:eastAsia="Times New Roman" w:cs="Calibri"/>
                <w:b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b/>
                <w:color w:val="000000"/>
                <w:szCs w:val="19"/>
                <w:lang w:eastAsia="pl-PL"/>
              </w:rPr>
              <w:t>Ogółem</w:t>
            </w: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46F8A99" w14:textId="77777777" w:rsidR="005B512E" w:rsidRPr="003873E3" w:rsidRDefault="005B512E" w:rsidP="005B512E">
            <w:pPr>
              <w:spacing w:line="240" w:lineRule="exact"/>
              <w:jc w:val="center"/>
              <w:rPr>
                <w:rFonts w:eastAsia="Times New Roman" w:cs="Calibri"/>
                <w:b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b/>
                <w:color w:val="000000"/>
                <w:szCs w:val="19"/>
                <w:lang w:eastAsia="pl-PL"/>
              </w:rPr>
              <w:t>a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624E215" w14:textId="04083171" w:rsidR="005B512E" w:rsidRPr="003873E3" w:rsidRDefault="005B512E" w:rsidP="005B512E">
            <w:pPr>
              <w:spacing w:line="240" w:lineRule="exact"/>
              <w:jc w:val="right"/>
              <w:rPr>
                <w:rFonts w:cs="Calibri"/>
                <w:b/>
                <w:color w:val="000000" w:themeColor="text1"/>
                <w:szCs w:val="19"/>
              </w:rPr>
            </w:pPr>
            <w:r w:rsidRPr="00834B62">
              <w:rPr>
                <w:b/>
              </w:rPr>
              <w:t>326</w:t>
            </w:r>
            <w:r>
              <w:rPr>
                <w:b/>
              </w:rPr>
              <w:t xml:space="preserve"> </w:t>
            </w:r>
            <w:r w:rsidRPr="00834B62">
              <w:rPr>
                <w:b/>
              </w:rPr>
              <w:t>075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001F294" w14:textId="1DB24091" w:rsidR="005B512E" w:rsidRPr="003873E3" w:rsidRDefault="005B512E" w:rsidP="005B512E">
            <w:pPr>
              <w:spacing w:line="240" w:lineRule="exact"/>
              <w:jc w:val="right"/>
              <w:rPr>
                <w:rFonts w:cs="Calibri"/>
                <w:b/>
                <w:color w:val="000000" w:themeColor="text1"/>
                <w:szCs w:val="19"/>
              </w:rPr>
            </w:pPr>
            <w:r w:rsidRPr="00834B62">
              <w:rPr>
                <w:b/>
              </w:rPr>
              <w:t>15</w:t>
            </w:r>
            <w:r>
              <w:rPr>
                <w:b/>
              </w:rPr>
              <w:t xml:space="preserve"> </w:t>
            </w:r>
            <w:r w:rsidRPr="00834B62">
              <w:rPr>
                <w:b/>
              </w:rPr>
              <w:t>094</w:t>
            </w:r>
          </w:p>
        </w:tc>
        <w:tc>
          <w:tcPr>
            <w:tcW w:w="104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5C40562" w14:textId="3EAF4DBC" w:rsidR="005B512E" w:rsidRPr="003873E3" w:rsidRDefault="005B512E" w:rsidP="005B512E">
            <w:pPr>
              <w:spacing w:line="240" w:lineRule="exact"/>
              <w:jc w:val="right"/>
              <w:rPr>
                <w:rFonts w:cs="Calibri"/>
                <w:b/>
                <w:color w:val="000000" w:themeColor="text1"/>
                <w:szCs w:val="19"/>
              </w:rPr>
            </w:pPr>
            <w:r w:rsidRPr="00834B62">
              <w:rPr>
                <w:b/>
              </w:rPr>
              <w:t>25</w:t>
            </w:r>
            <w:r>
              <w:rPr>
                <w:b/>
              </w:rPr>
              <w:t xml:space="preserve"> </w:t>
            </w:r>
            <w:r w:rsidRPr="00834B62">
              <w:rPr>
                <w:b/>
              </w:rPr>
              <w:t>167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C0F76D6" w14:textId="260EF6C0" w:rsidR="005B512E" w:rsidRPr="003873E3" w:rsidRDefault="005B512E" w:rsidP="005B512E">
            <w:pPr>
              <w:spacing w:line="240" w:lineRule="exact"/>
              <w:jc w:val="right"/>
              <w:rPr>
                <w:rFonts w:cs="Calibri"/>
                <w:b/>
                <w:color w:val="000000" w:themeColor="text1"/>
                <w:szCs w:val="19"/>
              </w:rPr>
            </w:pPr>
            <w:r w:rsidRPr="00834B62">
              <w:rPr>
                <w:b/>
              </w:rPr>
              <w:t>55</w:t>
            </w:r>
            <w:r>
              <w:rPr>
                <w:b/>
              </w:rPr>
              <w:t xml:space="preserve"> </w:t>
            </w:r>
            <w:r w:rsidRPr="00834B62">
              <w:rPr>
                <w:b/>
              </w:rPr>
              <w:t>629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84EE1DB" w14:textId="1CF76A04" w:rsidR="005B512E" w:rsidRPr="003873E3" w:rsidRDefault="005B512E" w:rsidP="005B512E">
            <w:pPr>
              <w:spacing w:line="240" w:lineRule="exact"/>
              <w:jc w:val="right"/>
              <w:rPr>
                <w:rFonts w:cs="Calibri"/>
                <w:b/>
                <w:color w:val="000000" w:themeColor="text1"/>
                <w:szCs w:val="19"/>
              </w:rPr>
            </w:pPr>
            <w:r w:rsidRPr="00834B62">
              <w:rPr>
                <w:b/>
              </w:rPr>
              <w:t>188</w:t>
            </w:r>
            <w:r>
              <w:rPr>
                <w:b/>
              </w:rPr>
              <w:t xml:space="preserve"> </w:t>
            </w:r>
            <w:r w:rsidRPr="00834B62">
              <w:rPr>
                <w:b/>
              </w:rPr>
              <w:t>693</w:t>
            </w:r>
          </w:p>
        </w:tc>
        <w:tc>
          <w:tcPr>
            <w:tcW w:w="10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053B80FA" w14:textId="65EE10D6" w:rsidR="005B512E" w:rsidRPr="003873E3" w:rsidRDefault="005B512E" w:rsidP="005B512E">
            <w:pPr>
              <w:spacing w:line="240" w:lineRule="exact"/>
              <w:jc w:val="right"/>
              <w:rPr>
                <w:rFonts w:cs="Calibri"/>
                <w:b/>
                <w:color w:val="000000" w:themeColor="text1"/>
                <w:szCs w:val="19"/>
              </w:rPr>
            </w:pPr>
            <w:r w:rsidRPr="00834B62">
              <w:rPr>
                <w:b/>
              </w:rPr>
              <w:t>41</w:t>
            </w:r>
            <w:r>
              <w:rPr>
                <w:b/>
              </w:rPr>
              <w:t xml:space="preserve"> </w:t>
            </w:r>
            <w:r w:rsidRPr="00834B62">
              <w:rPr>
                <w:b/>
              </w:rPr>
              <w:t>492</w:t>
            </w:r>
          </w:p>
        </w:tc>
      </w:tr>
      <w:tr w:rsidR="00FF2A87" w:rsidRPr="00424381" w14:paraId="28B0D585" w14:textId="77777777" w:rsidTr="00702CF8">
        <w:trPr>
          <w:trHeight w:val="213"/>
        </w:trPr>
        <w:tc>
          <w:tcPr>
            <w:tcW w:w="1423" w:type="dxa"/>
            <w:vMerge/>
            <w:tcBorders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9E15EF7" w14:textId="77777777" w:rsidR="00FF2A87" w:rsidRPr="003873E3" w:rsidRDefault="00FF2A87" w:rsidP="00FF2A87">
            <w:pPr>
              <w:spacing w:line="240" w:lineRule="exact"/>
              <w:rPr>
                <w:rFonts w:eastAsia="Times New Roman" w:cs="Calibri"/>
                <w:b/>
                <w:color w:val="000000"/>
                <w:szCs w:val="19"/>
                <w:lang w:eastAsia="pl-PL"/>
              </w:rPr>
            </w:pP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60521FD" w14:textId="77777777" w:rsidR="00FF2A87" w:rsidRPr="003873E3" w:rsidRDefault="00FF2A87" w:rsidP="00FF2A87">
            <w:pPr>
              <w:spacing w:line="240" w:lineRule="exact"/>
              <w:jc w:val="center"/>
              <w:rPr>
                <w:rFonts w:eastAsia="Times New Roman" w:cs="Calibri"/>
                <w:b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b/>
                <w:color w:val="000000"/>
                <w:szCs w:val="19"/>
                <w:lang w:eastAsia="pl-PL"/>
              </w:rPr>
              <w:t>b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DF5D548" w14:textId="38D8B55C" w:rsidR="00FF2A87" w:rsidRPr="00270FBD" w:rsidRDefault="00FF2A87" w:rsidP="00FF2A87">
            <w:pPr>
              <w:spacing w:line="240" w:lineRule="exact"/>
              <w:jc w:val="right"/>
              <w:rPr>
                <w:b/>
              </w:rPr>
            </w:pPr>
            <w:r w:rsidRPr="00711B4B">
              <w:t>319 966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7B03F3FC" w14:textId="6CB2502D" w:rsidR="00FF2A87" w:rsidRPr="00270FBD" w:rsidRDefault="00FF2A87" w:rsidP="00FF2A87">
            <w:pPr>
              <w:spacing w:line="240" w:lineRule="exact"/>
              <w:jc w:val="right"/>
              <w:rPr>
                <w:b/>
              </w:rPr>
            </w:pPr>
            <w:r w:rsidRPr="00711B4B">
              <w:t>14 956</w:t>
            </w:r>
          </w:p>
        </w:tc>
        <w:tc>
          <w:tcPr>
            <w:tcW w:w="104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1B3F9AA" w14:textId="0FBAD2AD" w:rsidR="00FF2A87" w:rsidRPr="00270FBD" w:rsidRDefault="00FF2A87" w:rsidP="00FF2A87">
            <w:pPr>
              <w:spacing w:line="240" w:lineRule="exact"/>
              <w:jc w:val="right"/>
              <w:rPr>
                <w:b/>
              </w:rPr>
            </w:pPr>
            <w:r w:rsidRPr="00711B4B">
              <w:t>25 218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507DD6FB" w14:textId="0D30E1EF" w:rsidR="00FF2A87" w:rsidRPr="00270FBD" w:rsidRDefault="00FF2A87" w:rsidP="00FF2A87">
            <w:pPr>
              <w:spacing w:line="240" w:lineRule="exact"/>
              <w:jc w:val="right"/>
              <w:rPr>
                <w:b/>
              </w:rPr>
            </w:pPr>
            <w:r w:rsidRPr="00711B4B">
              <w:t>55 504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6AD4E6D" w14:textId="2758524F" w:rsidR="00FF2A87" w:rsidRPr="00270FBD" w:rsidRDefault="00FF2A87" w:rsidP="00FF2A87">
            <w:pPr>
              <w:spacing w:line="240" w:lineRule="exact"/>
              <w:jc w:val="right"/>
              <w:rPr>
                <w:b/>
              </w:rPr>
            </w:pPr>
            <w:r w:rsidRPr="00711B4B">
              <w:t>184 099</w:t>
            </w:r>
          </w:p>
        </w:tc>
        <w:tc>
          <w:tcPr>
            <w:tcW w:w="10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41A66D03" w14:textId="025A7B4B" w:rsidR="00FF2A87" w:rsidRPr="00270FBD" w:rsidRDefault="00FF2A87" w:rsidP="00FF2A87">
            <w:pPr>
              <w:spacing w:line="240" w:lineRule="exact"/>
              <w:jc w:val="right"/>
              <w:rPr>
                <w:b/>
              </w:rPr>
            </w:pPr>
            <w:r w:rsidRPr="00711B4B">
              <w:t>40 189</w:t>
            </w:r>
          </w:p>
        </w:tc>
      </w:tr>
      <w:tr w:rsidR="005B512E" w:rsidRPr="00424381" w14:paraId="39B5FDC6" w14:textId="77777777" w:rsidTr="007175C4">
        <w:trPr>
          <w:trHeight w:val="434"/>
        </w:trPr>
        <w:tc>
          <w:tcPr>
            <w:tcW w:w="1423" w:type="dxa"/>
            <w:vMerge w:val="restart"/>
            <w:tcBorders>
              <w:top w:val="single" w:sz="4" w:space="0" w:color="001D77"/>
              <w:left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2FC2975" w14:textId="77777777" w:rsidR="005B512E" w:rsidRPr="003873E3" w:rsidRDefault="005B512E" w:rsidP="005B512E">
            <w:pPr>
              <w:spacing w:line="240" w:lineRule="exact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 xml:space="preserve">Personel </w:t>
            </w: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br/>
              <w:t>wewnętrzny</w:t>
            </w: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ECF34B0" w14:textId="77777777" w:rsidR="005B512E" w:rsidRPr="003873E3" w:rsidRDefault="005B512E" w:rsidP="005B512E">
            <w:pPr>
              <w:spacing w:line="240" w:lineRule="exact"/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>a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E250CD8" w14:textId="10D6279C" w:rsidR="005B512E" w:rsidRPr="003873E3" w:rsidRDefault="005B512E" w:rsidP="005B512E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B313D9">
              <w:t>266</w:t>
            </w:r>
            <w:r>
              <w:t xml:space="preserve"> </w:t>
            </w:r>
            <w:r w:rsidRPr="00B313D9">
              <w:t>452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E6A8A31" w14:textId="3F4EB861" w:rsidR="005B512E" w:rsidRPr="003873E3" w:rsidRDefault="005B512E" w:rsidP="005B512E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B313D9">
              <w:t>11</w:t>
            </w:r>
            <w:r>
              <w:t xml:space="preserve"> </w:t>
            </w:r>
            <w:r w:rsidRPr="00B313D9">
              <w:t>916</w:t>
            </w:r>
          </w:p>
        </w:tc>
        <w:tc>
          <w:tcPr>
            <w:tcW w:w="104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8445DD5" w14:textId="20F66473" w:rsidR="005B512E" w:rsidRPr="003873E3" w:rsidRDefault="005B512E" w:rsidP="005B512E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B313D9">
              <w:t>22</w:t>
            </w:r>
            <w:r>
              <w:t xml:space="preserve"> </w:t>
            </w:r>
            <w:r w:rsidRPr="00B313D9">
              <w:t>234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1D07AAA" w14:textId="4DF7CC6B" w:rsidR="005B512E" w:rsidRPr="003873E3" w:rsidRDefault="005B512E" w:rsidP="005B512E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B313D9">
              <w:t>50</w:t>
            </w:r>
            <w:r>
              <w:t xml:space="preserve"> </w:t>
            </w:r>
            <w:r w:rsidRPr="00B313D9">
              <w:t>412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5FE8DC6" w14:textId="1E42FC6D" w:rsidR="005B512E" w:rsidRPr="003873E3" w:rsidRDefault="005B512E" w:rsidP="005B512E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B313D9">
              <w:t>150</w:t>
            </w:r>
            <w:r>
              <w:t xml:space="preserve"> </w:t>
            </w:r>
            <w:r w:rsidRPr="00B313D9">
              <w:t>103</w:t>
            </w:r>
          </w:p>
        </w:tc>
        <w:tc>
          <w:tcPr>
            <w:tcW w:w="10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31919961" w14:textId="00283979" w:rsidR="005B512E" w:rsidRPr="003873E3" w:rsidRDefault="005B512E" w:rsidP="005B512E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B313D9">
              <w:t>31</w:t>
            </w:r>
            <w:r>
              <w:t xml:space="preserve"> </w:t>
            </w:r>
            <w:r w:rsidRPr="00B313D9">
              <w:t>787</w:t>
            </w:r>
          </w:p>
        </w:tc>
      </w:tr>
      <w:tr w:rsidR="00FF2A87" w:rsidRPr="00424381" w14:paraId="38610A93" w14:textId="77777777" w:rsidTr="00702CF8">
        <w:trPr>
          <w:trHeight w:val="513"/>
        </w:trPr>
        <w:tc>
          <w:tcPr>
            <w:tcW w:w="1423" w:type="dxa"/>
            <w:vMerge/>
            <w:tcBorders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5D55F1D" w14:textId="77777777" w:rsidR="00FF2A87" w:rsidRPr="003873E3" w:rsidRDefault="00FF2A87" w:rsidP="00FF2A87">
            <w:pPr>
              <w:spacing w:line="240" w:lineRule="exact"/>
              <w:rPr>
                <w:rFonts w:eastAsia="Times New Roman" w:cs="Calibri"/>
                <w:color w:val="000000"/>
                <w:szCs w:val="19"/>
                <w:lang w:eastAsia="pl-PL"/>
              </w:rPr>
            </w:pP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5AE8845" w14:textId="77777777" w:rsidR="00FF2A87" w:rsidRPr="003873E3" w:rsidRDefault="00FF2A87" w:rsidP="00FF2A87">
            <w:pPr>
              <w:spacing w:line="240" w:lineRule="exact"/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>b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3AE8368" w14:textId="50455A2D" w:rsidR="00FF2A87" w:rsidRPr="00BB4F1C" w:rsidRDefault="00FF2A87" w:rsidP="00FF2A87">
            <w:pPr>
              <w:spacing w:line="240" w:lineRule="exact"/>
              <w:jc w:val="right"/>
            </w:pPr>
            <w:r w:rsidRPr="00004714">
              <w:t>263 485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58F3D312" w14:textId="0FA155E1" w:rsidR="00FF2A87" w:rsidRPr="00BB4F1C" w:rsidRDefault="00FF2A87" w:rsidP="00FF2A87">
            <w:pPr>
              <w:spacing w:line="240" w:lineRule="exact"/>
              <w:jc w:val="right"/>
            </w:pPr>
            <w:r w:rsidRPr="00004714">
              <w:t>11 836</w:t>
            </w:r>
          </w:p>
        </w:tc>
        <w:tc>
          <w:tcPr>
            <w:tcW w:w="104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CF52C6A" w14:textId="3B6850EF" w:rsidR="00FF2A87" w:rsidRPr="00BB4F1C" w:rsidRDefault="00FF2A87" w:rsidP="00FF2A87">
            <w:pPr>
              <w:spacing w:line="240" w:lineRule="exact"/>
              <w:jc w:val="right"/>
            </w:pPr>
            <w:r w:rsidRPr="00004714">
              <w:t>22 266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4B58DF1" w14:textId="2BF5C382" w:rsidR="00FF2A87" w:rsidRPr="00BB4F1C" w:rsidRDefault="00FF2A87" w:rsidP="00FF2A87">
            <w:pPr>
              <w:spacing w:line="240" w:lineRule="exact"/>
              <w:jc w:val="right"/>
            </w:pPr>
            <w:r w:rsidRPr="00004714">
              <w:t>51 026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4130934" w14:textId="0E5A0E2C" w:rsidR="00FF2A87" w:rsidRPr="00BB4F1C" w:rsidRDefault="00FF2A87" w:rsidP="00FF2A87">
            <w:pPr>
              <w:spacing w:line="240" w:lineRule="exact"/>
              <w:jc w:val="right"/>
            </w:pPr>
            <w:r w:rsidRPr="00004714">
              <w:t>146 714</w:t>
            </w:r>
          </w:p>
        </w:tc>
        <w:tc>
          <w:tcPr>
            <w:tcW w:w="10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2954E1A4" w14:textId="2FDE6D73" w:rsidR="00FF2A87" w:rsidRDefault="00FF2A87" w:rsidP="00FF2A87">
            <w:pPr>
              <w:spacing w:line="240" w:lineRule="exact"/>
              <w:jc w:val="right"/>
            </w:pPr>
            <w:r w:rsidRPr="00004714">
              <w:t>31 643</w:t>
            </w:r>
          </w:p>
        </w:tc>
      </w:tr>
      <w:tr w:rsidR="005B512E" w:rsidRPr="00424381" w14:paraId="4D53A3B8" w14:textId="77777777" w:rsidTr="007175C4">
        <w:trPr>
          <w:trHeight w:val="409"/>
        </w:trPr>
        <w:tc>
          <w:tcPr>
            <w:tcW w:w="1423" w:type="dxa"/>
            <w:vMerge w:val="restar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DDF7381" w14:textId="77777777" w:rsidR="005B512E" w:rsidRPr="003873E3" w:rsidRDefault="005B512E" w:rsidP="005B512E">
            <w:pPr>
              <w:spacing w:line="240" w:lineRule="exact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 xml:space="preserve">Personel </w:t>
            </w: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br/>
              <w:t>zewnętrzny</w:t>
            </w: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05F0E5C" w14:textId="77777777" w:rsidR="005B512E" w:rsidRPr="003873E3" w:rsidRDefault="005B512E" w:rsidP="005B512E">
            <w:pPr>
              <w:spacing w:line="240" w:lineRule="exact"/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>a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9B68183" w14:textId="652EFD80" w:rsidR="005B512E" w:rsidRPr="003873E3" w:rsidRDefault="005B512E" w:rsidP="005B512E">
            <w:pPr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B313D9">
              <w:t>59</w:t>
            </w:r>
            <w:r>
              <w:t xml:space="preserve"> </w:t>
            </w:r>
            <w:r w:rsidRPr="00B313D9">
              <w:t>623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993713B" w14:textId="1F99E5C0" w:rsidR="005B512E" w:rsidRPr="003873E3" w:rsidRDefault="005B512E" w:rsidP="005B512E">
            <w:pPr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B313D9">
              <w:t>3</w:t>
            </w:r>
            <w:r>
              <w:t xml:space="preserve"> </w:t>
            </w:r>
            <w:r w:rsidRPr="00B313D9">
              <w:t>178</w:t>
            </w:r>
          </w:p>
        </w:tc>
        <w:tc>
          <w:tcPr>
            <w:tcW w:w="104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86BC937" w14:textId="6BC59070" w:rsidR="005B512E" w:rsidRPr="003873E3" w:rsidRDefault="005B512E" w:rsidP="005B512E">
            <w:pPr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B313D9">
              <w:t>2</w:t>
            </w:r>
            <w:r>
              <w:t xml:space="preserve"> </w:t>
            </w:r>
            <w:r w:rsidRPr="00B313D9">
              <w:t>933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A130239" w14:textId="4516EE83" w:rsidR="005B512E" w:rsidRPr="003873E3" w:rsidRDefault="005B512E" w:rsidP="005B512E">
            <w:pPr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B313D9">
              <w:t>5</w:t>
            </w:r>
            <w:r>
              <w:t xml:space="preserve"> </w:t>
            </w:r>
            <w:r w:rsidRPr="00B313D9">
              <w:t>217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64903DF" w14:textId="0894E71C" w:rsidR="005B512E" w:rsidRPr="003873E3" w:rsidRDefault="005B512E" w:rsidP="005B512E">
            <w:pPr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B313D9">
              <w:t>38</w:t>
            </w:r>
            <w:r>
              <w:t xml:space="preserve"> </w:t>
            </w:r>
            <w:r w:rsidRPr="00B313D9">
              <w:t>590</w:t>
            </w:r>
          </w:p>
        </w:tc>
        <w:tc>
          <w:tcPr>
            <w:tcW w:w="10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1A266093" w14:textId="7565315D" w:rsidR="005B512E" w:rsidRPr="003873E3" w:rsidRDefault="005B512E" w:rsidP="005B512E">
            <w:pPr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B313D9">
              <w:t>9</w:t>
            </w:r>
            <w:r>
              <w:t xml:space="preserve"> </w:t>
            </w:r>
            <w:r w:rsidRPr="00B313D9">
              <w:t>705</w:t>
            </w:r>
          </w:p>
        </w:tc>
      </w:tr>
      <w:tr w:rsidR="00FF2A87" w:rsidRPr="00424381" w14:paraId="04A1CCA4" w14:textId="77777777" w:rsidTr="00702CF8">
        <w:trPr>
          <w:trHeight w:val="538"/>
        </w:trPr>
        <w:tc>
          <w:tcPr>
            <w:tcW w:w="1423" w:type="dxa"/>
            <w:vMerge/>
            <w:tcBorders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1CBCAC27" w14:textId="77777777" w:rsidR="00FF2A87" w:rsidRPr="003873E3" w:rsidRDefault="00FF2A87" w:rsidP="00FF2A87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0D2513A3" w14:textId="77777777" w:rsidR="00FF2A87" w:rsidRPr="003873E3" w:rsidRDefault="00FF2A87" w:rsidP="00FF2A87">
            <w:pPr>
              <w:spacing w:line="240" w:lineRule="exact"/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>b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626F01EB" w14:textId="6C84A744" w:rsidR="00FF2A87" w:rsidRPr="000F716F" w:rsidRDefault="00FF2A87" w:rsidP="00FF2A87">
            <w:pPr>
              <w:spacing w:line="240" w:lineRule="exact"/>
              <w:jc w:val="right"/>
            </w:pPr>
            <w:r w:rsidRPr="00F67D95">
              <w:t>56 481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57A98CEE" w14:textId="3811DFCD" w:rsidR="00FF2A87" w:rsidRPr="000F716F" w:rsidRDefault="00FF2A87" w:rsidP="00FF2A87">
            <w:pPr>
              <w:spacing w:line="240" w:lineRule="exact"/>
              <w:jc w:val="right"/>
            </w:pPr>
            <w:r w:rsidRPr="00F67D95">
              <w:t>3 120</w:t>
            </w:r>
          </w:p>
        </w:tc>
        <w:tc>
          <w:tcPr>
            <w:tcW w:w="1045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1E906A45" w14:textId="20C39E4E" w:rsidR="00FF2A87" w:rsidRPr="000F716F" w:rsidRDefault="00FF2A87" w:rsidP="00FF2A87">
            <w:pPr>
              <w:spacing w:line="240" w:lineRule="exact"/>
              <w:jc w:val="right"/>
            </w:pPr>
            <w:r w:rsidRPr="00F67D95">
              <w:t>2 952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25498A72" w14:textId="0B9CE038" w:rsidR="00FF2A87" w:rsidRPr="000F716F" w:rsidRDefault="00FF2A87" w:rsidP="00FF2A87">
            <w:pPr>
              <w:spacing w:line="240" w:lineRule="exact"/>
              <w:jc w:val="right"/>
            </w:pPr>
            <w:r w:rsidRPr="00F67D95">
              <w:t>4 478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115105CB" w14:textId="1C527B92" w:rsidR="00FF2A87" w:rsidRPr="000F716F" w:rsidRDefault="00FF2A87" w:rsidP="00FF2A87">
            <w:pPr>
              <w:spacing w:line="240" w:lineRule="exact"/>
              <w:jc w:val="right"/>
            </w:pPr>
            <w:r w:rsidRPr="00F67D95">
              <w:t>37 385</w:t>
            </w:r>
          </w:p>
        </w:tc>
        <w:tc>
          <w:tcPr>
            <w:tcW w:w="1045" w:type="dxa"/>
            <w:gridSpan w:val="2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</w:tcPr>
          <w:p w14:paraId="6C57F012" w14:textId="235B3E7F" w:rsidR="00FF2A87" w:rsidRDefault="00FF2A87" w:rsidP="00FF2A87">
            <w:pPr>
              <w:spacing w:line="240" w:lineRule="exact"/>
              <w:jc w:val="right"/>
            </w:pPr>
            <w:r w:rsidRPr="00F67D95">
              <w:t>8 546</w:t>
            </w:r>
          </w:p>
        </w:tc>
      </w:tr>
    </w:tbl>
    <w:p w14:paraId="4E346AD9" w14:textId="77777777" w:rsidR="003873E3" w:rsidRDefault="003873E3" w:rsidP="003873E3"/>
    <w:p w14:paraId="4BF3D44F" w14:textId="77777777" w:rsidR="003873E3" w:rsidRDefault="003873E3" w:rsidP="00293919"/>
    <w:p w14:paraId="6424AD7E" w14:textId="77777777"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14:paraId="6E20AFF5" w14:textId="77777777"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14:paraId="770B4D80" w14:textId="77777777"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14:paraId="07A91F50" w14:textId="77777777"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14:paraId="7E23049E" w14:textId="77777777"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14:paraId="20752952" w14:textId="77777777"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14:paraId="49BEF572" w14:textId="77777777"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14:paraId="3DDAFB45" w14:textId="77777777"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14:paraId="45B84602" w14:textId="77777777"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14:paraId="4962886D" w14:textId="77777777"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14:paraId="6418A54C" w14:textId="77777777"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14:paraId="68BBA5A9" w14:textId="77777777" w:rsidR="004D76E7" w:rsidRDefault="004D76E7" w:rsidP="00293919">
      <w:pPr>
        <w:rPr>
          <w:rFonts w:eastAsiaTheme="minorEastAsia" w:cs="Calibri"/>
          <w:color w:val="000000"/>
          <w:lang w:eastAsia="pl-PL"/>
        </w:rPr>
      </w:pPr>
    </w:p>
    <w:p w14:paraId="3D6ED5E4" w14:textId="77777777" w:rsidR="004D76E7" w:rsidRDefault="004D76E7" w:rsidP="00293919">
      <w:pPr>
        <w:rPr>
          <w:rFonts w:eastAsiaTheme="minorEastAsia" w:cs="Calibri"/>
          <w:color w:val="000000"/>
          <w:lang w:eastAsia="pl-PL"/>
        </w:rPr>
      </w:pPr>
    </w:p>
    <w:p w14:paraId="601067D4" w14:textId="77777777" w:rsidR="004D76E7" w:rsidRDefault="004D76E7" w:rsidP="00293919">
      <w:pPr>
        <w:rPr>
          <w:rFonts w:eastAsiaTheme="minorEastAsia" w:cs="Calibri"/>
          <w:color w:val="000000"/>
          <w:lang w:eastAsia="pl-PL"/>
        </w:rPr>
      </w:pPr>
    </w:p>
    <w:p w14:paraId="706C2307" w14:textId="77777777" w:rsidR="004D76E7" w:rsidRDefault="004D76E7" w:rsidP="00293919">
      <w:pPr>
        <w:rPr>
          <w:rFonts w:eastAsiaTheme="minorEastAsia" w:cs="Calibri"/>
          <w:color w:val="000000"/>
          <w:lang w:eastAsia="pl-PL"/>
        </w:rPr>
      </w:pPr>
    </w:p>
    <w:p w14:paraId="208A3D70" w14:textId="77777777" w:rsidR="00A33C64" w:rsidRDefault="00A33C64" w:rsidP="00293919"/>
    <w:p w14:paraId="7263A995" w14:textId="77777777" w:rsidR="00D5012D" w:rsidRDefault="00D5012D" w:rsidP="00BE3F3B">
      <w:pPr>
        <w:pStyle w:val="styltekstbezrobocie"/>
        <w:spacing w:line="240" w:lineRule="atLeast"/>
        <w:ind w:left="0" w:firstLine="0"/>
        <w:jc w:val="left"/>
        <w:rPr>
          <w:szCs w:val="19"/>
        </w:rPr>
      </w:pPr>
    </w:p>
    <w:p w14:paraId="746DA64C" w14:textId="544A8410" w:rsidR="00C466E3" w:rsidRDefault="00C466E3" w:rsidP="007175C4">
      <w:r w:rsidRPr="00FB1838">
        <w:rPr>
          <w:shd w:val="clear" w:color="auto" w:fill="FFFFFF"/>
        </w:rPr>
        <w:t xml:space="preserve">W przypadku cytowania danych Głównego Urzędu Statystycznego prosimy o zamieszczenie </w:t>
      </w:r>
      <w:r w:rsidRPr="007175C4">
        <w:rPr>
          <w:spacing w:val="-2"/>
          <w:shd w:val="clear" w:color="auto" w:fill="FFFFFF"/>
        </w:rPr>
        <w:t>informacji: „Źródło danych GUS”, a w przypadku publikowania obliczeń dokonanych na danych</w:t>
      </w:r>
      <w:r w:rsidRPr="0057577F">
        <w:rPr>
          <w:shd w:val="clear" w:color="auto" w:fill="FFFFFF"/>
        </w:rPr>
        <w:t xml:space="preserve"> opublikowanych przez GUS prosimy o zamieszczenie informacji: „Opracowanie własne </w:t>
      </w:r>
      <w:r w:rsidR="007175C4">
        <w:rPr>
          <w:shd w:val="clear" w:color="auto" w:fill="FFFFFF"/>
        </w:rPr>
        <w:br/>
      </w:r>
      <w:r w:rsidRPr="0057577F">
        <w:rPr>
          <w:shd w:val="clear" w:color="auto" w:fill="FFFFFF"/>
        </w:rPr>
        <w:t>na podstawie</w:t>
      </w:r>
      <w:r w:rsidRPr="00FB1838">
        <w:rPr>
          <w:shd w:val="clear" w:color="auto" w:fill="FFFFFF"/>
        </w:rPr>
        <w:t xml:space="preserve"> danych GUS”.</w:t>
      </w:r>
    </w:p>
    <w:p w14:paraId="2D91A47A" w14:textId="77777777" w:rsidR="00694AF0" w:rsidRDefault="00694AF0" w:rsidP="00E76D26">
      <w:pPr>
        <w:rPr>
          <w:sz w:val="18"/>
        </w:rPr>
      </w:pPr>
    </w:p>
    <w:p w14:paraId="475FA154" w14:textId="77777777" w:rsidR="00694AF0" w:rsidRPr="00001C5B" w:rsidRDefault="00694AF0" w:rsidP="00E76D26">
      <w:pPr>
        <w:rPr>
          <w:sz w:val="18"/>
        </w:rPr>
        <w:sectPr w:rsidR="00694AF0" w:rsidRPr="00001C5B" w:rsidSect="003B18B6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C05F3B" w14:paraId="1645CF96" w14:textId="77777777" w:rsidTr="00613A3C">
        <w:trPr>
          <w:trHeight w:val="1626"/>
        </w:trPr>
        <w:tc>
          <w:tcPr>
            <w:tcW w:w="4926" w:type="dxa"/>
          </w:tcPr>
          <w:p w14:paraId="18F74588" w14:textId="77777777" w:rsidR="00C05F3B" w:rsidRPr="004A1D19" w:rsidRDefault="00C05F3B" w:rsidP="00C05F3B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613329DA" w14:textId="77777777" w:rsidR="00C05F3B" w:rsidRPr="008925F0" w:rsidRDefault="00C05F3B" w:rsidP="00C05F3B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F278A6">
              <w:rPr>
                <w:rFonts w:cs="Arial"/>
                <w:b/>
                <w:color w:val="000000" w:themeColor="text1"/>
                <w:sz w:val="20"/>
              </w:rPr>
              <w:t>Urząd Statystyczny w Szczecinie</w:t>
            </w:r>
          </w:p>
          <w:p w14:paraId="02D979EC" w14:textId="77777777" w:rsidR="00C05F3B" w:rsidRPr="00AB1F20" w:rsidRDefault="00C05F3B" w:rsidP="00C05F3B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AB1F20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Pr="001377C1">
              <w:rPr>
                <w:b/>
                <w:bCs/>
                <w:color w:val="000000" w:themeColor="text1"/>
                <w:sz w:val="20"/>
                <w:szCs w:val="18"/>
                <w:lang w:eastAsia="pl-PL"/>
              </w:rPr>
              <w:t>Magdalena Wegner</w:t>
            </w:r>
          </w:p>
          <w:p w14:paraId="66B8A4BD" w14:textId="6C271186" w:rsidR="00C05F3B" w:rsidRPr="00AB24E4" w:rsidRDefault="00C05F3B" w:rsidP="00C05F3B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Pr="006677A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91 459 77 00</w:t>
            </w:r>
          </w:p>
        </w:tc>
        <w:tc>
          <w:tcPr>
            <w:tcW w:w="4927" w:type="dxa"/>
          </w:tcPr>
          <w:p w14:paraId="31D823C4" w14:textId="77777777" w:rsidR="00C05F3B" w:rsidRDefault="00C05F3B" w:rsidP="00C05F3B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Wydział Współpracy z Mediami</w:t>
            </w:r>
          </w:p>
          <w:p w14:paraId="4BE0D7C4" w14:textId="77777777" w:rsidR="00C05F3B" w:rsidRDefault="00C05F3B" w:rsidP="00C05F3B">
            <w:pPr>
              <w:spacing w:before="0" w:line="276" w:lineRule="auto"/>
            </w:pPr>
            <w:r>
              <w:t>Tel. komórkowy: +48 695 255 032</w:t>
            </w:r>
          </w:p>
          <w:p w14:paraId="0BC25193" w14:textId="77777777" w:rsidR="00C05F3B" w:rsidRDefault="00C05F3B" w:rsidP="00C05F3B">
            <w:pPr>
              <w:spacing w:line="276" w:lineRule="auto"/>
              <w:ind w:left="1491" w:hanging="1491"/>
            </w:pPr>
            <w:r>
              <w:t>Tel. stacjonarne: +48 22 608 38 04, +48 22 449 41 45,     +48 22 608 30 09</w:t>
            </w:r>
          </w:p>
          <w:p w14:paraId="38C01FF0" w14:textId="77777777" w:rsidR="00C05F3B" w:rsidRDefault="00C05F3B" w:rsidP="00C05F3B"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18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79DC5F6D" w14:textId="77777777" w:rsidR="00C05F3B" w:rsidRDefault="00C05F3B" w:rsidP="00C05F3B">
            <w:pPr>
              <w:rPr>
                <w:sz w:val="18"/>
              </w:rPr>
            </w:pPr>
          </w:p>
        </w:tc>
      </w:tr>
      <w:tr w:rsidR="00C05F3B" w14:paraId="6670114C" w14:textId="77777777" w:rsidTr="00613A3C">
        <w:trPr>
          <w:trHeight w:val="418"/>
        </w:trPr>
        <w:tc>
          <w:tcPr>
            <w:tcW w:w="4926" w:type="dxa"/>
            <w:vMerge w:val="restart"/>
          </w:tcPr>
          <w:p w14:paraId="0E3716AB" w14:textId="085C71C7" w:rsidR="00C05F3B" w:rsidRPr="00F05FC7" w:rsidRDefault="00C05F3B" w:rsidP="00C05F3B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726D4EAC" w14:textId="3EDC2120" w:rsidR="00C05F3B" w:rsidRDefault="00C05F3B" w:rsidP="00C05F3B">
            <w:pPr>
              <w:spacing w:line="240" w:lineRule="exact"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6720" behindDoc="0" locked="0" layoutInCell="1" allowOverlap="1" wp14:anchorId="1DEF9581" wp14:editId="0B473747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" name="Obraz 2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  <w:r>
              <w:rPr>
                <w:sz w:val="18"/>
              </w:rPr>
              <w:t xml:space="preserve">      </w:t>
            </w:r>
          </w:p>
        </w:tc>
      </w:tr>
      <w:tr w:rsidR="00C05F3B" w14:paraId="4ACE1642" w14:textId="77777777" w:rsidTr="00613A3C">
        <w:trPr>
          <w:trHeight w:val="418"/>
        </w:trPr>
        <w:tc>
          <w:tcPr>
            <w:tcW w:w="4926" w:type="dxa"/>
            <w:vMerge/>
          </w:tcPr>
          <w:p w14:paraId="74547157" w14:textId="77777777" w:rsidR="00C05F3B" w:rsidRPr="00C91687" w:rsidRDefault="00C05F3B" w:rsidP="00C05F3B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668D038D" w14:textId="644B2CD8" w:rsidR="00C05F3B" w:rsidRDefault="00C05F3B" w:rsidP="00C05F3B">
            <w:pPr>
              <w:spacing w:line="240" w:lineRule="exact"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7744" behindDoc="0" locked="0" layoutInCell="1" allowOverlap="1" wp14:anchorId="33044804" wp14:editId="464B8A5C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6" name="Obraz 26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C05F3B" w14:paraId="2631A145" w14:textId="77777777" w:rsidTr="00613A3C">
        <w:trPr>
          <w:trHeight w:val="476"/>
        </w:trPr>
        <w:tc>
          <w:tcPr>
            <w:tcW w:w="4926" w:type="dxa"/>
            <w:vMerge/>
          </w:tcPr>
          <w:p w14:paraId="5F38BA3E" w14:textId="77777777" w:rsidR="00C05F3B" w:rsidRPr="00C91687" w:rsidRDefault="00C05F3B" w:rsidP="00C05F3B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E4DB551" w14:textId="52A35E78" w:rsidR="00C05F3B" w:rsidRDefault="00C05F3B" w:rsidP="00C05F3B">
            <w:pPr>
              <w:spacing w:line="240" w:lineRule="exact"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8768" behindDoc="0" locked="0" layoutInCell="1" allowOverlap="1" wp14:anchorId="606C0E3D" wp14:editId="2C6B2289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8" name="Obraz 28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@GlownyUrzadStatystyczny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C05F3B" w14:paraId="7779D474" w14:textId="77777777" w:rsidTr="00613A3C">
        <w:trPr>
          <w:trHeight w:val="426"/>
        </w:trPr>
        <w:tc>
          <w:tcPr>
            <w:tcW w:w="4926" w:type="dxa"/>
          </w:tcPr>
          <w:p w14:paraId="59049A6C" w14:textId="77777777" w:rsidR="00C05F3B" w:rsidRPr="00C91687" w:rsidRDefault="00C05F3B" w:rsidP="00C05F3B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0A51094" w14:textId="41077FAA" w:rsidR="00C05F3B" w:rsidRDefault="00C05F3B" w:rsidP="00C05F3B">
            <w:pPr>
              <w:spacing w:line="240" w:lineRule="exact"/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9792" behindDoc="0" locked="0" layoutInCell="1" allowOverlap="1" wp14:anchorId="57B966F0" wp14:editId="7EAED848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30" name="Obraz 30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1873">
              <w:rPr>
                <w:sz w:val="20"/>
              </w:rPr>
              <w:t>gus_stat</w:t>
            </w:r>
          </w:p>
        </w:tc>
      </w:tr>
      <w:tr w:rsidR="00C05F3B" w14:paraId="4A3B611C" w14:textId="77777777" w:rsidTr="00613A3C">
        <w:trPr>
          <w:trHeight w:val="504"/>
        </w:trPr>
        <w:tc>
          <w:tcPr>
            <w:tcW w:w="4926" w:type="dxa"/>
          </w:tcPr>
          <w:p w14:paraId="17D86C6A" w14:textId="77777777" w:rsidR="00C05F3B" w:rsidRPr="00C91687" w:rsidRDefault="00C05F3B" w:rsidP="00C05F3B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64C3E52A" w14:textId="2C419A36" w:rsidR="00C05F3B" w:rsidRDefault="00C05F3B" w:rsidP="00C05F3B">
            <w:pPr>
              <w:spacing w:line="240" w:lineRule="exact"/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10816" behindDoc="0" locked="0" layoutInCell="1" allowOverlap="1" wp14:anchorId="6BC5DC7C" wp14:editId="20A87D35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1873">
              <w:rPr>
                <w:sz w:val="20"/>
              </w:rPr>
              <w:t>glownyurzadstatystycznygus</w:t>
            </w:r>
          </w:p>
        </w:tc>
      </w:tr>
      <w:tr w:rsidR="00C05F3B" w14:paraId="2C067FE6" w14:textId="77777777" w:rsidTr="00613A3C">
        <w:trPr>
          <w:trHeight w:val="1546"/>
        </w:trPr>
        <w:tc>
          <w:tcPr>
            <w:tcW w:w="4926" w:type="dxa"/>
          </w:tcPr>
          <w:p w14:paraId="63095BBE" w14:textId="77777777" w:rsidR="00C05F3B" w:rsidRPr="00C91687" w:rsidRDefault="00C05F3B" w:rsidP="00C05F3B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7911696D" w14:textId="4D76D1E6" w:rsidR="00C05F3B" w:rsidRDefault="00C05F3B" w:rsidP="00C05F3B">
            <w:pPr>
              <w:spacing w:line="240" w:lineRule="exact"/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11840" behindDoc="0" locked="0" layoutInCell="1" allowOverlap="1" wp14:anchorId="625F40CA" wp14:editId="7B457639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D2427" w:rsidRPr="009B2A4A" w14:paraId="548809E6" w14:textId="77777777" w:rsidTr="00613A3C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1065536E" w14:textId="77777777" w:rsidR="00CD2427" w:rsidRPr="00876479" w:rsidRDefault="00CD2427" w:rsidP="00C05F3B">
            <w:pPr>
              <w:shd w:val="clear" w:color="auto" w:fill="D9D9D9" w:themeFill="background1" w:themeFillShade="D9"/>
              <w:spacing w:line="240" w:lineRule="exact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1A3E5145" w14:textId="782A95EF" w:rsidR="009D3C40" w:rsidRDefault="00B70E2F" w:rsidP="00C05F3B">
            <w:pPr>
              <w:spacing w:line="240" w:lineRule="exact"/>
              <w:rPr>
                <w:rStyle w:val="Hipercze"/>
                <w:rFonts w:cstheme="minorBidi"/>
                <w:szCs w:val="19"/>
              </w:rPr>
            </w:pPr>
            <w:hyperlink r:id="rId25" w:tooltip="Link do opracowania: &quot;Działalność badawcza i rozwojowa w Polsce w 2023 r.&quot;" w:history="1">
              <w:r w:rsidR="009D3C40" w:rsidRPr="00632F97">
                <w:rPr>
                  <w:rStyle w:val="Hipercze"/>
                  <w:rFonts w:cstheme="minorBidi"/>
                  <w:szCs w:val="19"/>
                </w:rPr>
                <w:t>Działalność badawcza i rozwojowa w Polsce</w:t>
              </w:r>
              <w:r w:rsidR="003A540D" w:rsidRPr="00632F97">
                <w:rPr>
                  <w:rStyle w:val="Hipercze"/>
                  <w:rFonts w:cstheme="minorBidi"/>
                  <w:szCs w:val="19"/>
                </w:rPr>
                <w:t xml:space="preserve"> w 202</w:t>
              </w:r>
              <w:r w:rsidR="00632F97" w:rsidRPr="00632F97">
                <w:rPr>
                  <w:rStyle w:val="Hipercze"/>
                  <w:rFonts w:cstheme="minorBidi"/>
                  <w:szCs w:val="19"/>
                </w:rPr>
                <w:t>3</w:t>
              </w:r>
              <w:r w:rsidR="003A540D" w:rsidRPr="00632F97">
                <w:rPr>
                  <w:rStyle w:val="Hipercze"/>
                  <w:rFonts w:cstheme="minorBidi"/>
                  <w:szCs w:val="19"/>
                </w:rPr>
                <w:t xml:space="preserve"> r</w:t>
              </w:r>
              <w:r w:rsidR="009D3C40" w:rsidRPr="00632F97">
                <w:rPr>
                  <w:rStyle w:val="Hipercze"/>
                  <w:rFonts w:cstheme="minorBidi"/>
                  <w:szCs w:val="19"/>
                </w:rPr>
                <w:t>.</w:t>
              </w:r>
            </w:hyperlink>
          </w:p>
          <w:p w14:paraId="63C08148" w14:textId="3AF54C66" w:rsidR="003A540D" w:rsidRDefault="00B70E2F" w:rsidP="00C05F3B">
            <w:pPr>
              <w:spacing w:line="240" w:lineRule="exact"/>
              <w:rPr>
                <w:rStyle w:val="Hipercze"/>
                <w:rFonts w:cstheme="minorBidi"/>
                <w:szCs w:val="19"/>
              </w:rPr>
            </w:pPr>
            <w:hyperlink r:id="rId26" w:tooltip="Link do opracowania: &quot;Nauka i technika w 2023 r.&quot;" w:history="1">
              <w:r w:rsidR="009D3C40" w:rsidRPr="00632F97">
                <w:rPr>
                  <w:rStyle w:val="Hipercze"/>
                  <w:rFonts w:cstheme="minorBidi"/>
                  <w:szCs w:val="19"/>
                </w:rPr>
                <w:t>Nauka i technika</w:t>
              </w:r>
              <w:r w:rsidR="003A540D" w:rsidRPr="00632F97">
                <w:rPr>
                  <w:rStyle w:val="Hipercze"/>
                  <w:rFonts w:cstheme="minorBidi"/>
                  <w:szCs w:val="19"/>
                </w:rPr>
                <w:t xml:space="preserve"> w 202</w:t>
              </w:r>
              <w:r w:rsidR="00632F97" w:rsidRPr="00632F97">
                <w:rPr>
                  <w:rStyle w:val="Hipercze"/>
                  <w:rFonts w:cstheme="minorBidi"/>
                  <w:szCs w:val="19"/>
                </w:rPr>
                <w:t>3</w:t>
              </w:r>
              <w:r w:rsidR="003A540D" w:rsidRPr="00632F97">
                <w:rPr>
                  <w:rStyle w:val="Hipercze"/>
                  <w:rFonts w:cstheme="minorBidi"/>
                  <w:szCs w:val="19"/>
                </w:rPr>
                <w:t xml:space="preserve"> r.</w:t>
              </w:r>
            </w:hyperlink>
            <w:r w:rsidR="003A540D">
              <w:rPr>
                <w:rStyle w:val="Hipercze"/>
                <w:rFonts w:cstheme="minorBidi"/>
                <w:szCs w:val="19"/>
              </w:rPr>
              <w:t xml:space="preserve"> </w:t>
            </w:r>
          </w:p>
          <w:p w14:paraId="6B2C905A" w14:textId="7E9854C2" w:rsidR="009D3C40" w:rsidRPr="00ED1BA7" w:rsidRDefault="00B70E2F" w:rsidP="00C05F3B">
            <w:pPr>
              <w:spacing w:line="240" w:lineRule="exact"/>
              <w:rPr>
                <w:color w:val="001D77"/>
                <w:szCs w:val="19"/>
              </w:rPr>
            </w:pPr>
            <w:hyperlink r:id="rId27" w:tooltip="Link do opracowania: &quot;Zeszyt metodologiczny. Działalność badawcza i rozwojowa&quot; " w:history="1">
              <w:r w:rsidR="003A540D" w:rsidRPr="00850DB9">
                <w:rPr>
                  <w:rStyle w:val="Hipercze"/>
                  <w:rFonts w:cstheme="minorBidi"/>
                  <w:szCs w:val="19"/>
                </w:rPr>
                <w:t>Zeszyt metodologiczny. Działalność badawcza i rozwojowa</w:t>
              </w:r>
            </w:hyperlink>
            <w:r w:rsidR="00A40796">
              <w:rPr>
                <w:rStyle w:val="Hipercze"/>
                <w:rFonts w:cstheme="minorBidi"/>
                <w:szCs w:val="19"/>
              </w:rPr>
              <w:t xml:space="preserve"> </w:t>
            </w:r>
          </w:p>
          <w:p w14:paraId="27AACDCC" w14:textId="77777777" w:rsidR="003A540D" w:rsidRDefault="003A540D" w:rsidP="00C05F3B">
            <w:pPr>
              <w:spacing w:before="360" w:line="240" w:lineRule="exact"/>
              <w:rPr>
                <w:b/>
                <w:color w:val="000000" w:themeColor="text1"/>
                <w:szCs w:val="24"/>
              </w:rPr>
            </w:pPr>
            <w:r w:rsidRPr="003A540D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5EA5E3BF" w14:textId="063C8ACA" w:rsidR="003A540D" w:rsidRPr="00274267" w:rsidRDefault="00274267" w:rsidP="00C05F3B">
            <w:pPr>
              <w:spacing w:line="240" w:lineRule="exact"/>
              <w:rPr>
                <w:rStyle w:val="Hipercze"/>
                <w:rFonts w:cstheme="minorBidi"/>
                <w:szCs w:val="24"/>
              </w:rPr>
            </w:pPr>
            <w:r>
              <w:rPr>
                <w:rStyle w:val="Hipercze"/>
                <w:rFonts w:cstheme="minorBidi"/>
                <w:szCs w:val="24"/>
              </w:rPr>
              <w:fldChar w:fldCharType="begin"/>
            </w:r>
            <w:r>
              <w:rPr>
                <w:rStyle w:val="Hipercze"/>
                <w:rFonts w:cstheme="minorBidi"/>
                <w:szCs w:val="24"/>
              </w:rPr>
              <w:instrText xml:space="preserve"> HYPERLINK "https://bdl.stat.gov.pl/bdl/dane/podgrup/temat" \o "Link do tematu: Bank Danych Lokalnych (BDL) – Nauka i technika. Społeczeństwo informacyjne – Działalność badawcza i rozwojowa" </w:instrText>
            </w:r>
            <w:r>
              <w:rPr>
                <w:rStyle w:val="Hipercze"/>
                <w:rFonts w:cstheme="minorBidi"/>
                <w:szCs w:val="24"/>
              </w:rPr>
              <w:fldChar w:fldCharType="separate"/>
            </w:r>
            <w:r w:rsidR="003A540D" w:rsidRPr="00274267">
              <w:rPr>
                <w:rStyle w:val="Hipercze"/>
                <w:rFonts w:cstheme="minorBidi"/>
                <w:szCs w:val="24"/>
              </w:rPr>
              <w:t>Bank Danych Lokalnych (BDL)</w:t>
            </w:r>
            <w:r w:rsidR="006C2692" w:rsidRPr="00274267">
              <w:rPr>
                <w:rStyle w:val="Hipercze"/>
                <w:rFonts w:cstheme="minorBidi"/>
                <w:szCs w:val="24"/>
              </w:rPr>
              <w:t xml:space="preserve"> – Nauka i technika. Społeczeństwo informacyjne – Działalność badawcza </w:t>
            </w:r>
            <w:r w:rsidR="006C2692" w:rsidRPr="00274267">
              <w:rPr>
                <w:rStyle w:val="Hipercze"/>
                <w:rFonts w:cstheme="minorBidi"/>
                <w:szCs w:val="24"/>
              </w:rPr>
              <w:br/>
              <w:t>i rozwojowa</w:t>
            </w:r>
          </w:p>
          <w:p w14:paraId="1D1F1205" w14:textId="5A635965" w:rsidR="003A540D" w:rsidRPr="00E26145" w:rsidRDefault="00274267" w:rsidP="00C05F3B">
            <w:pPr>
              <w:spacing w:line="240" w:lineRule="exact"/>
              <w:rPr>
                <w:color w:val="000000" w:themeColor="text1"/>
                <w:szCs w:val="24"/>
              </w:rPr>
            </w:pPr>
            <w:r>
              <w:rPr>
                <w:rStyle w:val="Hipercze"/>
                <w:rFonts w:cstheme="minorBidi"/>
                <w:szCs w:val="24"/>
              </w:rPr>
              <w:fldChar w:fldCharType="end"/>
            </w:r>
            <w:hyperlink r:id="rId28" w:tooltip="Link do tematu: Bank Danych Makroekonomicznych (BDM) – Działalność badawcza i rozwojowa, działalność innowacyjna przedsiębiorstw i społeczeństwo informacyjne" w:history="1">
              <w:r w:rsidR="003A540D" w:rsidRPr="00700066">
                <w:rPr>
                  <w:rStyle w:val="Hipercze"/>
                  <w:rFonts w:cstheme="minorBidi"/>
                  <w:szCs w:val="24"/>
                </w:rPr>
                <w:t>Bank Danych Makroekonomicznych (BDM)</w:t>
              </w:r>
              <w:r w:rsidR="00700066" w:rsidRPr="00700066">
                <w:rPr>
                  <w:rStyle w:val="Hipercze"/>
                  <w:rFonts w:cstheme="minorBidi"/>
                  <w:szCs w:val="24"/>
                </w:rPr>
                <w:t xml:space="preserve"> – Działalność badawcza i rozwojowa, działalność innowacyjna </w:t>
              </w:r>
              <w:r w:rsidR="00700066" w:rsidRPr="00700066">
                <w:rPr>
                  <w:rStyle w:val="Hipercze"/>
                  <w:rFonts w:cstheme="minorBidi"/>
                  <w:szCs w:val="24"/>
                </w:rPr>
                <w:br/>
                <w:t>przedsiębiorstw i społeczeństwo informacyjne</w:t>
              </w:r>
            </w:hyperlink>
          </w:p>
          <w:p w14:paraId="4C03186A" w14:textId="6775B124" w:rsidR="003A540D" w:rsidRPr="00B83B41" w:rsidRDefault="00B70E2F" w:rsidP="00C05F3B">
            <w:pPr>
              <w:spacing w:line="240" w:lineRule="exact"/>
              <w:rPr>
                <w:rStyle w:val="Hipercze"/>
                <w:rFonts w:cstheme="minorBidi"/>
                <w:szCs w:val="24"/>
              </w:rPr>
            </w:pPr>
            <w:hyperlink r:id="rId29" w:tooltip="Link do tematu: Dziedzinowe Bazy Wiedzy (DBW) – Nauka i technika" w:history="1">
              <w:r w:rsidR="003A540D" w:rsidRPr="00B83B41">
                <w:rPr>
                  <w:rStyle w:val="Hipercze"/>
                  <w:rFonts w:cstheme="minorBidi"/>
                  <w:szCs w:val="24"/>
                </w:rPr>
                <w:t>Dziedzinow</w:t>
              </w:r>
              <w:r w:rsidR="007A5756" w:rsidRPr="00B83B41">
                <w:rPr>
                  <w:rStyle w:val="Hipercze"/>
                  <w:rFonts w:cstheme="minorBidi"/>
                  <w:szCs w:val="24"/>
                </w:rPr>
                <w:t>e</w:t>
              </w:r>
              <w:r w:rsidR="003A540D" w:rsidRPr="00B83B41">
                <w:rPr>
                  <w:rStyle w:val="Hipercze"/>
                  <w:rFonts w:cstheme="minorBidi"/>
                  <w:szCs w:val="24"/>
                </w:rPr>
                <w:t xml:space="preserve"> Baz</w:t>
              </w:r>
              <w:r w:rsidR="007A5756" w:rsidRPr="00B83B41">
                <w:rPr>
                  <w:rStyle w:val="Hipercze"/>
                  <w:rFonts w:cstheme="minorBidi"/>
                  <w:szCs w:val="24"/>
                </w:rPr>
                <w:t>y</w:t>
              </w:r>
              <w:r w:rsidR="003A540D" w:rsidRPr="00B83B41">
                <w:rPr>
                  <w:rStyle w:val="Hipercze"/>
                  <w:rFonts w:cstheme="minorBidi"/>
                  <w:szCs w:val="24"/>
                </w:rPr>
                <w:t xml:space="preserve"> Wiedzy (DBW)</w:t>
              </w:r>
              <w:r w:rsidR="00B83B41" w:rsidRPr="00B83B41">
                <w:rPr>
                  <w:rStyle w:val="Hipercze"/>
                  <w:rFonts w:cstheme="minorBidi"/>
                  <w:szCs w:val="24"/>
                </w:rPr>
                <w:t xml:space="preserve"> – Nauka i technika</w:t>
              </w:r>
            </w:hyperlink>
          </w:p>
          <w:p w14:paraId="2DCC891A" w14:textId="390B4113" w:rsidR="003A540D" w:rsidRPr="00F832FF" w:rsidRDefault="00B70E2F" w:rsidP="00C05F3B">
            <w:pPr>
              <w:spacing w:line="240" w:lineRule="exact"/>
              <w:rPr>
                <w:rStyle w:val="Hipercze"/>
                <w:rFonts w:cstheme="minorBidi"/>
                <w:szCs w:val="24"/>
              </w:rPr>
            </w:pPr>
            <w:hyperlink r:id="rId30" w:anchor="/obszary-tematyczne/21" w:tooltip="Link do tematu: Strateg – Obszary tematyczne – Badania i innowacje" w:history="1">
              <w:r w:rsidR="003A540D" w:rsidRPr="00F832FF">
                <w:rPr>
                  <w:rStyle w:val="Hipercze"/>
                  <w:rFonts w:cstheme="minorBidi"/>
                  <w:szCs w:val="24"/>
                </w:rPr>
                <w:t>Strateg</w:t>
              </w:r>
              <w:r w:rsidR="00F832FF" w:rsidRPr="00F832FF">
                <w:rPr>
                  <w:rStyle w:val="Hipercze"/>
                  <w:rFonts w:cstheme="minorBidi"/>
                  <w:szCs w:val="24"/>
                </w:rPr>
                <w:t xml:space="preserve"> – Obszary tematyczne – Badania i innowacje</w:t>
              </w:r>
            </w:hyperlink>
          </w:p>
          <w:p w14:paraId="1AB4882F" w14:textId="305EF318" w:rsidR="00CD2427" w:rsidRDefault="00CD2427" w:rsidP="00C05F3B">
            <w:pPr>
              <w:spacing w:before="360" w:line="240" w:lineRule="exact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AD92F78" w14:textId="6D6E5006" w:rsidR="00DA6511" w:rsidRPr="00DA6511" w:rsidRDefault="00B70E2F" w:rsidP="00C05F3B">
            <w:pPr>
              <w:spacing w:line="240" w:lineRule="exact"/>
              <w:rPr>
                <w:rStyle w:val="Hipercze"/>
                <w:rFonts w:cstheme="minorBidi"/>
                <w:color w:val="001D77"/>
                <w:szCs w:val="19"/>
              </w:rPr>
            </w:pPr>
            <w:hyperlink r:id="rId31" w:tooltip="Link do pojęcia: Działalność badawcza i rozwojowa (B+R)" w:history="1">
              <w:r w:rsidR="00DA6511" w:rsidRPr="00DA6511">
                <w:rPr>
                  <w:rStyle w:val="Hipercze"/>
                  <w:rFonts w:cstheme="minorBidi"/>
                  <w:szCs w:val="19"/>
                </w:rPr>
                <w:t>Działalność badawcza i rozwojowa (B+R)</w:t>
              </w:r>
            </w:hyperlink>
          </w:p>
          <w:p w14:paraId="18FED182" w14:textId="3BFE19B1" w:rsidR="00DA6511" w:rsidRPr="00DA6511" w:rsidRDefault="00B70E2F" w:rsidP="00C05F3B">
            <w:pPr>
              <w:spacing w:line="240" w:lineRule="exact"/>
              <w:rPr>
                <w:color w:val="0000FF"/>
                <w:szCs w:val="19"/>
              </w:rPr>
            </w:pPr>
            <w:hyperlink r:id="rId32" w:tooltip="Link do pojęcia: Nakłady krajowe brutto na działalność badawczą i rozwojową (GERD)" w:history="1">
              <w:r w:rsidR="00DA6511" w:rsidRPr="00DA6511">
                <w:rPr>
                  <w:rStyle w:val="Hipercze"/>
                  <w:rFonts w:cstheme="minorBidi"/>
                  <w:szCs w:val="19"/>
                </w:rPr>
                <w:t>Nakłady krajowe brutto na działalność badawczą i rozwojową (GERD)</w:t>
              </w:r>
            </w:hyperlink>
          </w:p>
          <w:p w14:paraId="02B82393" w14:textId="5EBDF5A8" w:rsidR="00DA6511" w:rsidRPr="00DA6511" w:rsidRDefault="00B70E2F" w:rsidP="00C05F3B">
            <w:pPr>
              <w:spacing w:line="240" w:lineRule="exact"/>
              <w:rPr>
                <w:rStyle w:val="Hipercze"/>
                <w:rFonts w:cstheme="minorBidi"/>
                <w:szCs w:val="19"/>
              </w:rPr>
            </w:pPr>
            <w:hyperlink r:id="rId33" w:tooltip="Link do pojęcia: Nakłady wewnętrzne na działalność B+R" w:history="1">
              <w:r w:rsidR="00DA6511" w:rsidRPr="00DA6511">
                <w:rPr>
                  <w:rStyle w:val="Hipercze"/>
                  <w:rFonts w:cstheme="minorBidi"/>
                  <w:szCs w:val="19"/>
                </w:rPr>
                <w:t>Nakłady wewnętrzne na działalność B+R</w:t>
              </w:r>
            </w:hyperlink>
          </w:p>
          <w:p w14:paraId="6D396C7B" w14:textId="4F4AF22A" w:rsidR="00DA6511" w:rsidRPr="0005461A" w:rsidRDefault="0005461A" w:rsidP="00C05F3B">
            <w:pPr>
              <w:spacing w:line="240" w:lineRule="exact"/>
              <w:rPr>
                <w:rStyle w:val="Hipercze"/>
                <w:rFonts w:cstheme="minorBidi"/>
                <w:szCs w:val="19"/>
              </w:rPr>
            </w:pPr>
            <w:r>
              <w:rPr>
                <w:rStyle w:val="Hipercze"/>
                <w:rFonts w:cstheme="minorBidi"/>
                <w:szCs w:val="19"/>
              </w:rPr>
              <w:fldChar w:fldCharType="begin"/>
            </w:r>
            <w:r w:rsidR="00357443">
              <w:rPr>
                <w:rStyle w:val="Hipercze"/>
                <w:rFonts w:cstheme="minorBidi"/>
                <w:szCs w:val="19"/>
              </w:rPr>
              <w:instrText>HYPERLINK "https://stat.gov.pl/metainformacje/slownik-pojec/pojecia-stosowane-w-statystyce-publicznej/10,pojecie.html" \o "Link do pojęcia: Badania podstawowe"</w:instrText>
            </w:r>
            <w:r>
              <w:rPr>
                <w:rStyle w:val="Hipercze"/>
                <w:rFonts w:cstheme="minorBidi"/>
                <w:szCs w:val="19"/>
              </w:rPr>
              <w:fldChar w:fldCharType="separate"/>
            </w:r>
            <w:r w:rsidR="00DA6511" w:rsidRPr="0005461A">
              <w:rPr>
                <w:rStyle w:val="Hipercze"/>
                <w:rFonts w:cstheme="minorBidi"/>
                <w:szCs w:val="19"/>
              </w:rPr>
              <w:t>Badania podstawowe</w:t>
            </w:r>
          </w:p>
          <w:p w14:paraId="4F039FB9" w14:textId="0415B087" w:rsidR="00DA6511" w:rsidRPr="0005461A" w:rsidRDefault="0005461A" w:rsidP="00C05F3B">
            <w:pPr>
              <w:spacing w:line="240" w:lineRule="exact"/>
              <w:rPr>
                <w:rStyle w:val="Hipercze"/>
                <w:rFonts w:cstheme="minorBidi"/>
                <w:szCs w:val="19"/>
              </w:rPr>
            </w:pPr>
            <w:r>
              <w:rPr>
                <w:rStyle w:val="Hipercze"/>
                <w:rFonts w:cstheme="minorBidi"/>
                <w:szCs w:val="19"/>
              </w:rPr>
              <w:fldChar w:fldCharType="end"/>
            </w:r>
            <w:r>
              <w:rPr>
                <w:rStyle w:val="Hipercze"/>
                <w:rFonts w:cstheme="minorBidi"/>
                <w:szCs w:val="19"/>
              </w:rPr>
              <w:fldChar w:fldCharType="begin"/>
            </w:r>
            <w:r w:rsidR="00DA116A">
              <w:rPr>
                <w:rStyle w:val="Hipercze"/>
                <w:rFonts w:cstheme="minorBidi"/>
                <w:szCs w:val="19"/>
              </w:rPr>
              <w:instrText>HYPERLINK "https://stat.gov.pl/metainformacje/slownik-pojec/pojecia-stosowane-w-statystyce-publicznej/4044,pojecie.html" \o "Link do pojęcia: Badania stosowane"</w:instrText>
            </w:r>
            <w:r>
              <w:rPr>
                <w:rStyle w:val="Hipercze"/>
                <w:rFonts w:cstheme="minorBidi"/>
                <w:szCs w:val="19"/>
              </w:rPr>
              <w:fldChar w:fldCharType="separate"/>
            </w:r>
            <w:r w:rsidR="00DA6511" w:rsidRPr="0005461A">
              <w:rPr>
                <w:rStyle w:val="Hipercze"/>
                <w:rFonts w:cstheme="minorBidi"/>
                <w:szCs w:val="19"/>
              </w:rPr>
              <w:t>Badania stosowane</w:t>
            </w:r>
          </w:p>
          <w:p w14:paraId="5913627C" w14:textId="26D11197" w:rsidR="00DA6511" w:rsidRPr="0005461A" w:rsidRDefault="0005461A" w:rsidP="00C05F3B">
            <w:pPr>
              <w:spacing w:line="240" w:lineRule="exact"/>
              <w:rPr>
                <w:rStyle w:val="Hipercze"/>
                <w:rFonts w:cstheme="minorBidi"/>
                <w:szCs w:val="19"/>
              </w:rPr>
            </w:pPr>
            <w:r>
              <w:rPr>
                <w:rStyle w:val="Hipercze"/>
                <w:rFonts w:cstheme="minorBidi"/>
                <w:szCs w:val="19"/>
              </w:rPr>
              <w:fldChar w:fldCharType="end"/>
            </w:r>
            <w:r>
              <w:rPr>
                <w:rStyle w:val="Hipercze"/>
                <w:rFonts w:cstheme="minorBidi"/>
                <w:szCs w:val="19"/>
              </w:rPr>
              <w:fldChar w:fldCharType="begin"/>
            </w:r>
            <w:r>
              <w:rPr>
                <w:rStyle w:val="Hipercze"/>
                <w:rFonts w:cstheme="minorBidi"/>
                <w:szCs w:val="19"/>
              </w:rPr>
              <w:instrText xml:space="preserve"> HYPERLINK "https://stat.gov.pl/metainformacje/slownik-pojec/pojecia-stosowane-w-statystyce-publicznej/339,pojecie.html" \o "Link do pojęcia: Prace rozwojowe" </w:instrText>
            </w:r>
            <w:r>
              <w:rPr>
                <w:rStyle w:val="Hipercze"/>
                <w:rFonts w:cstheme="minorBidi"/>
                <w:szCs w:val="19"/>
              </w:rPr>
              <w:fldChar w:fldCharType="separate"/>
            </w:r>
            <w:r w:rsidR="00DA6511" w:rsidRPr="0005461A">
              <w:rPr>
                <w:rStyle w:val="Hipercze"/>
                <w:rFonts w:cstheme="minorBidi"/>
                <w:szCs w:val="19"/>
              </w:rPr>
              <w:t>Prace rozwojowe</w:t>
            </w:r>
          </w:p>
          <w:p w14:paraId="57B60690" w14:textId="220EB625" w:rsidR="00DA6511" w:rsidRPr="0005461A" w:rsidRDefault="0005461A" w:rsidP="00C05F3B">
            <w:pPr>
              <w:spacing w:line="240" w:lineRule="exact"/>
              <w:rPr>
                <w:rStyle w:val="Hipercze"/>
                <w:rFonts w:cstheme="minorBidi"/>
                <w:szCs w:val="19"/>
              </w:rPr>
            </w:pPr>
            <w:r>
              <w:rPr>
                <w:rStyle w:val="Hipercze"/>
                <w:rFonts w:cstheme="minorBidi"/>
                <w:szCs w:val="19"/>
              </w:rPr>
              <w:fldChar w:fldCharType="end"/>
            </w:r>
            <w:r>
              <w:rPr>
                <w:rStyle w:val="Hipercze"/>
                <w:rFonts w:cstheme="minorBidi"/>
                <w:szCs w:val="19"/>
              </w:rPr>
              <w:fldChar w:fldCharType="begin"/>
            </w:r>
            <w:r>
              <w:rPr>
                <w:rStyle w:val="Hipercze"/>
                <w:rFonts w:cstheme="minorBidi"/>
                <w:szCs w:val="19"/>
              </w:rPr>
              <w:instrText xml:space="preserve"> HYPERLINK "https://stat.gov.pl/metainformacje/slownik-pojec/pojecia-stosowane-w-statystyce-publicznej/4049,pojecie.html" \o "Link do pojęcia: Personel B+R" </w:instrText>
            </w:r>
            <w:r>
              <w:rPr>
                <w:rStyle w:val="Hipercze"/>
                <w:rFonts w:cstheme="minorBidi"/>
                <w:szCs w:val="19"/>
              </w:rPr>
              <w:fldChar w:fldCharType="separate"/>
            </w:r>
            <w:r w:rsidR="00DA6511" w:rsidRPr="0005461A">
              <w:rPr>
                <w:rStyle w:val="Hipercze"/>
                <w:rFonts w:cstheme="minorBidi"/>
                <w:szCs w:val="19"/>
              </w:rPr>
              <w:t>Personel B+R</w:t>
            </w:r>
          </w:p>
          <w:p w14:paraId="7D26A224" w14:textId="07808AAE" w:rsidR="00DA6511" w:rsidRPr="00DA6511" w:rsidRDefault="0005461A" w:rsidP="00C05F3B">
            <w:pPr>
              <w:spacing w:line="240" w:lineRule="exact"/>
              <w:rPr>
                <w:color w:val="0000FF"/>
                <w:szCs w:val="19"/>
              </w:rPr>
            </w:pPr>
            <w:r>
              <w:rPr>
                <w:rStyle w:val="Hipercze"/>
                <w:rFonts w:cstheme="minorBidi"/>
                <w:szCs w:val="19"/>
              </w:rPr>
              <w:fldChar w:fldCharType="end"/>
            </w:r>
            <w:hyperlink r:id="rId34" w:tooltip="Link do pojęcia: Personel wewnętrzny B+R" w:history="1">
              <w:r w:rsidR="00DA6511" w:rsidRPr="00DA6511">
                <w:rPr>
                  <w:rStyle w:val="Hipercze"/>
                  <w:rFonts w:cstheme="minorBidi"/>
                  <w:szCs w:val="19"/>
                </w:rPr>
                <w:t>Personel wewnętrzny B+R</w:t>
              </w:r>
            </w:hyperlink>
          </w:p>
          <w:p w14:paraId="4E274B7E" w14:textId="01A2D288" w:rsidR="00CD2427" w:rsidRPr="00876479" w:rsidRDefault="00B70E2F" w:rsidP="00C05F3B">
            <w:pPr>
              <w:spacing w:line="240" w:lineRule="exact"/>
              <w:rPr>
                <w:b/>
                <w:color w:val="000000" w:themeColor="text1"/>
                <w:szCs w:val="24"/>
                <w:lang w:val="en-GB"/>
              </w:rPr>
            </w:pPr>
            <w:hyperlink r:id="rId35" w:tooltip="Link do pojęcia: Personel zewnętrzny B+R" w:history="1">
              <w:r w:rsidR="00DA6511" w:rsidRPr="00DA6511">
                <w:rPr>
                  <w:rStyle w:val="Hipercze"/>
                  <w:rFonts w:cstheme="minorBidi"/>
                  <w:szCs w:val="19"/>
                </w:rPr>
                <w:t>Personel zewnętrzny B+R</w:t>
              </w:r>
            </w:hyperlink>
          </w:p>
        </w:tc>
      </w:tr>
    </w:tbl>
    <w:p w14:paraId="01F09054" w14:textId="77777777" w:rsidR="00E90FF7" w:rsidRPr="00B919B2" w:rsidRDefault="00E90FF7" w:rsidP="00E90FF7">
      <w:pPr>
        <w:rPr>
          <w:color w:val="001D77"/>
          <w:sz w:val="18"/>
          <w:szCs w:val="18"/>
        </w:rPr>
      </w:pPr>
    </w:p>
    <w:sectPr w:rsidR="00E90FF7" w:rsidRPr="00B919B2" w:rsidSect="003B18B6">
      <w:headerReference w:type="default" r:id="rId36"/>
      <w:footerReference w:type="default" r:id="rId3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AC2C253" w16cid:durableId="2C93C1CE"/>
  <w16cid:commentId w16cid:paraId="3C7E5218" w16cid:durableId="2C93BF61"/>
  <w16cid:commentId w16cid:paraId="5E092272" w16cid:durableId="2C95099C"/>
  <w16cid:commentId w16cid:paraId="28948BC3" w16cid:durableId="2C93C04A"/>
  <w16cid:commentId w16cid:paraId="46FABC99" w16cid:durableId="2C93C05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D2F22E" w14:textId="77777777" w:rsidR="00B70E2F" w:rsidRDefault="00B70E2F" w:rsidP="000662E2">
      <w:pPr>
        <w:spacing w:after="0" w:line="240" w:lineRule="auto"/>
      </w:pPr>
      <w:r>
        <w:separator/>
      </w:r>
    </w:p>
  </w:endnote>
  <w:endnote w:type="continuationSeparator" w:id="0">
    <w:p w14:paraId="7964AB0F" w14:textId="77777777" w:rsidR="00B70E2F" w:rsidRDefault="00B70E2F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A6ED5" w14:textId="77777777" w:rsidR="00CE36DC" w:rsidRDefault="00CE36D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14:paraId="0063F18B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27BC">
          <w:rPr>
            <w:noProof/>
          </w:rPr>
          <w:t>4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14:paraId="18238278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27BC">
          <w:rPr>
            <w:noProof/>
          </w:rPr>
          <w:t>1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1970EE4E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27BC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86990F" w14:textId="77777777" w:rsidR="00B70E2F" w:rsidRDefault="00B70E2F" w:rsidP="000662E2">
      <w:pPr>
        <w:spacing w:after="0" w:line="240" w:lineRule="auto"/>
      </w:pPr>
      <w:r>
        <w:separator/>
      </w:r>
    </w:p>
  </w:footnote>
  <w:footnote w:type="continuationSeparator" w:id="0">
    <w:p w14:paraId="5A385DB9" w14:textId="77777777" w:rsidR="00B70E2F" w:rsidRDefault="00B70E2F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1F3EE8" w14:textId="77777777" w:rsidR="00CE36DC" w:rsidRDefault="00CE36D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AC8897" w14:textId="77777777" w:rsidR="000662E2" w:rsidRDefault="003C6C8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66149E5" wp14:editId="7D5C9E0B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3E7C9F3D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70B5E8" w14:textId="77777777" w:rsidR="002645DF" w:rsidRDefault="00AE2D4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528139D" wp14:editId="3A41FA95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0DFCFF6" w14:textId="77777777" w:rsidR="00F37172" w:rsidRPr="003C6C8D" w:rsidRDefault="00F37172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28139D" id="Schemat blokowy: opóźnienie 6" o:spid="_x0000_s1030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00DFCFF6" w14:textId="77777777" w:rsidR="00F37172" w:rsidRPr="003C6C8D" w:rsidRDefault="00F37172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11957AD6" wp14:editId="2E962874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621FC91E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2645DF">
      <w:rPr>
        <w:noProof/>
        <w:lang w:eastAsia="pl-PL"/>
      </w:rPr>
      <w:drawing>
        <wp:inline distT="0" distB="0" distL="0" distR="0" wp14:anchorId="519AB345" wp14:editId="36DC42B2">
          <wp:extent cx="1057658" cy="457201"/>
          <wp:effectExtent l="0" t="0" r="9525" b="0"/>
          <wp:docPr id="16" name="Obraz 16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7658" cy="4572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FFF7115" w14:textId="77777777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3AF77E55" wp14:editId="4C328AC3">
              <wp:simplePos x="0" y="0"/>
              <wp:positionH relativeFrom="column">
                <wp:posOffset>5219700</wp:posOffset>
              </wp:positionH>
              <wp:positionV relativeFrom="paragraph">
                <wp:posOffset>286915</wp:posOffset>
              </wp:positionV>
              <wp:extent cx="1432293" cy="336589"/>
              <wp:effectExtent l="0" t="0" r="0" b="6350"/>
              <wp:wrapNone/>
              <wp:docPr id="8" name="Pole tekstowe 2" descr="23.10.2025 r.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5A18CA" w14:textId="0F01E2CD" w:rsidR="00F37172" w:rsidRPr="00B532AA" w:rsidRDefault="00AF433E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23</w:t>
                          </w:r>
                          <w:r w:rsidR="00A810F9" w:rsidRPr="00B532A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 w:rsidR="00871F3E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1</w:t>
                          </w:r>
                          <w:r w:rsidR="00CB1D19" w:rsidRPr="00B532A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0</w:t>
                          </w:r>
                          <w:r w:rsidR="00A810F9" w:rsidRPr="00B532A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 w:rsidR="00CB1D19" w:rsidRPr="00B532A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20</w:t>
                          </w:r>
                          <w:r w:rsidR="008F5BD5" w:rsidRPr="00B532A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5</w:t>
                          </w:r>
                          <w:r w:rsidR="00F37172" w:rsidRPr="00B532A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F77E55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Tytuł: Data publikacji informacji sygnalnej — opis: 23.10.2025 r." style="position:absolute;margin-left:411pt;margin-top:22.6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" filled="f" stroked="f">
              <v:textbox>
                <w:txbxContent>
                  <w:p w14:paraId="355A18CA" w14:textId="0F01E2CD" w:rsidR="00F37172" w:rsidRPr="00B532AA" w:rsidRDefault="00AF433E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23</w:t>
                    </w:r>
                    <w:r w:rsidR="00A810F9" w:rsidRPr="00B532AA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 w:rsidR="00871F3E">
                      <w:rPr>
                        <w:rFonts w:ascii="Fira Sans SemiBold" w:hAnsi="Fira Sans SemiBold"/>
                        <w:color w:val="001D77"/>
                        <w:sz w:val="20"/>
                      </w:rPr>
                      <w:t>1</w:t>
                    </w:r>
                    <w:r w:rsidR="00CB1D19" w:rsidRPr="00B532AA">
                      <w:rPr>
                        <w:rFonts w:ascii="Fira Sans SemiBold" w:hAnsi="Fira Sans SemiBold"/>
                        <w:color w:val="001D77"/>
                        <w:sz w:val="20"/>
                      </w:rPr>
                      <w:t>0</w:t>
                    </w:r>
                    <w:r w:rsidR="00A810F9" w:rsidRPr="00B532AA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 w:rsidR="00CB1D19" w:rsidRPr="00B532AA">
                      <w:rPr>
                        <w:rFonts w:ascii="Fira Sans SemiBold" w:hAnsi="Fira Sans SemiBold"/>
                        <w:color w:val="001D77"/>
                        <w:sz w:val="20"/>
                      </w:rPr>
                      <w:t>20</w:t>
                    </w:r>
                    <w:r w:rsidR="008F5BD5" w:rsidRPr="00B532AA"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5</w:t>
                    </w:r>
                    <w:r w:rsidR="00F37172" w:rsidRPr="00B532AA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6B36C6" w14:textId="77777777" w:rsidR="00607CC5" w:rsidRDefault="00607CC5">
    <w:pPr>
      <w:pStyle w:val="Nagwek"/>
    </w:pPr>
  </w:p>
  <w:p w14:paraId="1C21275E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0" type="#_x0000_t75" style="width:122.1pt;height:122.1pt;visibility:visible;mso-wrap-style:square" o:bullet="t">
        <v:imagedata r:id="rId1" o:title=""/>
      </v:shape>
    </w:pict>
  </w:numPicBullet>
  <w:numPicBullet w:numPicBulletId="1">
    <w:pict>
      <v:shape id="_x0000_i1071" type="#_x0000_t75" style="width:122.1pt;height:122.1pt;visibility:visible;mso-wrap-style:square" o:bullet="t">
        <v:imagedata r:id="rId2" o:title=""/>
      </v:shape>
    </w:pict>
  </w:numPicBullet>
  <w:numPicBullet w:numPicBulletId="2">
    <w:pict>
      <v:shape id="_x0000_i1072" type="#_x0000_t75" style="width:21.9pt;height:28.8pt;visibility:visible;mso-wrap-style:square" o:bullet="t">
        <v:imagedata r:id="rId3" o:title=""/>
      </v:shape>
    </w:pict>
  </w:numPicBullet>
  <w:numPicBullet w:numPicBulletId="3">
    <w:pict>
      <v:shape id="_x0000_i1073" type="#_x0000_t75" style="width:21.9pt;height:28.8pt;visibility:visible;mso-wrap-style:square" o:bullet="t">
        <v:imagedata r:id="rId4" o:title=""/>
      </v:shape>
    </w:pict>
  </w:numPicBullet>
  <w:abstractNum w:abstractNumId="0" w15:restartNumberingAfterBreak="0">
    <w:nsid w:val="0B2F372B"/>
    <w:multiLevelType w:val="hybridMultilevel"/>
    <w:tmpl w:val="78D01F7A"/>
    <w:lvl w:ilvl="0" w:tplc="ED903DBE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4BEC89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764F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6868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6EEEB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B6028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9081E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CE4C7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066E8A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45C3550"/>
    <w:multiLevelType w:val="multilevel"/>
    <w:tmpl w:val="A5C89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removePersonalInformation/>
  <w:removeDateAndTime/>
  <w:doNotTrackMoves/>
  <w:doNotTrackFormatting/>
  <w:documentProtection w:edit="trackedChanges" w:enforcement="0"/>
  <w:defaultTabStop w:val="567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239"/>
    <w:rsid w:val="00003437"/>
    <w:rsid w:val="000056DF"/>
    <w:rsid w:val="00006587"/>
    <w:rsid w:val="00006FE9"/>
    <w:rsid w:val="0000709F"/>
    <w:rsid w:val="000108B8"/>
    <w:rsid w:val="000119E5"/>
    <w:rsid w:val="00013855"/>
    <w:rsid w:val="00014127"/>
    <w:rsid w:val="000152F5"/>
    <w:rsid w:val="00016B6F"/>
    <w:rsid w:val="00022053"/>
    <w:rsid w:val="0002429C"/>
    <w:rsid w:val="00026E4D"/>
    <w:rsid w:val="00027A63"/>
    <w:rsid w:val="00030D83"/>
    <w:rsid w:val="000318FD"/>
    <w:rsid w:val="00043C55"/>
    <w:rsid w:val="0004539A"/>
    <w:rsid w:val="0004582E"/>
    <w:rsid w:val="00045FB1"/>
    <w:rsid w:val="000470AA"/>
    <w:rsid w:val="00050563"/>
    <w:rsid w:val="00052E83"/>
    <w:rsid w:val="0005461A"/>
    <w:rsid w:val="00057CA1"/>
    <w:rsid w:val="00060556"/>
    <w:rsid w:val="0006079F"/>
    <w:rsid w:val="000662E2"/>
    <w:rsid w:val="00066883"/>
    <w:rsid w:val="00067C05"/>
    <w:rsid w:val="00071482"/>
    <w:rsid w:val="00073C70"/>
    <w:rsid w:val="0007423C"/>
    <w:rsid w:val="00074C04"/>
    <w:rsid w:val="00074DD8"/>
    <w:rsid w:val="00074E04"/>
    <w:rsid w:val="00077483"/>
    <w:rsid w:val="000806F7"/>
    <w:rsid w:val="0008204F"/>
    <w:rsid w:val="00082880"/>
    <w:rsid w:val="000831A0"/>
    <w:rsid w:val="00083356"/>
    <w:rsid w:val="00083CD0"/>
    <w:rsid w:val="0008412D"/>
    <w:rsid w:val="0008677C"/>
    <w:rsid w:val="00087C0C"/>
    <w:rsid w:val="000902E9"/>
    <w:rsid w:val="00095BFB"/>
    <w:rsid w:val="00097840"/>
    <w:rsid w:val="000A41DF"/>
    <w:rsid w:val="000A5CE8"/>
    <w:rsid w:val="000A60BB"/>
    <w:rsid w:val="000B0727"/>
    <w:rsid w:val="000B0777"/>
    <w:rsid w:val="000B4474"/>
    <w:rsid w:val="000B769D"/>
    <w:rsid w:val="000C135D"/>
    <w:rsid w:val="000C1A26"/>
    <w:rsid w:val="000C59E1"/>
    <w:rsid w:val="000C679E"/>
    <w:rsid w:val="000D10A6"/>
    <w:rsid w:val="000D1D43"/>
    <w:rsid w:val="000D225C"/>
    <w:rsid w:val="000D2A5C"/>
    <w:rsid w:val="000D5BB4"/>
    <w:rsid w:val="000D6E50"/>
    <w:rsid w:val="000D6F45"/>
    <w:rsid w:val="000E0918"/>
    <w:rsid w:val="000E3E19"/>
    <w:rsid w:val="000E52F5"/>
    <w:rsid w:val="000E7A25"/>
    <w:rsid w:val="001011C3"/>
    <w:rsid w:val="00102764"/>
    <w:rsid w:val="0010463D"/>
    <w:rsid w:val="00110D87"/>
    <w:rsid w:val="0011136B"/>
    <w:rsid w:val="00114DB9"/>
    <w:rsid w:val="00116087"/>
    <w:rsid w:val="00116EE7"/>
    <w:rsid w:val="00130296"/>
    <w:rsid w:val="00131C05"/>
    <w:rsid w:val="001350BD"/>
    <w:rsid w:val="0013575A"/>
    <w:rsid w:val="00136606"/>
    <w:rsid w:val="001423B6"/>
    <w:rsid w:val="0014256E"/>
    <w:rsid w:val="001448A7"/>
    <w:rsid w:val="001452F4"/>
    <w:rsid w:val="00146621"/>
    <w:rsid w:val="001518BD"/>
    <w:rsid w:val="0015235B"/>
    <w:rsid w:val="00154D12"/>
    <w:rsid w:val="0015734E"/>
    <w:rsid w:val="00162325"/>
    <w:rsid w:val="0016391C"/>
    <w:rsid w:val="00171274"/>
    <w:rsid w:val="001717A5"/>
    <w:rsid w:val="00171BC5"/>
    <w:rsid w:val="00172A9F"/>
    <w:rsid w:val="001731DE"/>
    <w:rsid w:val="001732BE"/>
    <w:rsid w:val="00174A5E"/>
    <w:rsid w:val="00175278"/>
    <w:rsid w:val="00176392"/>
    <w:rsid w:val="0018112D"/>
    <w:rsid w:val="001814B9"/>
    <w:rsid w:val="0018163E"/>
    <w:rsid w:val="00183B88"/>
    <w:rsid w:val="001847BF"/>
    <w:rsid w:val="00192E88"/>
    <w:rsid w:val="001951DA"/>
    <w:rsid w:val="001A0B7C"/>
    <w:rsid w:val="001A3EC6"/>
    <w:rsid w:val="001A7287"/>
    <w:rsid w:val="001B0A11"/>
    <w:rsid w:val="001B1462"/>
    <w:rsid w:val="001B25AE"/>
    <w:rsid w:val="001B7D77"/>
    <w:rsid w:val="001C0491"/>
    <w:rsid w:val="001C308F"/>
    <w:rsid w:val="001C3269"/>
    <w:rsid w:val="001C583B"/>
    <w:rsid w:val="001C620A"/>
    <w:rsid w:val="001D05AF"/>
    <w:rsid w:val="001D0C7C"/>
    <w:rsid w:val="001D1365"/>
    <w:rsid w:val="001D1DB4"/>
    <w:rsid w:val="001E25F0"/>
    <w:rsid w:val="001E2F76"/>
    <w:rsid w:val="001E3B72"/>
    <w:rsid w:val="001F078E"/>
    <w:rsid w:val="001F17FE"/>
    <w:rsid w:val="001F3951"/>
    <w:rsid w:val="001F44C0"/>
    <w:rsid w:val="00210F1A"/>
    <w:rsid w:val="00212A0A"/>
    <w:rsid w:val="0021325F"/>
    <w:rsid w:val="002144A0"/>
    <w:rsid w:val="0021549E"/>
    <w:rsid w:val="00217A11"/>
    <w:rsid w:val="0022040F"/>
    <w:rsid w:val="00220767"/>
    <w:rsid w:val="00221F46"/>
    <w:rsid w:val="002230CE"/>
    <w:rsid w:val="00224B81"/>
    <w:rsid w:val="00226AE3"/>
    <w:rsid w:val="002274A7"/>
    <w:rsid w:val="0022763C"/>
    <w:rsid w:val="002278C3"/>
    <w:rsid w:val="00231F31"/>
    <w:rsid w:val="002331F1"/>
    <w:rsid w:val="002341C2"/>
    <w:rsid w:val="00240D23"/>
    <w:rsid w:val="00242C9B"/>
    <w:rsid w:val="00243B22"/>
    <w:rsid w:val="00245CEC"/>
    <w:rsid w:val="00250B6C"/>
    <w:rsid w:val="00251DC9"/>
    <w:rsid w:val="002521E2"/>
    <w:rsid w:val="00252C2C"/>
    <w:rsid w:val="00256E61"/>
    <w:rsid w:val="002574F9"/>
    <w:rsid w:val="00261C66"/>
    <w:rsid w:val="00261F38"/>
    <w:rsid w:val="0026266A"/>
    <w:rsid w:val="00262B61"/>
    <w:rsid w:val="00263BD3"/>
    <w:rsid w:val="002645DF"/>
    <w:rsid w:val="00266B03"/>
    <w:rsid w:val="00270FBD"/>
    <w:rsid w:val="002715A9"/>
    <w:rsid w:val="0027203A"/>
    <w:rsid w:val="00274267"/>
    <w:rsid w:val="002757DD"/>
    <w:rsid w:val="00276748"/>
    <w:rsid w:val="00276811"/>
    <w:rsid w:val="00276ABF"/>
    <w:rsid w:val="00282699"/>
    <w:rsid w:val="00282E22"/>
    <w:rsid w:val="00283960"/>
    <w:rsid w:val="00286C0D"/>
    <w:rsid w:val="002926DF"/>
    <w:rsid w:val="00293919"/>
    <w:rsid w:val="00296697"/>
    <w:rsid w:val="002B0472"/>
    <w:rsid w:val="002B180F"/>
    <w:rsid w:val="002B3E82"/>
    <w:rsid w:val="002B4AC2"/>
    <w:rsid w:val="002B6B12"/>
    <w:rsid w:val="002C3A22"/>
    <w:rsid w:val="002C51CC"/>
    <w:rsid w:val="002D6A59"/>
    <w:rsid w:val="002E21EF"/>
    <w:rsid w:val="002E3F87"/>
    <w:rsid w:val="002E6140"/>
    <w:rsid w:val="002E65A1"/>
    <w:rsid w:val="002E6985"/>
    <w:rsid w:val="002E71B6"/>
    <w:rsid w:val="002E766C"/>
    <w:rsid w:val="002F5CF0"/>
    <w:rsid w:val="002F77C8"/>
    <w:rsid w:val="00300350"/>
    <w:rsid w:val="00301D40"/>
    <w:rsid w:val="00302BF3"/>
    <w:rsid w:val="003039B0"/>
    <w:rsid w:val="00303DD5"/>
    <w:rsid w:val="00304468"/>
    <w:rsid w:val="00304F22"/>
    <w:rsid w:val="0030505B"/>
    <w:rsid w:val="00306657"/>
    <w:rsid w:val="00306C7C"/>
    <w:rsid w:val="00307BFB"/>
    <w:rsid w:val="00313EBA"/>
    <w:rsid w:val="003147EB"/>
    <w:rsid w:val="00317A05"/>
    <w:rsid w:val="00322EDD"/>
    <w:rsid w:val="003235EB"/>
    <w:rsid w:val="00324762"/>
    <w:rsid w:val="003252C0"/>
    <w:rsid w:val="00332320"/>
    <w:rsid w:val="00332BD0"/>
    <w:rsid w:val="00333DFB"/>
    <w:rsid w:val="003438B4"/>
    <w:rsid w:val="00345789"/>
    <w:rsid w:val="00345BFC"/>
    <w:rsid w:val="00347D72"/>
    <w:rsid w:val="00350C7E"/>
    <w:rsid w:val="00350C93"/>
    <w:rsid w:val="0035332C"/>
    <w:rsid w:val="00354902"/>
    <w:rsid w:val="00355FBF"/>
    <w:rsid w:val="00357443"/>
    <w:rsid w:val="00357611"/>
    <w:rsid w:val="00363001"/>
    <w:rsid w:val="0036597C"/>
    <w:rsid w:val="00367237"/>
    <w:rsid w:val="003672E6"/>
    <w:rsid w:val="0037077F"/>
    <w:rsid w:val="00371918"/>
    <w:rsid w:val="00372411"/>
    <w:rsid w:val="00373882"/>
    <w:rsid w:val="00374363"/>
    <w:rsid w:val="00375E30"/>
    <w:rsid w:val="0037672D"/>
    <w:rsid w:val="003779AF"/>
    <w:rsid w:val="003827FD"/>
    <w:rsid w:val="003843DB"/>
    <w:rsid w:val="00386756"/>
    <w:rsid w:val="003873E3"/>
    <w:rsid w:val="00387853"/>
    <w:rsid w:val="00390871"/>
    <w:rsid w:val="00392550"/>
    <w:rsid w:val="00393761"/>
    <w:rsid w:val="00393B60"/>
    <w:rsid w:val="00395113"/>
    <w:rsid w:val="00397D18"/>
    <w:rsid w:val="003A1B36"/>
    <w:rsid w:val="003A34E4"/>
    <w:rsid w:val="003A540D"/>
    <w:rsid w:val="003B1454"/>
    <w:rsid w:val="003B18B6"/>
    <w:rsid w:val="003B711D"/>
    <w:rsid w:val="003B791A"/>
    <w:rsid w:val="003C1A9D"/>
    <w:rsid w:val="003C2FF9"/>
    <w:rsid w:val="003C4BC5"/>
    <w:rsid w:val="003C5715"/>
    <w:rsid w:val="003C59E0"/>
    <w:rsid w:val="003C5D62"/>
    <w:rsid w:val="003C6C8D"/>
    <w:rsid w:val="003C70A8"/>
    <w:rsid w:val="003D4F95"/>
    <w:rsid w:val="003D5F42"/>
    <w:rsid w:val="003D6049"/>
    <w:rsid w:val="003D60A9"/>
    <w:rsid w:val="003D6C42"/>
    <w:rsid w:val="003E2BAE"/>
    <w:rsid w:val="003E7D89"/>
    <w:rsid w:val="003F0D5C"/>
    <w:rsid w:val="003F2287"/>
    <w:rsid w:val="003F4C97"/>
    <w:rsid w:val="003F4CC2"/>
    <w:rsid w:val="003F5A6A"/>
    <w:rsid w:val="003F707C"/>
    <w:rsid w:val="003F7FE6"/>
    <w:rsid w:val="00400193"/>
    <w:rsid w:val="004018F2"/>
    <w:rsid w:val="00403626"/>
    <w:rsid w:val="004058F6"/>
    <w:rsid w:val="00407974"/>
    <w:rsid w:val="00411201"/>
    <w:rsid w:val="00416D00"/>
    <w:rsid w:val="00417BA5"/>
    <w:rsid w:val="004212E7"/>
    <w:rsid w:val="0042446D"/>
    <w:rsid w:val="00427939"/>
    <w:rsid w:val="00427BF8"/>
    <w:rsid w:val="00430065"/>
    <w:rsid w:val="00430342"/>
    <w:rsid w:val="004314F2"/>
    <w:rsid w:val="0043158D"/>
    <w:rsid w:val="00431BEA"/>
    <w:rsid w:val="00431C02"/>
    <w:rsid w:val="00435D7F"/>
    <w:rsid w:val="00436B9F"/>
    <w:rsid w:val="00437395"/>
    <w:rsid w:val="00445047"/>
    <w:rsid w:val="00447EA1"/>
    <w:rsid w:val="00451C56"/>
    <w:rsid w:val="00452395"/>
    <w:rsid w:val="004543CC"/>
    <w:rsid w:val="00455D7D"/>
    <w:rsid w:val="00456A6B"/>
    <w:rsid w:val="00463E39"/>
    <w:rsid w:val="00464D9E"/>
    <w:rsid w:val="004657FC"/>
    <w:rsid w:val="00465FB9"/>
    <w:rsid w:val="00472372"/>
    <w:rsid w:val="00472608"/>
    <w:rsid w:val="004733F6"/>
    <w:rsid w:val="0047390F"/>
    <w:rsid w:val="00474A20"/>
    <w:rsid w:val="00474E69"/>
    <w:rsid w:val="00475112"/>
    <w:rsid w:val="0048203C"/>
    <w:rsid w:val="0048430E"/>
    <w:rsid w:val="004901B9"/>
    <w:rsid w:val="00492640"/>
    <w:rsid w:val="0049621B"/>
    <w:rsid w:val="00497A82"/>
    <w:rsid w:val="004A09A2"/>
    <w:rsid w:val="004A1539"/>
    <w:rsid w:val="004A1B82"/>
    <w:rsid w:val="004A730A"/>
    <w:rsid w:val="004A7E15"/>
    <w:rsid w:val="004B338E"/>
    <w:rsid w:val="004B60B1"/>
    <w:rsid w:val="004B7562"/>
    <w:rsid w:val="004C0BD8"/>
    <w:rsid w:val="004C1895"/>
    <w:rsid w:val="004C1DAA"/>
    <w:rsid w:val="004C2F29"/>
    <w:rsid w:val="004C6D40"/>
    <w:rsid w:val="004D76E7"/>
    <w:rsid w:val="004E38B0"/>
    <w:rsid w:val="004E5A30"/>
    <w:rsid w:val="004F0C3C"/>
    <w:rsid w:val="004F3085"/>
    <w:rsid w:val="004F6163"/>
    <w:rsid w:val="004F63FC"/>
    <w:rsid w:val="004F6C99"/>
    <w:rsid w:val="0050263E"/>
    <w:rsid w:val="00504702"/>
    <w:rsid w:val="00505A92"/>
    <w:rsid w:val="00507AD2"/>
    <w:rsid w:val="00515440"/>
    <w:rsid w:val="00516562"/>
    <w:rsid w:val="005203F1"/>
    <w:rsid w:val="00521BC3"/>
    <w:rsid w:val="005221DD"/>
    <w:rsid w:val="005221DE"/>
    <w:rsid w:val="00524DF4"/>
    <w:rsid w:val="00525AF0"/>
    <w:rsid w:val="00527DD7"/>
    <w:rsid w:val="00533632"/>
    <w:rsid w:val="00535EE4"/>
    <w:rsid w:val="00536C9E"/>
    <w:rsid w:val="00536D27"/>
    <w:rsid w:val="00537DC9"/>
    <w:rsid w:val="00540A62"/>
    <w:rsid w:val="0054193E"/>
    <w:rsid w:val="00541E6E"/>
    <w:rsid w:val="0054251F"/>
    <w:rsid w:val="00542F9B"/>
    <w:rsid w:val="00544D76"/>
    <w:rsid w:val="005520D8"/>
    <w:rsid w:val="00553346"/>
    <w:rsid w:val="00556CF1"/>
    <w:rsid w:val="00557272"/>
    <w:rsid w:val="0056295A"/>
    <w:rsid w:val="00564D43"/>
    <w:rsid w:val="00567610"/>
    <w:rsid w:val="0056797E"/>
    <w:rsid w:val="00570150"/>
    <w:rsid w:val="00570B3E"/>
    <w:rsid w:val="0057246A"/>
    <w:rsid w:val="00573B7F"/>
    <w:rsid w:val="005762A7"/>
    <w:rsid w:val="00580316"/>
    <w:rsid w:val="00580956"/>
    <w:rsid w:val="0058670E"/>
    <w:rsid w:val="0058671E"/>
    <w:rsid w:val="00590FFD"/>
    <w:rsid w:val="005916D7"/>
    <w:rsid w:val="00594ECB"/>
    <w:rsid w:val="00596146"/>
    <w:rsid w:val="005A3EF1"/>
    <w:rsid w:val="005A4050"/>
    <w:rsid w:val="005A487F"/>
    <w:rsid w:val="005A6050"/>
    <w:rsid w:val="005A698C"/>
    <w:rsid w:val="005A7F5A"/>
    <w:rsid w:val="005B512E"/>
    <w:rsid w:val="005C0166"/>
    <w:rsid w:val="005C03BC"/>
    <w:rsid w:val="005C491E"/>
    <w:rsid w:val="005C58AD"/>
    <w:rsid w:val="005C6B22"/>
    <w:rsid w:val="005C7D0E"/>
    <w:rsid w:val="005D30DF"/>
    <w:rsid w:val="005D5D84"/>
    <w:rsid w:val="005E0799"/>
    <w:rsid w:val="005E092A"/>
    <w:rsid w:val="005E215B"/>
    <w:rsid w:val="005E2256"/>
    <w:rsid w:val="005E24A8"/>
    <w:rsid w:val="005E5014"/>
    <w:rsid w:val="005E546B"/>
    <w:rsid w:val="005F4C8F"/>
    <w:rsid w:val="005F5A80"/>
    <w:rsid w:val="005F6E53"/>
    <w:rsid w:val="00601F86"/>
    <w:rsid w:val="00602CBE"/>
    <w:rsid w:val="006044FF"/>
    <w:rsid w:val="006045EB"/>
    <w:rsid w:val="00607CC5"/>
    <w:rsid w:val="0061124D"/>
    <w:rsid w:val="0061224F"/>
    <w:rsid w:val="0061520C"/>
    <w:rsid w:val="0061729D"/>
    <w:rsid w:val="006174CC"/>
    <w:rsid w:val="00620386"/>
    <w:rsid w:val="00625197"/>
    <w:rsid w:val="006251E0"/>
    <w:rsid w:val="00625C08"/>
    <w:rsid w:val="006261FF"/>
    <w:rsid w:val="006303B2"/>
    <w:rsid w:val="00630552"/>
    <w:rsid w:val="00632D4F"/>
    <w:rsid w:val="00632F97"/>
    <w:rsid w:val="00633014"/>
    <w:rsid w:val="0063437B"/>
    <w:rsid w:val="00636B88"/>
    <w:rsid w:val="006370BB"/>
    <w:rsid w:val="00641EC1"/>
    <w:rsid w:val="00643A55"/>
    <w:rsid w:val="00644746"/>
    <w:rsid w:val="006452A1"/>
    <w:rsid w:val="00647A07"/>
    <w:rsid w:val="00651843"/>
    <w:rsid w:val="00653881"/>
    <w:rsid w:val="00654DB9"/>
    <w:rsid w:val="00664139"/>
    <w:rsid w:val="0066487E"/>
    <w:rsid w:val="00665F61"/>
    <w:rsid w:val="006673CA"/>
    <w:rsid w:val="00667A5E"/>
    <w:rsid w:val="00671D08"/>
    <w:rsid w:val="00673C26"/>
    <w:rsid w:val="0068097F"/>
    <w:rsid w:val="006812AF"/>
    <w:rsid w:val="00682F5A"/>
    <w:rsid w:val="0068327D"/>
    <w:rsid w:val="00683388"/>
    <w:rsid w:val="00687143"/>
    <w:rsid w:val="0069068E"/>
    <w:rsid w:val="00692A03"/>
    <w:rsid w:val="00694AF0"/>
    <w:rsid w:val="006A0208"/>
    <w:rsid w:val="006A067D"/>
    <w:rsid w:val="006A2A74"/>
    <w:rsid w:val="006A4686"/>
    <w:rsid w:val="006A5DD4"/>
    <w:rsid w:val="006A7C78"/>
    <w:rsid w:val="006B0E9E"/>
    <w:rsid w:val="006B17A6"/>
    <w:rsid w:val="006B3207"/>
    <w:rsid w:val="006B5AE4"/>
    <w:rsid w:val="006C07B7"/>
    <w:rsid w:val="006C2692"/>
    <w:rsid w:val="006C49BE"/>
    <w:rsid w:val="006C76A4"/>
    <w:rsid w:val="006D1507"/>
    <w:rsid w:val="006D30CF"/>
    <w:rsid w:val="006D4054"/>
    <w:rsid w:val="006E02EC"/>
    <w:rsid w:val="006E0DB7"/>
    <w:rsid w:val="006E5167"/>
    <w:rsid w:val="006E65B5"/>
    <w:rsid w:val="006E7FC7"/>
    <w:rsid w:val="006F1AE2"/>
    <w:rsid w:val="006F3B94"/>
    <w:rsid w:val="006F7124"/>
    <w:rsid w:val="00700066"/>
    <w:rsid w:val="00702CF8"/>
    <w:rsid w:val="007050B1"/>
    <w:rsid w:val="00705637"/>
    <w:rsid w:val="007069D4"/>
    <w:rsid w:val="007073C7"/>
    <w:rsid w:val="00710DA9"/>
    <w:rsid w:val="007151C6"/>
    <w:rsid w:val="00715E71"/>
    <w:rsid w:val="00715FFC"/>
    <w:rsid w:val="007175C4"/>
    <w:rsid w:val="007211B1"/>
    <w:rsid w:val="00722082"/>
    <w:rsid w:val="00731F5A"/>
    <w:rsid w:val="007409E1"/>
    <w:rsid w:val="00740E3C"/>
    <w:rsid w:val="00742335"/>
    <w:rsid w:val="00742832"/>
    <w:rsid w:val="007436CF"/>
    <w:rsid w:val="007441A3"/>
    <w:rsid w:val="00746187"/>
    <w:rsid w:val="00746770"/>
    <w:rsid w:val="00746B3F"/>
    <w:rsid w:val="00750285"/>
    <w:rsid w:val="0076254F"/>
    <w:rsid w:val="007661DB"/>
    <w:rsid w:val="00766A16"/>
    <w:rsid w:val="007753A8"/>
    <w:rsid w:val="00775B46"/>
    <w:rsid w:val="007761E3"/>
    <w:rsid w:val="007801F5"/>
    <w:rsid w:val="00783CA4"/>
    <w:rsid w:val="007842FB"/>
    <w:rsid w:val="00784C9A"/>
    <w:rsid w:val="0078524F"/>
    <w:rsid w:val="00786124"/>
    <w:rsid w:val="007866C1"/>
    <w:rsid w:val="00787D47"/>
    <w:rsid w:val="00793B23"/>
    <w:rsid w:val="0079514B"/>
    <w:rsid w:val="0079718F"/>
    <w:rsid w:val="00797BDA"/>
    <w:rsid w:val="007A251C"/>
    <w:rsid w:val="007A2892"/>
    <w:rsid w:val="007A2DC1"/>
    <w:rsid w:val="007A4061"/>
    <w:rsid w:val="007A465D"/>
    <w:rsid w:val="007A49FB"/>
    <w:rsid w:val="007A5756"/>
    <w:rsid w:val="007B0B42"/>
    <w:rsid w:val="007B3EF5"/>
    <w:rsid w:val="007B56FD"/>
    <w:rsid w:val="007B5B54"/>
    <w:rsid w:val="007B6296"/>
    <w:rsid w:val="007C0404"/>
    <w:rsid w:val="007C1B78"/>
    <w:rsid w:val="007C2140"/>
    <w:rsid w:val="007C354A"/>
    <w:rsid w:val="007C6C5D"/>
    <w:rsid w:val="007D2362"/>
    <w:rsid w:val="007D266B"/>
    <w:rsid w:val="007D26D9"/>
    <w:rsid w:val="007D2E67"/>
    <w:rsid w:val="007D3319"/>
    <w:rsid w:val="007D335D"/>
    <w:rsid w:val="007D7641"/>
    <w:rsid w:val="007E0641"/>
    <w:rsid w:val="007E3314"/>
    <w:rsid w:val="007E3877"/>
    <w:rsid w:val="007E4B03"/>
    <w:rsid w:val="007F324B"/>
    <w:rsid w:val="007F3A02"/>
    <w:rsid w:val="007F3E39"/>
    <w:rsid w:val="007F4541"/>
    <w:rsid w:val="007F52CE"/>
    <w:rsid w:val="007F6E2C"/>
    <w:rsid w:val="007F74AD"/>
    <w:rsid w:val="00802F48"/>
    <w:rsid w:val="0080553C"/>
    <w:rsid w:val="00805967"/>
    <w:rsid w:val="00805B46"/>
    <w:rsid w:val="00806313"/>
    <w:rsid w:val="00807530"/>
    <w:rsid w:val="0080762C"/>
    <w:rsid w:val="00807CAB"/>
    <w:rsid w:val="00810E48"/>
    <w:rsid w:val="00814C48"/>
    <w:rsid w:val="00817C41"/>
    <w:rsid w:val="00820E4E"/>
    <w:rsid w:val="00821F97"/>
    <w:rsid w:val="00825DC2"/>
    <w:rsid w:val="00826ABF"/>
    <w:rsid w:val="00830665"/>
    <w:rsid w:val="00831445"/>
    <w:rsid w:val="00832640"/>
    <w:rsid w:val="00834AD3"/>
    <w:rsid w:val="00834B62"/>
    <w:rsid w:val="008352F3"/>
    <w:rsid w:val="00837736"/>
    <w:rsid w:val="00840090"/>
    <w:rsid w:val="00841AB9"/>
    <w:rsid w:val="00841FDC"/>
    <w:rsid w:val="0084344A"/>
    <w:rsid w:val="00843795"/>
    <w:rsid w:val="008440A7"/>
    <w:rsid w:val="008451E9"/>
    <w:rsid w:val="0084642A"/>
    <w:rsid w:val="00847F0F"/>
    <w:rsid w:val="00850DB9"/>
    <w:rsid w:val="00852448"/>
    <w:rsid w:val="00854FF6"/>
    <w:rsid w:val="0085594A"/>
    <w:rsid w:val="008600ED"/>
    <w:rsid w:val="0086319C"/>
    <w:rsid w:val="00864685"/>
    <w:rsid w:val="00864E01"/>
    <w:rsid w:val="00865EAD"/>
    <w:rsid w:val="0086710F"/>
    <w:rsid w:val="00871F3E"/>
    <w:rsid w:val="008721DF"/>
    <w:rsid w:val="00872D65"/>
    <w:rsid w:val="00873573"/>
    <w:rsid w:val="00873CBB"/>
    <w:rsid w:val="00873CC3"/>
    <w:rsid w:val="00874252"/>
    <w:rsid w:val="008761F6"/>
    <w:rsid w:val="008802F6"/>
    <w:rsid w:val="0088258A"/>
    <w:rsid w:val="00886332"/>
    <w:rsid w:val="00886A8C"/>
    <w:rsid w:val="008926A5"/>
    <w:rsid w:val="008953E3"/>
    <w:rsid w:val="008A26D9"/>
    <w:rsid w:val="008A2F9C"/>
    <w:rsid w:val="008A376C"/>
    <w:rsid w:val="008A4502"/>
    <w:rsid w:val="008A4EDE"/>
    <w:rsid w:val="008B07CB"/>
    <w:rsid w:val="008B26EE"/>
    <w:rsid w:val="008B2883"/>
    <w:rsid w:val="008B2E76"/>
    <w:rsid w:val="008B3F54"/>
    <w:rsid w:val="008B42F7"/>
    <w:rsid w:val="008B593D"/>
    <w:rsid w:val="008C056C"/>
    <w:rsid w:val="008C0C29"/>
    <w:rsid w:val="008C42FE"/>
    <w:rsid w:val="008D03CC"/>
    <w:rsid w:val="008D1EBD"/>
    <w:rsid w:val="008D76FE"/>
    <w:rsid w:val="008E109A"/>
    <w:rsid w:val="008E1770"/>
    <w:rsid w:val="008E33A1"/>
    <w:rsid w:val="008E347F"/>
    <w:rsid w:val="008E558C"/>
    <w:rsid w:val="008E6454"/>
    <w:rsid w:val="008F3638"/>
    <w:rsid w:val="008F4441"/>
    <w:rsid w:val="008F5BD5"/>
    <w:rsid w:val="008F5D3D"/>
    <w:rsid w:val="008F6F31"/>
    <w:rsid w:val="008F74DF"/>
    <w:rsid w:val="00901C49"/>
    <w:rsid w:val="00910E17"/>
    <w:rsid w:val="009127BA"/>
    <w:rsid w:val="00915215"/>
    <w:rsid w:val="00916499"/>
    <w:rsid w:val="009227A6"/>
    <w:rsid w:val="009232FB"/>
    <w:rsid w:val="00926991"/>
    <w:rsid w:val="009325B4"/>
    <w:rsid w:val="00933899"/>
    <w:rsid w:val="00933EC1"/>
    <w:rsid w:val="00934E22"/>
    <w:rsid w:val="0093726B"/>
    <w:rsid w:val="009425D3"/>
    <w:rsid w:val="009438DA"/>
    <w:rsid w:val="00950010"/>
    <w:rsid w:val="009530DB"/>
    <w:rsid w:val="00953676"/>
    <w:rsid w:val="009608EE"/>
    <w:rsid w:val="00960B6D"/>
    <w:rsid w:val="00961A56"/>
    <w:rsid w:val="00963307"/>
    <w:rsid w:val="009633BC"/>
    <w:rsid w:val="00965578"/>
    <w:rsid w:val="009705EE"/>
    <w:rsid w:val="00970E5F"/>
    <w:rsid w:val="00971766"/>
    <w:rsid w:val="009729E6"/>
    <w:rsid w:val="00976DEA"/>
    <w:rsid w:val="00977927"/>
    <w:rsid w:val="0098135C"/>
    <w:rsid w:val="0098156A"/>
    <w:rsid w:val="00983081"/>
    <w:rsid w:val="00985369"/>
    <w:rsid w:val="009875DF"/>
    <w:rsid w:val="00987AB8"/>
    <w:rsid w:val="00991053"/>
    <w:rsid w:val="00991BAC"/>
    <w:rsid w:val="00992A82"/>
    <w:rsid w:val="009A635A"/>
    <w:rsid w:val="009A6EA0"/>
    <w:rsid w:val="009B27BC"/>
    <w:rsid w:val="009B4EF8"/>
    <w:rsid w:val="009B5E3B"/>
    <w:rsid w:val="009C1335"/>
    <w:rsid w:val="009C1AB2"/>
    <w:rsid w:val="009C2C7A"/>
    <w:rsid w:val="009C7251"/>
    <w:rsid w:val="009C7DDB"/>
    <w:rsid w:val="009D23DC"/>
    <w:rsid w:val="009D39EE"/>
    <w:rsid w:val="009D3C40"/>
    <w:rsid w:val="009E2E91"/>
    <w:rsid w:val="009E69FD"/>
    <w:rsid w:val="009E7992"/>
    <w:rsid w:val="009F329C"/>
    <w:rsid w:val="009F429C"/>
    <w:rsid w:val="00A05463"/>
    <w:rsid w:val="00A10834"/>
    <w:rsid w:val="00A135E2"/>
    <w:rsid w:val="00A139F5"/>
    <w:rsid w:val="00A15A56"/>
    <w:rsid w:val="00A169A9"/>
    <w:rsid w:val="00A219B5"/>
    <w:rsid w:val="00A227AC"/>
    <w:rsid w:val="00A249D3"/>
    <w:rsid w:val="00A30D5E"/>
    <w:rsid w:val="00A31ADD"/>
    <w:rsid w:val="00A33C64"/>
    <w:rsid w:val="00A34464"/>
    <w:rsid w:val="00A365F4"/>
    <w:rsid w:val="00A40060"/>
    <w:rsid w:val="00A40796"/>
    <w:rsid w:val="00A4318F"/>
    <w:rsid w:val="00A4710E"/>
    <w:rsid w:val="00A47D80"/>
    <w:rsid w:val="00A51902"/>
    <w:rsid w:val="00A5256D"/>
    <w:rsid w:val="00A5289D"/>
    <w:rsid w:val="00A53132"/>
    <w:rsid w:val="00A54ADD"/>
    <w:rsid w:val="00A563F2"/>
    <w:rsid w:val="00A566E8"/>
    <w:rsid w:val="00A603E3"/>
    <w:rsid w:val="00A61458"/>
    <w:rsid w:val="00A619B7"/>
    <w:rsid w:val="00A625CE"/>
    <w:rsid w:val="00A67F53"/>
    <w:rsid w:val="00A70729"/>
    <w:rsid w:val="00A71E0B"/>
    <w:rsid w:val="00A724F3"/>
    <w:rsid w:val="00A72C47"/>
    <w:rsid w:val="00A72D81"/>
    <w:rsid w:val="00A733A2"/>
    <w:rsid w:val="00A735FF"/>
    <w:rsid w:val="00A73F67"/>
    <w:rsid w:val="00A74506"/>
    <w:rsid w:val="00A75316"/>
    <w:rsid w:val="00A75362"/>
    <w:rsid w:val="00A769C3"/>
    <w:rsid w:val="00A810F9"/>
    <w:rsid w:val="00A8214C"/>
    <w:rsid w:val="00A854A3"/>
    <w:rsid w:val="00A86ECC"/>
    <w:rsid w:val="00A86FCC"/>
    <w:rsid w:val="00A87990"/>
    <w:rsid w:val="00A87B04"/>
    <w:rsid w:val="00A87F10"/>
    <w:rsid w:val="00A902EB"/>
    <w:rsid w:val="00A9230D"/>
    <w:rsid w:val="00A92A18"/>
    <w:rsid w:val="00A936EF"/>
    <w:rsid w:val="00AA0A86"/>
    <w:rsid w:val="00AA4D65"/>
    <w:rsid w:val="00AA57FF"/>
    <w:rsid w:val="00AA710D"/>
    <w:rsid w:val="00AB4CC4"/>
    <w:rsid w:val="00AB55EF"/>
    <w:rsid w:val="00AB58C3"/>
    <w:rsid w:val="00AB5A13"/>
    <w:rsid w:val="00AB63ED"/>
    <w:rsid w:val="00AB6D25"/>
    <w:rsid w:val="00AB73CF"/>
    <w:rsid w:val="00AC116D"/>
    <w:rsid w:val="00AC1F0F"/>
    <w:rsid w:val="00AC53B0"/>
    <w:rsid w:val="00AC6389"/>
    <w:rsid w:val="00AC6F03"/>
    <w:rsid w:val="00AC701C"/>
    <w:rsid w:val="00AD24DA"/>
    <w:rsid w:val="00AD3ED2"/>
    <w:rsid w:val="00AD43DC"/>
    <w:rsid w:val="00AD5E4B"/>
    <w:rsid w:val="00AD7BF4"/>
    <w:rsid w:val="00AE1258"/>
    <w:rsid w:val="00AE2D4B"/>
    <w:rsid w:val="00AE383D"/>
    <w:rsid w:val="00AE46C6"/>
    <w:rsid w:val="00AE4F99"/>
    <w:rsid w:val="00AE593C"/>
    <w:rsid w:val="00AE6FE2"/>
    <w:rsid w:val="00AF1B2B"/>
    <w:rsid w:val="00AF433E"/>
    <w:rsid w:val="00AF63CE"/>
    <w:rsid w:val="00AF70DB"/>
    <w:rsid w:val="00B100B2"/>
    <w:rsid w:val="00B11B69"/>
    <w:rsid w:val="00B13B03"/>
    <w:rsid w:val="00B14952"/>
    <w:rsid w:val="00B14DB6"/>
    <w:rsid w:val="00B168A8"/>
    <w:rsid w:val="00B222F6"/>
    <w:rsid w:val="00B25529"/>
    <w:rsid w:val="00B25F7A"/>
    <w:rsid w:val="00B2604D"/>
    <w:rsid w:val="00B266D0"/>
    <w:rsid w:val="00B27954"/>
    <w:rsid w:val="00B30746"/>
    <w:rsid w:val="00B309E0"/>
    <w:rsid w:val="00B313D9"/>
    <w:rsid w:val="00B31783"/>
    <w:rsid w:val="00B31E5A"/>
    <w:rsid w:val="00B35B0D"/>
    <w:rsid w:val="00B37D1B"/>
    <w:rsid w:val="00B40172"/>
    <w:rsid w:val="00B43056"/>
    <w:rsid w:val="00B532AA"/>
    <w:rsid w:val="00B55A87"/>
    <w:rsid w:val="00B572E4"/>
    <w:rsid w:val="00B616DE"/>
    <w:rsid w:val="00B64FAF"/>
    <w:rsid w:val="00B653AB"/>
    <w:rsid w:val="00B65F9E"/>
    <w:rsid w:val="00B66B19"/>
    <w:rsid w:val="00B70E2F"/>
    <w:rsid w:val="00B80102"/>
    <w:rsid w:val="00B80A23"/>
    <w:rsid w:val="00B81BED"/>
    <w:rsid w:val="00B82851"/>
    <w:rsid w:val="00B83B41"/>
    <w:rsid w:val="00B902F0"/>
    <w:rsid w:val="00B914E9"/>
    <w:rsid w:val="00B92DE2"/>
    <w:rsid w:val="00B93EE5"/>
    <w:rsid w:val="00B950CC"/>
    <w:rsid w:val="00B956EE"/>
    <w:rsid w:val="00B95C41"/>
    <w:rsid w:val="00BA25F9"/>
    <w:rsid w:val="00BA2BA1"/>
    <w:rsid w:val="00BA3562"/>
    <w:rsid w:val="00BB0A5E"/>
    <w:rsid w:val="00BB2962"/>
    <w:rsid w:val="00BB29C5"/>
    <w:rsid w:val="00BB4E28"/>
    <w:rsid w:val="00BB4F09"/>
    <w:rsid w:val="00BB5937"/>
    <w:rsid w:val="00BB5E65"/>
    <w:rsid w:val="00BC27DC"/>
    <w:rsid w:val="00BC7125"/>
    <w:rsid w:val="00BD1D9C"/>
    <w:rsid w:val="00BD4E33"/>
    <w:rsid w:val="00BD7607"/>
    <w:rsid w:val="00BE07B5"/>
    <w:rsid w:val="00BE228F"/>
    <w:rsid w:val="00BE3F3B"/>
    <w:rsid w:val="00BE6C43"/>
    <w:rsid w:val="00BE75E1"/>
    <w:rsid w:val="00BF1F77"/>
    <w:rsid w:val="00BF2664"/>
    <w:rsid w:val="00C021CF"/>
    <w:rsid w:val="00C030DE"/>
    <w:rsid w:val="00C05F3B"/>
    <w:rsid w:val="00C07130"/>
    <w:rsid w:val="00C13481"/>
    <w:rsid w:val="00C15D17"/>
    <w:rsid w:val="00C21658"/>
    <w:rsid w:val="00C22105"/>
    <w:rsid w:val="00C229B7"/>
    <w:rsid w:val="00C22F3D"/>
    <w:rsid w:val="00C244B6"/>
    <w:rsid w:val="00C27098"/>
    <w:rsid w:val="00C27896"/>
    <w:rsid w:val="00C30940"/>
    <w:rsid w:val="00C32866"/>
    <w:rsid w:val="00C36285"/>
    <w:rsid w:val="00C3702F"/>
    <w:rsid w:val="00C412A9"/>
    <w:rsid w:val="00C41963"/>
    <w:rsid w:val="00C436FF"/>
    <w:rsid w:val="00C44E64"/>
    <w:rsid w:val="00C4500A"/>
    <w:rsid w:val="00C4563C"/>
    <w:rsid w:val="00C466E3"/>
    <w:rsid w:val="00C47DAF"/>
    <w:rsid w:val="00C47EE8"/>
    <w:rsid w:val="00C52B0A"/>
    <w:rsid w:val="00C5484D"/>
    <w:rsid w:val="00C61652"/>
    <w:rsid w:val="00C616F8"/>
    <w:rsid w:val="00C62B3A"/>
    <w:rsid w:val="00C64A37"/>
    <w:rsid w:val="00C65D30"/>
    <w:rsid w:val="00C7158E"/>
    <w:rsid w:val="00C7250B"/>
    <w:rsid w:val="00C72A9F"/>
    <w:rsid w:val="00C7346B"/>
    <w:rsid w:val="00C77C0E"/>
    <w:rsid w:val="00C816CA"/>
    <w:rsid w:val="00C82E3C"/>
    <w:rsid w:val="00C83E73"/>
    <w:rsid w:val="00C84F7C"/>
    <w:rsid w:val="00C871C5"/>
    <w:rsid w:val="00C87565"/>
    <w:rsid w:val="00C87F3F"/>
    <w:rsid w:val="00C91687"/>
    <w:rsid w:val="00C924A8"/>
    <w:rsid w:val="00C9447E"/>
    <w:rsid w:val="00C945FE"/>
    <w:rsid w:val="00C9587D"/>
    <w:rsid w:val="00C968C1"/>
    <w:rsid w:val="00C96FAA"/>
    <w:rsid w:val="00C97A04"/>
    <w:rsid w:val="00CA0D40"/>
    <w:rsid w:val="00CA107B"/>
    <w:rsid w:val="00CA38C7"/>
    <w:rsid w:val="00CA484D"/>
    <w:rsid w:val="00CA4FB6"/>
    <w:rsid w:val="00CA61DC"/>
    <w:rsid w:val="00CA72B5"/>
    <w:rsid w:val="00CB1D19"/>
    <w:rsid w:val="00CB434C"/>
    <w:rsid w:val="00CC1BD9"/>
    <w:rsid w:val="00CC5C1B"/>
    <w:rsid w:val="00CC6163"/>
    <w:rsid w:val="00CC739E"/>
    <w:rsid w:val="00CD12BA"/>
    <w:rsid w:val="00CD2427"/>
    <w:rsid w:val="00CD58B7"/>
    <w:rsid w:val="00CD65CB"/>
    <w:rsid w:val="00CE26EA"/>
    <w:rsid w:val="00CE332D"/>
    <w:rsid w:val="00CE36DC"/>
    <w:rsid w:val="00CE4A91"/>
    <w:rsid w:val="00CE5E1E"/>
    <w:rsid w:val="00CE7A8E"/>
    <w:rsid w:val="00CF2011"/>
    <w:rsid w:val="00CF4099"/>
    <w:rsid w:val="00D00796"/>
    <w:rsid w:val="00D03E7B"/>
    <w:rsid w:val="00D052A9"/>
    <w:rsid w:val="00D10399"/>
    <w:rsid w:val="00D117F0"/>
    <w:rsid w:val="00D1210B"/>
    <w:rsid w:val="00D168F0"/>
    <w:rsid w:val="00D177D0"/>
    <w:rsid w:val="00D211DB"/>
    <w:rsid w:val="00D22961"/>
    <w:rsid w:val="00D24690"/>
    <w:rsid w:val="00D24892"/>
    <w:rsid w:val="00D261A2"/>
    <w:rsid w:val="00D30E31"/>
    <w:rsid w:val="00D37687"/>
    <w:rsid w:val="00D37F4A"/>
    <w:rsid w:val="00D42682"/>
    <w:rsid w:val="00D5012D"/>
    <w:rsid w:val="00D5066C"/>
    <w:rsid w:val="00D5263D"/>
    <w:rsid w:val="00D52767"/>
    <w:rsid w:val="00D54371"/>
    <w:rsid w:val="00D544F8"/>
    <w:rsid w:val="00D616D2"/>
    <w:rsid w:val="00D63B5F"/>
    <w:rsid w:val="00D6420B"/>
    <w:rsid w:val="00D65573"/>
    <w:rsid w:val="00D66977"/>
    <w:rsid w:val="00D67304"/>
    <w:rsid w:val="00D67A4C"/>
    <w:rsid w:val="00D70EF7"/>
    <w:rsid w:val="00D75131"/>
    <w:rsid w:val="00D7651F"/>
    <w:rsid w:val="00D76E22"/>
    <w:rsid w:val="00D81CEC"/>
    <w:rsid w:val="00D8397C"/>
    <w:rsid w:val="00D840CF"/>
    <w:rsid w:val="00D85CC2"/>
    <w:rsid w:val="00D91607"/>
    <w:rsid w:val="00D91A17"/>
    <w:rsid w:val="00D94EED"/>
    <w:rsid w:val="00D96026"/>
    <w:rsid w:val="00DA116A"/>
    <w:rsid w:val="00DA504F"/>
    <w:rsid w:val="00DA59F5"/>
    <w:rsid w:val="00DA5C24"/>
    <w:rsid w:val="00DA6511"/>
    <w:rsid w:val="00DA7C1C"/>
    <w:rsid w:val="00DB0035"/>
    <w:rsid w:val="00DB0752"/>
    <w:rsid w:val="00DB0C5D"/>
    <w:rsid w:val="00DB147A"/>
    <w:rsid w:val="00DB1B7A"/>
    <w:rsid w:val="00DB2690"/>
    <w:rsid w:val="00DB6D83"/>
    <w:rsid w:val="00DC1197"/>
    <w:rsid w:val="00DC285F"/>
    <w:rsid w:val="00DC5944"/>
    <w:rsid w:val="00DC6708"/>
    <w:rsid w:val="00DC7380"/>
    <w:rsid w:val="00DD135C"/>
    <w:rsid w:val="00DD2276"/>
    <w:rsid w:val="00DD3BC1"/>
    <w:rsid w:val="00DD630C"/>
    <w:rsid w:val="00DE3E9F"/>
    <w:rsid w:val="00DE51B9"/>
    <w:rsid w:val="00DE51EE"/>
    <w:rsid w:val="00DE59FD"/>
    <w:rsid w:val="00DE7996"/>
    <w:rsid w:val="00DF5B76"/>
    <w:rsid w:val="00E00AAF"/>
    <w:rsid w:val="00E01436"/>
    <w:rsid w:val="00E02AD8"/>
    <w:rsid w:val="00E03047"/>
    <w:rsid w:val="00E045BD"/>
    <w:rsid w:val="00E05913"/>
    <w:rsid w:val="00E07C7D"/>
    <w:rsid w:val="00E13D49"/>
    <w:rsid w:val="00E13F9C"/>
    <w:rsid w:val="00E17B77"/>
    <w:rsid w:val="00E17BA5"/>
    <w:rsid w:val="00E21BD7"/>
    <w:rsid w:val="00E23337"/>
    <w:rsid w:val="00E259EA"/>
    <w:rsid w:val="00E26145"/>
    <w:rsid w:val="00E26485"/>
    <w:rsid w:val="00E27DCE"/>
    <w:rsid w:val="00E27FE4"/>
    <w:rsid w:val="00E3034B"/>
    <w:rsid w:val="00E32061"/>
    <w:rsid w:val="00E35F4B"/>
    <w:rsid w:val="00E36079"/>
    <w:rsid w:val="00E36376"/>
    <w:rsid w:val="00E36AEC"/>
    <w:rsid w:val="00E41880"/>
    <w:rsid w:val="00E42FF9"/>
    <w:rsid w:val="00E4714C"/>
    <w:rsid w:val="00E50757"/>
    <w:rsid w:val="00E51AEB"/>
    <w:rsid w:val="00E51AED"/>
    <w:rsid w:val="00E522A7"/>
    <w:rsid w:val="00E54452"/>
    <w:rsid w:val="00E664C5"/>
    <w:rsid w:val="00E66775"/>
    <w:rsid w:val="00E671A2"/>
    <w:rsid w:val="00E751B2"/>
    <w:rsid w:val="00E76D26"/>
    <w:rsid w:val="00E802D3"/>
    <w:rsid w:val="00E80DAF"/>
    <w:rsid w:val="00E83796"/>
    <w:rsid w:val="00E845BC"/>
    <w:rsid w:val="00E86F2D"/>
    <w:rsid w:val="00E901CD"/>
    <w:rsid w:val="00E909DC"/>
    <w:rsid w:val="00E90FF7"/>
    <w:rsid w:val="00E93D5E"/>
    <w:rsid w:val="00E943C3"/>
    <w:rsid w:val="00EA65F1"/>
    <w:rsid w:val="00EB1390"/>
    <w:rsid w:val="00EB2344"/>
    <w:rsid w:val="00EB2C71"/>
    <w:rsid w:val="00EB392C"/>
    <w:rsid w:val="00EB4340"/>
    <w:rsid w:val="00EB556D"/>
    <w:rsid w:val="00EB558B"/>
    <w:rsid w:val="00EB5A7D"/>
    <w:rsid w:val="00EB6C58"/>
    <w:rsid w:val="00EC5989"/>
    <w:rsid w:val="00EC5E5C"/>
    <w:rsid w:val="00EC6638"/>
    <w:rsid w:val="00EC7907"/>
    <w:rsid w:val="00ED09A1"/>
    <w:rsid w:val="00ED0D9E"/>
    <w:rsid w:val="00ED1BA7"/>
    <w:rsid w:val="00ED55C0"/>
    <w:rsid w:val="00ED682B"/>
    <w:rsid w:val="00ED764A"/>
    <w:rsid w:val="00EE116A"/>
    <w:rsid w:val="00EE41D5"/>
    <w:rsid w:val="00EE5368"/>
    <w:rsid w:val="00EF3355"/>
    <w:rsid w:val="00EF4556"/>
    <w:rsid w:val="00EF6049"/>
    <w:rsid w:val="00EF6312"/>
    <w:rsid w:val="00EF69FF"/>
    <w:rsid w:val="00EF73C1"/>
    <w:rsid w:val="00F0246B"/>
    <w:rsid w:val="00F037A4"/>
    <w:rsid w:val="00F0740A"/>
    <w:rsid w:val="00F074C9"/>
    <w:rsid w:val="00F13CB6"/>
    <w:rsid w:val="00F14142"/>
    <w:rsid w:val="00F141C7"/>
    <w:rsid w:val="00F147BD"/>
    <w:rsid w:val="00F163BB"/>
    <w:rsid w:val="00F169B1"/>
    <w:rsid w:val="00F16BFD"/>
    <w:rsid w:val="00F17135"/>
    <w:rsid w:val="00F20B28"/>
    <w:rsid w:val="00F25A1F"/>
    <w:rsid w:val="00F262EA"/>
    <w:rsid w:val="00F2721C"/>
    <w:rsid w:val="00F27C8F"/>
    <w:rsid w:val="00F314A1"/>
    <w:rsid w:val="00F31521"/>
    <w:rsid w:val="00F31693"/>
    <w:rsid w:val="00F32749"/>
    <w:rsid w:val="00F37172"/>
    <w:rsid w:val="00F40A77"/>
    <w:rsid w:val="00F43C50"/>
    <w:rsid w:val="00F43D20"/>
    <w:rsid w:val="00F4477E"/>
    <w:rsid w:val="00F4586E"/>
    <w:rsid w:val="00F46880"/>
    <w:rsid w:val="00F4783C"/>
    <w:rsid w:val="00F5179F"/>
    <w:rsid w:val="00F54654"/>
    <w:rsid w:val="00F54849"/>
    <w:rsid w:val="00F56455"/>
    <w:rsid w:val="00F57073"/>
    <w:rsid w:val="00F60C50"/>
    <w:rsid w:val="00F67D8F"/>
    <w:rsid w:val="00F72B4B"/>
    <w:rsid w:val="00F74315"/>
    <w:rsid w:val="00F77B4B"/>
    <w:rsid w:val="00F802BE"/>
    <w:rsid w:val="00F80E93"/>
    <w:rsid w:val="00F832FF"/>
    <w:rsid w:val="00F83F39"/>
    <w:rsid w:val="00F86024"/>
    <w:rsid w:val="00F8611A"/>
    <w:rsid w:val="00F87184"/>
    <w:rsid w:val="00F87981"/>
    <w:rsid w:val="00F87D70"/>
    <w:rsid w:val="00F9484B"/>
    <w:rsid w:val="00F950DC"/>
    <w:rsid w:val="00F9513A"/>
    <w:rsid w:val="00F958D3"/>
    <w:rsid w:val="00F95B3C"/>
    <w:rsid w:val="00F97EC8"/>
    <w:rsid w:val="00FA0D6B"/>
    <w:rsid w:val="00FA16D0"/>
    <w:rsid w:val="00FA2ED5"/>
    <w:rsid w:val="00FA5128"/>
    <w:rsid w:val="00FB1E1B"/>
    <w:rsid w:val="00FB42D4"/>
    <w:rsid w:val="00FB5446"/>
    <w:rsid w:val="00FB5906"/>
    <w:rsid w:val="00FB64AE"/>
    <w:rsid w:val="00FB6C45"/>
    <w:rsid w:val="00FB762F"/>
    <w:rsid w:val="00FC0BE8"/>
    <w:rsid w:val="00FC14B5"/>
    <w:rsid w:val="00FC25F1"/>
    <w:rsid w:val="00FC2AED"/>
    <w:rsid w:val="00FC2C5A"/>
    <w:rsid w:val="00FD10F6"/>
    <w:rsid w:val="00FD191C"/>
    <w:rsid w:val="00FD1E67"/>
    <w:rsid w:val="00FD3259"/>
    <w:rsid w:val="00FD48D3"/>
    <w:rsid w:val="00FD5D86"/>
    <w:rsid w:val="00FD5EA7"/>
    <w:rsid w:val="00FD5FA5"/>
    <w:rsid w:val="00FD6093"/>
    <w:rsid w:val="00FD78D0"/>
    <w:rsid w:val="00FD7A25"/>
    <w:rsid w:val="00FE0CCA"/>
    <w:rsid w:val="00FE136C"/>
    <w:rsid w:val="00FE20A8"/>
    <w:rsid w:val="00FE283C"/>
    <w:rsid w:val="00FE2AA6"/>
    <w:rsid w:val="00FE5BF6"/>
    <w:rsid w:val="00FE7131"/>
    <w:rsid w:val="00FF0B94"/>
    <w:rsid w:val="00FF0C38"/>
    <w:rsid w:val="00FF2A87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04693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BB4E28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074C04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074C0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BB4E28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E6454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C21658"/>
    <w:pPr>
      <w:spacing w:before="360" w:line="240" w:lineRule="auto"/>
    </w:pPr>
    <w:rPr>
      <w:b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styltekstbezrobocie">
    <w:name w:val="styl_tekst (bezrobocie)"/>
    <w:basedOn w:val="Normalny"/>
    <w:uiPriority w:val="99"/>
    <w:rsid w:val="007866C1"/>
    <w:pPr>
      <w:widowControl w:val="0"/>
      <w:tabs>
        <w:tab w:val="center" w:pos="4536"/>
        <w:tab w:val="right" w:pos="9072"/>
      </w:tabs>
      <w:suppressAutoHyphens/>
      <w:autoSpaceDE w:val="0"/>
      <w:autoSpaceDN w:val="0"/>
      <w:adjustRightInd w:val="0"/>
      <w:spacing w:line="240" w:lineRule="exact"/>
      <w:ind w:left="1134" w:firstLine="284"/>
      <w:jc w:val="both"/>
      <w:textAlignment w:val="center"/>
    </w:pPr>
    <w:rPr>
      <w:rFonts w:eastAsiaTheme="minorEastAsia" w:cs="Calibri"/>
      <w:color w:val="000000"/>
      <w:lang w:eastAsia="pl-PL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bodytextStrona">
    <w:name w:val="body text (Strona)"/>
    <w:basedOn w:val="Normalny"/>
    <w:uiPriority w:val="99"/>
    <w:rsid w:val="00D211DB"/>
    <w:pPr>
      <w:autoSpaceDE w:val="0"/>
      <w:autoSpaceDN w:val="0"/>
      <w:adjustRightInd w:val="0"/>
      <w:spacing w:before="113" w:after="57" w:line="280" w:lineRule="atLeast"/>
      <w:ind w:left="1134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TytuwykresuPLStrona">
    <w:name w:val="Tytuł wykresu PL (Strona)"/>
    <w:basedOn w:val="Normalny"/>
    <w:next w:val="Normalny"/>
    <w:uiPriority w:val="99"/>
    <w:rsid w:val="00722082"/>
    <w:pPr>
      <w:keepNext/>
      <w:tabs>
        <w:tab w:val="left" w:pos="1191"/>
      </w:tabs>
      <w:autoSpaceDE w:val="0"/>
      <w:autoSpaceDN w:val="0"/>
      <w:adjustRightInd w:val="0"/>
      <w:spacing w:before="283" w:after="113" w:line="200" w:lineRule="atLeast"/>
      <w:ind w:left="1134" w:hanging="1134"/>
      <w:jc w:val="both"/>
      <w:textAlignment w:val="center"/>
    </w:pPr>
    <w:rPr>
      <w:rFonts w:ascii="Calibri" w:eastAsiaTheme="minorEastAsia" w:hAnsi="Calibri" w:cs="Calibri"/>
      <w:color w:val="3F8CF2"/>
      <w:sz w:val="22"/>
      <w:lang w:eastAsia="pl-PL"/>
    </w:rPr>
  </w:style>
  <w:style w:type="paragraph" w:customStyle="1" w:styleId="Brakstyluakapitowego">
    <w:name w:val="[Brak stylu akapitowego]"/>
    <w:rsid w:val="00722082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939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9391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93919"/>
    <w:rPr>
      <w:rFonts w:ascii="Fira Sans" w:hAnsi="Fira Sans"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50470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Wartowskanika">
    <w:name w:val="Wartość wskaźnika"/>
    <w:basedOn w:val="Normalny"/>
    <w:link w:val="WartowskanikaZnak"/>
    <w:qFormat/>
    <w:rsid w:val="00411201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WartowskanikaZnak">
    <w:name w:val="Wartość wskaźnika Znak"/>
    <w:basedOn w:val="Domylnaczcionkaakapitu"/>
    <w:link w:val="Wartowskanika"/>
    <w:rsid w:val="00411201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411201"/>
    <w:rPr>
      <w:color w:val="FFFFFF" w:themeColor="background1"/>
    </w:rPr>
  </w:style>
  <w:style w:type="character" w:customStyle="1" w:styleId="OpiswskanikaZnak">
    <w:name w:val="Opis wskaźnika Znak"/>
    <w:basedOn w:val="Domylnaczcionkaakapitu"/>
    <w:link w:val="Opiswskanika"/>
    <w:rsid w:val="00411201"/>
    <w:rPr>
      <w:rFonts w:ascii="Fira Sans" w:hAnsi="Fira Sans"/>
      <w:color w:val="FFFFFF" w:themeColor="background1"/>
      <w:sz w:val="20"/>
    </w:rPr>
  </w:style>
  <w:style w:type="paragraph" w:customStyle="1" w:styleId="Ikonawskanika">
    <w:name w:val="Ikona wskaźnika"/>
    <w:basedOn w:val="Normalny"/>
    <w:link w:val="IkonawskanikaZnak"/>
    <w:qFormat/>
    <w:rsid w:val="00B532A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B532AA"/>
    <w:rPr>
      <w:rFonts w:ascii="Fira Sans SemiBold" w:hAnsi="Fira Sans SemiBold"/>
      <w:color w:val="66AFDE"/>
      <w:sz w:val="60"/>
      <w:szCs w:val="60"/>
    </w:rPr>
  </w:style>
  <w:style w:type="paragraph" w:customStyle="1" w:styleId="boczektablicy">
    <w:name w:val="boczek_tablicy"/>
    <w:basedOn w:val="styltekstbezrobocie"/>
    <w:qFormat/>
    <w:rsid w:val="007866C1"/>
    <w:pPr>
      <w:ind w:left="0" w:firstLine="0"/>
      <w:jc w:val="left"/>
    </w:pPr>
    <w:rPr>
      <w:rFonts w:cs="Arial"/>
      <w:szCs w:val="19"/>
    </w:rPr>
  </w:style>
  <w:style w:type="paragraph" w:customStyle="1" w:styleId="Tablicagwka">
    <w:name w:val="Tablica główka"/>
    <w:basedOn w:val="Akapitzlist"/>
    <w:link w:val="TablicagwkaZnak"/>
    <w:qFormat/>
    <w:rsid w:val="007866C1"/>
    <w:pPr>
      <w:spacing w:line="240" w:lineRule="exact"/>
    </w:pPr>
    <w:rPr>
      <w:rFonts w:eastAsia="Times New Roman" w:cs="Calibri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7866C1"/>
    <w:pPr>
      <w:spacing w:line="240" w:lineRule="exact"/>
      <w:jc w:val="center"/>
    </w:pPr>
    <w:rPr>
      <w:rFonts w:eastAsia="Times New Roman" w:cs="Calibri"/>
      <w:szCs w:val="19"/>
      <w:lang w:eastAsia="pl-PL"/>
    </w:rPr>
  </w:style>
  <w:style w:type="character" w:customStyle="1" w:styleId="TablicagwkaZnak">
    <w:name w:val="Tablica główka Znak"/>
    <w:basedOn w:val="Domylnaczcionkaakapitu"/>
    <w:link w:val="Tablicagwka"/>
    <w:rsid w:val="007866C1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7866C1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7866C1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7866C1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7866C1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7866C1"/>
    <w:pPr>
      <w:spacing w:line="240" w:lineRule="exact"/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7866C1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7866C1"/>
    <w:pPr>
      <w:spacing w:line="240" w:lineRule="exact"/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7866C1"/>
    <w:rPr>
      <w:rFonts w:ascii="Fira Sans" w:hAnsi="Fira Sans"/>
      <w:sz w:val="19"/>
      <w:szCs w:val="19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7866C1"/>
    <w:rPr>
      <w:rFonts w:ascii="Fira Sans" w:hAnsi="Fira Sans"/>
      <w:sz w:val="19"/>
      <w:szCs w:val="19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0A7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0A77"/>
    <w:rPr>
      <w:rFonts w:ascii="Fira Sans" w:hAnsi="Fira Sans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95C41"/>
    <w:pPr>
      <w:spacing w:after="0" w:line="240" w:lineRule="auto"/>
    </w:pPr>
    <w:rPr>
      <w:rFonts w:ascii="Fira Sans" w:hAnsi="Fira Sans"/>
      <w:sz w:val="19"/>
    </w:rPr>
  </w:style>
  <w:style w:type="paragraph" w:customStyle="1" w:styleId="DANE">
    <w:name w:val="DANE"/>
    <w:next w:val="Brakstyluakapitowego"/>
    <w:qFormat/>
    <w:rsid w:val="000E3E19"/>
    <w:pPr>
      <w:spacing w:before="60" w:after="0" w:line="240" w:lineRule="auto"/>
      <w:ind w:right="113"/>
      <w:contextualSpacing/>
      <w:jc w:val="right"/>
    </w:pPr>
    <w:rPr>
      <w:rFonts w:eastAsiaTheme="minorEastAsia"/>
      <w:lang w:eastAsia="pl-PL"/>
    </w:rPr>
  </w:style>
  <w:style w:type="paragraph" w:customStyle="1" w:styleId="GWKA">
    <w:name w:val="GŁÓWKA"/>
    <w:qFormat/>
    <w:rsid w:val="000E3E19"/>
    <w:pPr>
      <w:spacing w:before="60" w:after="60" w:line="240" w:lineRule="auto"/>
      <w:contextualSpacing/>
      <w:jc w:val="center"/>
    </w:pPr>
    <w:rPr>
      <w:rFonts w:ascii="Calibri" w:eastAsiaTheme="minorEastAsia" w:hAnsi="Calibri"/>
      <w:lang w:eastAsia="pl-PL"/>
    </w:rPr>
  </w:style>
  <w:style w:type="paragraph" w:customStyle="1" w:styleId="BOK0">
    <w:name w:val="BOK 0"/>
    <w:next w:val="Brakstyluakapitowego"/>
    <w:qFormat/>
    <w:rsid w:val="000E3E19"/>
    <w:pPr>
      <w:spacing w:before="60" w:after="0" w:line="240" w:lineRule="auto"/>
      <w:ind w:left="227" w:hanging="227"/>
      <w:contextualSpacing/>
    </w:pPr>
    <w:rPr>
      <w:rFonts w:eastAsiaTheme="minorEastAsia"/>
      <w:lang w:eastAsia="pl-PL"/>
    </w:rPr>
  </w:style>
  <w:style w:type="paragraph" w:customStyle="1" w:styleId="Bok0MODUtablica">
    <w:name w:val="Bok 0 (MODUŁ tablica)"/>
    <w:basedOn w:val="Brakstyluakapitowego"/>
    <w:uiPriority w:val="99"/>
    <w:rsid w:val="003873E3"/>
    <w:pPr>
      <w:spacing w:line="180" w:lineRule="atLeast"/>
      <w:ind w:left="113" w:hanging="113"/>
    </w:pPr>
    <w:rPr>
      <w:rFonts w:ascii="Myriad Pro" w:hAnsi="Myriad Pro" w:cs="Myriad Pro"/>
      <w:sz w:val="16"/>
      <w:szCs w:val="16"/>
      <w:lang w:val="pl-PL"/>
    </w:rPr>
  </w:style>
  <w:style w:type="paragraph" w:customStyle="1" w:styleId="DaneMODUtablica">
    <w:name w:val="Dane (MODUŁ tablica)"/>
    <w:basedOn w:val="Brakstyluakapitowego"/>
    <w:uiPriority w:val="99"/>
    <w:rsid w:val="003873E3"/>
    <w:pPr>
      <w:spacing w:line="180" w:lineRule="atLeast"/>
      <w:ind w:right="57"/>
      <w:jc w:val="right"/>
    </w:pPr>
    <w:rPr>
      <w:rFonts w:ascii="Myriad Pro" w:hAnsi="Myriad Pro" w:cs="Myriad Pro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hyperlink" Target="mailto:obslugaprasowa@stat.gov.pl" TargetMode="External"/><Relationship Id="rId26" Type="http://schemas.openxmlformats.org/officeDocument/2006/relationships/hyperlink" Target="https://stat.gov.pl/obszary-tematyczne/nauka-i-technika-spoleczenstwo-informacyjne/nauka-i-technika/nauka-i-technika-w-2023-r-,1,20.html" TargetMode="External"/><Relationship Id="rId39" Type="http://schemas.openxmlformats.org/officeDocument/2006/relationships/theme" Target="theme/theme1.xml"/><Relationship Id="rId21" Type="http://schemas.openxmlformats.org/officeDocument/2006/relationships/image" Target="media/image12.png"/><Relationship Id="rId34" Type="http://schemas.openxmlformats.org/officeDocument/2006/relationships/hyperlink" Target="https://stat.gov.pl/metainformacje/slownik-pojec/pojecia-stosowane-w-statystyce-publicznej/4045,pojecie.html" TargetMode="External"/><Relationship Id="rId42" Type="http://schemas.microsoft.com/office/2016/09/relationships/commentsIds" Target="commentsId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hyperlink" Target="https://stat.gov.pl/obszary-tematyczne/nauka-i-technika-spoleczenstwo-informacyjne/nauka-i-technika/dzialalnosc-badawcza-i-rozwojowa-w-polsce-w-2023-roku,8,13.html" TargetMode="External"/><Relationship Id="rId33" Type="http://schemas.openxmlformats.org/officeDocument/2006/relationships/hyperlink" Target="https://stat.gov.pl/metainformacje/slownik-pojec/pojecia-stosowane-w-statystyce-publicznej/230,pojecie.html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image" Target="media/image11.png"/><Relationship Id="rId29" Type="http://schemas.openxmlformats.org/officeDocument/2006/relationships/hyperlink" Target="https://dbw.stat.gov.pl/dashboard/1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8.png"/><Relationship Id="rId24" Type="http://schemas.openxmlformats.org/officeDocument/2006/relationships/image" Target="media/image15.png"/><Relationship Id="rId32" Type="http://schemas.openxmlformats.org/officeDocument/2006/relationships/hyperlink" Target="https://stat.gov.pl/metainformacje/slownik-pojec/pojecia-stosowane-w-statystyce-publicznej/767,pojecie.html" TargetMode="External"/><Relationship Id="rId37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image" Target="media/image14.png"/><Relationship Id="rId28" Type="http://schemas.openxmlformats.org/officeDocument/2006/relationships/hyperlink" Target="https://bdm.stat.gov.pl/" TargetMode="External"/><Relationship Id="rId36" Type="http://schemas.openxmlformats.org/officeDocument/2006/relationships/header" Target="header4.xml"/><Relationship Id="rId10" Type="http://schemas.openxmlformats.org/officeDocument/2006/relationships/image" Target="media/image7.png"/><Relationship Id="rId19" Type="http://schemas.openxmlformats.org/officeDocument/2006/relationships/image" Target="media/image10.png"/><Relationship Id="rId31" Type="http://schemas.openxmlformats.org/officeDocument/2006/relationships/hyperlink" Target="https://stat.gov.pl/metainformacje/slownik-pojec/pojecia-stosowane-w-statystyce-publicznej/76,pojecie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6.png"/><Relationship Id="rId14" Type="http://schemas.openxmlformats.org/officeDocument/2006/relationships/footer" Target="footer1.xml"/><Relationship Id="rId22" Type="http://schemas.openxmlformats.org/officeDocument/2006/relationships/image" Target="media/image13.png"/><Relationship Id="rId27" Type="http://schemas.openxmlformats.org/officeDocument/2006/relationships/hyperlink" Target="https://stat.gov.pl/obszary-tematyczne/nauka-i-technika-spoleczenstwo-informacyjne/nauka-i-technika/zeszyt-metodologiczny-dzialalnosc-badawcza-i-rozwojowa,19,1.html" TargetMode="External"/><Relationship Id="rId30" Type="http://schemas.openxmlformats.org/officeDocument/2006/relationships/hyperlink" Target="https://strateg.stat.gov.pl/" TargetMode="External"/><Relationship Id="rId35" Type="http://schemas.openxmlformats.org/officeDocument/2006/relationships/hyperlink" Target="https://stat.gov.pl/metainformacje/slownik-pojec/pojecia-stosowane-w-statystyce-publicznej/4046,pojecie.html" TargetMode="External"/><Relationship Id="rId8" Type="http://schemas.openxmlformats.org/officeDocument/2006/relationships/image" Target="media/image5.png"/><Relationship Id="rId3" Type="http://schemas.openxmlformats.org/officeDocument/2006/relationships/styles" Target="style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93BE7F-6553-440F-8C09-D0832CD50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1494</Words>
  <Characters>8967</Characters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IS-02-tekst-20251023-Działalność badawcza i rozwojowa w Polsce w 2024 r..docx</vt:lpstr>
    </vt:vector>
  </TitlesOfParts>
  <Manager/>
  <Company/>
  <LinksUpToDate>false</LinksUpToDate>
  <CharactersWithSpaces>10441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Główny Urząd Statystyczny</dc:creator>
  <cp:keywords/>
  <dc:description/>
  <cp:lastModifiedBy/>
  <dcterms:created xsi:type="dcterms:W3CDTF">2025-10-21T09:43:00Z</dcterms:created>
  <dcterms:modified xsi:type="dcterms:W3CDTF">2025-10-21T09:43:00Z</dcterms:modified>
  <cp:category/>
</cp:coreProperties>
</file>