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D6004" w:rsidRPr="00BD6004" w:rsidRDefault="009A75B7" w:rsidP="002E01AD">
      <w:pPr>
        <w:pStyle w:val="tytuinformacji"/>
        <w:spacing w:after="600"/>
        <w:rPr>
          <w:shd w:val="clear" w:color="auto" w:fill="FFFFFF"/>
        </w:rPr>
      </w:pPr>
      <w:bookmarkStart w:id="0" w:name="_Hlk242956498"/>
      <w:r>
        <w:rPr>
          <w:shd w:val="clear" w:color="auto" w:fill="FFFFFF"/>
        </w:rPr>
        <w:t>D</w:t>
      </w:r>
      <w:r w:rsidR="00BD6004" w:rsidRPr="00BD6004">
        <w:rPr>
          <w:shd w:val="clear" w:color="auto" w:fill="FFFFFF"/>
        </w:rPr>
        <w:t>eficyt i dług sektora</w:t>
      </w:r>
      <w:r w:rsidR="008576DB">
        <w:rPr>
          <w:shd w:val="clear" w:color="auto" w:fill="FFFFFF"/>
        </w:rPr>
        <w:t xml:space="preserve"> </w:t>
      </w:r>
      <w:r w:rsidR="00BD6004" w:rsidRPr="00BD6004">
        <w:rPr>
          <w:shd w:val="clear" w:color="auto" w:fill="FFFFFF"/>
        </w:rPr>
        <w:t xml:space="preserve">instytucji </w:t>
      </w:r>
      <w:r w:rsidR="00385BD1">
        <w:rPr>
          <w:shd w:val="clear" w:color="auto" w:fill="FFFFFF"/>
        </w:rPr>
        <w:t xml:space="preserve">rządowych i samorządowych w </w:t>
      </w:r>
      <w:r>
        <w:rPr>
          <w:shd w:val="clear" w:color="auto" w:fill="FFFFFF"/>
        </w:rPr>
        <w:t xml:space="preserve">latach 2022 - </w:t>
      </w:r>
      <w:r w:rsidR="00385BD1">
        <w:rPr>
          <w:shd w:val="clear" w:color="auto" w:fill="FFFFFF"/>
        </w:rPr>
        <w:t>20</w:t>
      </w:r>
      <w:r w:rsidR="00F60CFE">
        <w:rPr>
          <w:shd w:val="clear" w:color="auto" w:fill="FFFFFF"/>
        </w:rPr>
        <w:t>2</w:t>
      </w:r>
      <w:r>
        <w:rPr>
          <w:shd w:val="clear" w:color="auto" w:fill="FFFFFF"/>
        </w:rPr>
        <w:t>5</w:t>
      </w:r>
      <w:r w:rsidR="00BD6004" w:rsidRPr="00BD6004">
        <w:rPr>
          <w:shd w:val="clear" w:color="auto" w:fill="FFFFFF"/>
        </w:rPr>
        <w:t xml:space="preserve"> </w:t>
      </w:r>
    </w:p>
    <w:p w:rsidR="002E01AD" w:rsidRDefault="00D470E9" w:rsidP="00991755">
      <w:pPr>
        <w:pStyle w:val="LID"/>
        <w:rPr>
          <w:b w:val="0"/>
        </w:rPr>
      </w:pPr>
      <w:r>
        <mc:AlternateContent>
          <mc:Choice Requires="wps">
            <w:drawing>
              <wp:anchor distT="45720" distB="45720" distL="114300" distR="114300" simplePos="0" relativeHeight="251656704" behindDoc="0" locked="0" layoutInCell="1" allowOverlap="1" wp14:anchorId="1B0AF622" wp14:editId="0BDB93FA">
                <wp:simplePos x="0" y="0"/>
                <wp:positionH relativeFrom="margin">
                  <wp:posOffset>11430</wp:posOffset>
                </wp:positionH>
                <wp:positionV relativeFrom="paragraph">
                  <wp:posOffset>109220</wp:posOffset>
                </wp:positionV>
                <wp:extent cx="1798955" cy="1175385"/>
                <wp:effectExtent l="0" t="0" r="0" b="5715"/>
                <wp:wrapSquare wrapText="bothSides"/>
                <wp:docPr id="7" name="Pole tekstowe 2" descr="Opis wskaźnika: 7,3%&#10;Deficyt sektora instytucji rządowych i samorządowych w 2025 r. w relacji do PKB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798955" cy="117538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001D77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2E01AD" w:rsidRPr="00C27583" w:rsidRDefault="002E01AD" w:rsidP="002E01AD">
                            <w:pPr>
                              <w:spacing w:after="0" w:line="240" w:lineRule="auto"/>
                              <w:rPr>
                                <w:rFonts w:ascii="Fira Sans SemiBold" w:hAnsi="Fira Sans SemiBold"/>
                                <w:color w:val="FFFFFF"/>
                                <w:sz w:val="40"/>
                                <w:szCs w:val="40"/>
                              </w:rPr>
                            </w:pPr>
                            <w:bookmarkStart w:id="1" w:name="_Hlk99638553"/>
                            <w:bookmarkStart w:id="2" w:name="_Hlk99638554"/>
                            <w:bookmarkStart w:id="3" w:name="_Hlk99638558"/>
                            <w:bookmarkStart w:id="4" w:name="_Hlk99638559"/>
                            <w:bookmarkStart w:id="5" w:name="_Hlk99638560"/>
                            <w:bookmarkStart w:id="6" w:name="_Hlk99638561"/>
                            <w:bookmarkStart w:id="7" w:name="_Hlk99638562"/>
                            <w:bookmarkStart w:id="8" w:name="_Hlk99638563"/>
                            <w:r w:rsidRPr="00C27583">
                              <w:rPr>
                                <w:rFonts w:ascii="Fira Sans SemiBold" w:hAnsi="Fira Sans SemiBold"/>
                                <w:color w:val="FFFFFF"/>
                                <w:sz w:val="40"/>
                                <w:szCs w:val="40"/>
                              </w:rPr>
                              <w:t xml:space="preserve">      </w:t>
                            </w:r>
                            <w:r w:rsidR="00C27583">
                              <w:rPr>
                                <w:rFonts w:ascii="Fira Sans SemiBold" w:hAnsi="Fira Sans SemiBold"/>
                                <w:color w:val="FFFFFF"/>
                                <w:sz w:val="40"/>
                                <w:szCs w:val="40"/>
                              </w:rPr>
                              <w:t xml:space="preserve"> </w:t>
                            </w:r>
                            <w:r w:rsidRPr="00C27583">
                              <w:rPr>
                                <w:rFonts w:ascii="Fira Sans SemiBold" w:hAnsi="Fira Sans SemiBold"/>
                                <w:color w:val="FFFFFF"/>
                                <w:sz w:val="40"/>
                                <w:szCs w:val="40"/>
                              </w:rPr>
                              <w:t xml:space="preserve"> </w:t>
                            </w:r>
                            <w:r w:rsidR="00860839">
                              <w:rPr>
                                <w:rFonts w:ascii="Fira Sans SemiBold" w:hAnsi="Fira Sans SemiBold"/>
                                <w:color w:val="FFFFFF"/>
                                <w:sz w:val="40"/>
                                <w:szCs w:val="40"/>
                              </w:rPr>
                              <w:t>7</w:t>
                            </w:r>
                            <w:r w:rsidR="00E072C1" w:rsidRPr="00C27583">
                              <w:rPr>
                                <w:rFonts w:ascii="Fira Sans SemiBold" w:hAnsi="Fira Sans SemiBold"/>
                                <w:color w:val="FFFFFF"/>
                                <w:sz w:val="40"/>
                                <w:szCs w:val="40"/>
                              </w:rPr>
                              <w:t>,</w:t>
                            </w:r>
                            <w:r w:rsidR="00903FB0">
                              <w:rPr>
                                <w:rFonts w:ascii="Fira Sans SemiBold" w:hAnsi="Fira Sans SemiBold"/>
                                <w:color w:val="FFFFFF"/>
                                <w:sz w:val="40"/>
                                <w:szCs w:val="40"/>
                              </w:rPr>
                              <w:t>2</w:t>
                            </w:r>
                            <w:r w:rsidRPr="00C27583">
                              <w:rPr>
                                <w:rFonts w:ascii="Fira Sans SemiBold" w:hAnsi="Fira Sans SemiBold"/>
                                <w:color w:val="FFFFFF"/>
                                <w:sz w:val="40"/>
                                <w:szCs w:val="40"/>
                              </w:rPr>
                              <w:t>%</w:t>
                            </w:r>
                          </w:p>
                          <w:p w:rsidR="002E01AD" w:rsidRPr="00DC61F5" w:rsidRDefault="002E01AD" w:rsidP="002E01AD">
                            <w:pPr>
                              <w:pStyle w:val="tekstnaniebieskimtle"/>
                              <w:rPr>
                                <w:color w:val="FFFFFF"/>
                                <w:szCs w:val="20"/>
                              </w:rPr>
                            </w:pPr>
                            <w:r w:rsidRPr="00DC61F5">
                              <w:rPr>
                                <w:szCs w:val="20"/>
                              </w:rPr>
                              <w:t>Deficyt sektora instytucji rządowych i samorządowych w</w:t>
                            </w:r>
                            <w:r w:rsidR="001F4B74">
                              <w:rPr>
                                <w:szCs w:val="20"/>
                              </w:rPr>
                              <w:t xml:space="preserve"> 202</w:t>
                            </w:r>
                            <w:r w:rsidR="00052096">
                              <w:rPr>
                                <w:szCs w:val="20"/>
                              </w:rPr>
                              <w:t>5</w:t>
                            </w:r>
                            <w:r w:rsidR="0088106B">
                              <w:rPr>
                                <w:szCs w:val="20"/>
                              </w:rPr>
                              <w:t xml:space="preserve"> roku</w:t>
                            </w:r>
                            <w:r w:rsidR="001F4B74">
                              <w:rPr>
                                <w:szCs w:val="20"/>
                              </w:rPr>
                              <w:t xml:space="preserve"> w</w:t>
                            </w:r>
                            <w:r w:rsidRPr="00DC61F5">
                              <w:rPr>
                                <w:szCs w:val="20"/>
                              </w:rPr>
                              <w:t xml:space="preserve"> relacji do PKB</w:t>
                            </w:r>
                            <w:bookmarkEnd w:id="1"/>
                            <w:bookmarkEnd w:id="2"/>
                            <w:bookmarkEnd w:id="3"/>
                            <w:bookmarkEnd w:id="4"/>
                            <w:bookmarkEnd w:id="5"/>
                            <w:bookmarkEnd w:id="6"/>
                            <w:bookmarkEnd w:id="7"/>
                            <w:bookmarkEnd w:id="8"/>
                          </w:p>
                          <w:p w:rsidR="002E01AD" w:rsidRPr="007D605C" w:rsidRDefault="002E01AD" w:rsidP="002E01AD">
                            <w:pPr>
                              <w:pStyle w:val="Opiswskanika"/>
                              <w:rPr>
                                <w:sz w:val="18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1B0AF622" id="Pole tekstowe 2" o:spid="_x0000_s1026" alt="Opis wskaźnika: 7,3%&#10;Deficyt sektora instytucji rządowych i samorządowych w 2025 r. w relacji do PKB" style="position:absolute;margin-left:.9pt;margin-top:8.6pt;width:141.65pt;height:92.55pt;z-index:25165670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" fillcolor="#001d77" stroked="f">
                <v:stroke joinstyle="miter"/>
                <v:textbox>
                  <w:txbxContent>
                    <w:p w:rsidR="002E01AD" w:rsidRPr="00C27583" w:rsidRDefault="002E01AD" w:rsidP="002E01AD">
                      <w:pPr>
                        <w:spacing w:after="0" w:line="240" w:lineRule="auto"/>
                        <w:rPr>
                          <w:rFonts w:ascii="Fira Sans SemiBold" w:hAnsi="Fira Sans SemiBold"/>
                          <w:color w:val="FFFFFF"/>
                          <w:sz w:val="40"/>
                          <w:szCs w:val="40"/>
                        </w:rPr>
                      </w:pPr>
                      <w:bookmarkStart w:id="9" w:name="_Hlk99638553"/>
                      <w:bookmarkStart w:id="10" w:name="_Hlk99638554"/>
                      <w:bookmarkStart w:id="11" w:name="_Hlk99638558"/>
                      <w:bookmarkStart w:id="12" w:name="_Hlk99638559"/>
                      <w:bookmarkStart w:id="13" w:name="_Hlk99638560"/>
                      <w:bookmarkStart w:id="14" w:name="_Hlk99638561"/>
                      <w:bookmarkStart w:id="15" w:name="_Hlk99638562"/>
                      <w:bookmarkStart w:id="16" w:name="_Hlk99638563"/>
                      <w:r w:rsidRPr="00C27583">
                        <w:rPr>
                          <w:rFonts w:ascii="Fira Sans SemiBold" w:hAnsi="Fira Sans SemiBold"/>
                          <w:color w:val="FFFFFF"/>
                          <w:sz w:val="40"/>
                          <w:szCs w:val="40"/>
                        </w:rPr>
                        <w:t xml:space="preserve">      </w:t>
                      </w:r>
                      <w:r w:rsidR="00C27583">
                        <w:rPr>
                          <w:rFonts w:ascii="Fira Sans SemiBold" w:hAnsi="Fira Sans SemiBold"/>
                          <w:color w:val="FFFFFF"/>
                          <w:sz w:val="40"/>
                          <w:szCs w:val="40"/>
                        </w:rPr>
                        <w:t xml:space="preserve"> </w:t>
                      </w:r>
                      <w:r w:rsidRPr="00C27583">
                        <w:rPr>
                          <w:rFonts w:ascii="Fira Sans SemiBold" w:hAnsi="Fira Sans SemiBold"/>
                          <w:color w:val="FFFFFF"/>
                          <w:sz w:val="40"/>
                          <w:szCs w:val="40"/>
                        </w:rPr>
                        <w:t xml:space="preserve"> </w:t>
                      </w:r>
                      <w:r w:rsidR="00860839">
                        <w:rPr>
                          <w:rFonts w:ascii="Fira Sans SemiBold" w:hAnsi="Fira Sans SemiBold"/>
                          <w:color w:val="FFFFFF"/>
                          <w:sz w:val="40"/>
                          <w:szCs w:val="40"/>
                        </w:rPr>
                        <w:t>7</w:t>
                      </w:r>
                      <w:r w:rsidR="00E072C1" w:rsidRPr="00C27583">
                        <w:rPr>
                          <w:rFonts w:ascii="Fira Sans SemiBold" w:hAnsi="Fira Sans SemiBold"/>
                          <w:color w:val="FFFFFF"/>
                          <w:sz w:val="40"/>
                          <w:szCs w:val="40"/>
                        </w:rPr>
                        <w:t>,</w:t>
                      </w:r>
                      <w:r w:rsidR="00903FB0">
                        <w:rPr>
                          <w:rFonts w:ascii="Fira Sans SemiBold" w:hAnsi="Fira Sans SemiBold"/>
                          <w:color w:val="FFFFFF"/>
                          <w:sz w:val="40"/>
                          <w:szCs w:val="40"/>
                        </w:rPr>
                        <w:t>2</w:t>
                      </w:r>
                      <w:r w:rsidRPr="00C27583">
                        <w:rPr>
                          <w:rFonts w:ascii="Fira Sans SemiBold" w:hAnsi="Fira Sans SemiBold"/>
                          <w:color w:val="FFFFFF"/>
                          <w:sz w:val="40"/>
                          <w:szCs w:val="40"/>
                        </w:rPr>
                        <w:t>%</w:t>
                      </w:r>
                    </w:p>
                    <w:p w:rsidR="002E01AD" w:rsidRPr="00DC61F5" w:rsidRDefault="002E01AD" w:rsidP="002E01AD">
                      <w:pPr>
                        <w:pStyle w:val="tekstnaniebieskimtle"/>
                        <w:rPr>
                          <w:color w:val="FFFFFF"/>
                          <w:szCs w:val="20"/>
                        </w:rPr>
                      </w:pPr>
                      <w:r w:rsidRPr="00DC61F5">
                        <w:rPr>
                          <w:szCs w:val="20"/>
                        </w:rPr>
                        <w:t>Deficyt sektora instytucji rządowych i samorządowych w</w:t>
                      </w:r>
                      <w:r w:rsidR="001F4B74">
                        <w:rPr>
                          <w:szCs w:val="20"/>
                        </w:rPr>
                        <w:t xml:space="preserve"> 202</w:t>
                      </w:r>
                      <w:r w:rsidR="00052096">
                        <w:rPr>
                          <w:szCs w:val="20"/>
                        </w:rPr>
                        <w:t>5</w:t>
                      </w:r>
                      <w:r w:rsidR="0088106B">
                        <w:rPr>
                          <w:szCs w:val="20"/>
                        </w:rPr>
                        <w:t xml:space="preserve"> roku</w:t>
                      </w:r>
                      <w:r w:rsidR="001F4B74">
                        <w:rPr>
                          <w:szCs w:val="20"/>
                        </w:rPr>
                        <w:t xml:space="preserve"> w</w:t>
                      </w:r>
                      <w:r w:rsidRPr="00DC61F5">
                        <w:rPr>
                          <w:szCs w:val="20"/>
                        </w:rPr>
                        <w:t xml:space="preserve"> relacji do PKB</w:t>
                      </w:r>
                      <w:bookmarkEnd w:id="9"/>
                      <w:bookmarkEnd w:id="10"/>
                      <w:bookmarkEnd w:id="11"/>
                      <w:bookmarkEnd w:id="12"/>
                      <w:bookmarkEnd w:id="13"/>
                      <w:bookmarkEnd w:id="14"/>
                      <w:bookmarkEnd w:id="15"/>
                      <w:bookmarkEnd w:id="16"/>
                    </w:p>
                    <w:p w:rsidR="002E01AD" w:rsidRPr="007D605C" w:rsidRDefault="002E01AD" w:rsidP="002E01AD">
                      <w:pPr>
                        <w:pStyle w:val="Opiswskanika"/>
                        <w:rPr>
                          <w:sz w:val="18"/>
                          <w:szCs w:val="20"/>
                        </w:rPr>
                      </w:pPr>
                    </w:p>
                  </w:txbxContent>
                </v:textbox>
                <w10:wrap type="square" anchorx="margin"/>
              </v:roundrect>
            </w:pict>
          </mc:Fallback>
        </mc:AlternateContent>
      </w:r>
      <w:r w:rsidR="002E01AD">
        <w:rPr>
          <w:b w:val="0"/>
        </w:rPr>
        <w:t xml:space="preserve">                                                                                                    </w:t>
      </w:r>
    </w:p>
    <w:p w:rsidR="001D4092" w:rsidRPr="001D4092" w:rsidRDefault="00786EE6" w:rsidP="002E01AD">
      <w:pPr>
        <w:pStyle w:val="LID"/>
        <w:spacing w:after="240"/>
      </w:pPr>
      <w:r>
        <w:t xml:space="preserve">W 2025 r. </w:t>
      </w:r>
      <w:r w:rsidR="001D4092" w:rsidRPr="001D4092">
        <w:t>deficyt sektora instytucji</w:t>
      </w:r>
      <w:r w:rsidR="00F60CFE">
        <w:t xml:space="preserve"> rządowych i samorządowych</w:t>
      </w:r>
      <w:r>
        <w:t xml:space="preserve"> </w:t>
      </w:r>
      <w:r w:rsidR="001D4092" w:rsidRPr="001D4092">
        <w:t xml:space="preserve">ukształtował się na poziomie </w:t>
      </w:r>
      <w:r w:rsidR="00EC1543">
        <w:t>2</w:t>
      </w:r>
      <w:r>
        <w:t>83</w:t>
      </w:r>
      <w:r w:rsidR="003453B2">
        <w:t> </w:t>
      </w:r>
      <w:r w:rsidR="00903FB0">
        <w:t>615</w:t>
      </w:r>
      <w:r w:rsidR="003453B2">
        <w:t> </w:t>
      </w:r>
      <w:r w:rsidR="001D4092" w:rsidRPr="001D4092">
        <w:t>mln</w:t>
      </w:r>
      <w:r w:rsidR="003453B2">
        <w:t> </w:t>
      </w:r>
      <w:r w:rsidR="001D4092" w:rsidRPr="001D4092">
        <w:t xml:space="preserve">zł, co </w:t>
      </w:r>
      <w:r w:rsidR="001D4092" w:rsidRPr="006A6648">
        <w:t xml:space="preserve">stanowi </w:t>
      </w:r>
      <w:r>
        <w:t>7</w:t>
      </w:r>
      <w:r w:rsidR="006A6648" w:rsidRPr="006A6648">
        <w:t>,</w:t>
      </w:r>
      <w:r w:rsidR="00903FB0">
        <w:t>2</w:t>
      </w:r>
      <w:r w:rsidR="001D4092" w:rsidRPr="002C3948">
        <w:t>%</w:t>
      </w:r>
      <w:r w:rsidR="001D4092" w:rsidRPr="001D4092">
        <w:t xml:space="preserve"> PKB</w:t>
      </w:r>
      <w:r w:rsidR="00027037">
        <w:t>.</w:t>
      </w:r>
      <w:r w:rsidR="001D4092" w:rsidRPr="001D4092">
        <w:t xml:space="preserve"> </w:t>
      </w:r>
      <w:r w:rsidR="00027037">
        <w:t>D</w:t>
      </w:r>
      <w:r w:rsidR="001D4092" w:rsidRPr="001D4092">
        <w:t xml:space="preserve">ług sektora wyniósł </w:t>
      </w:r>
      <w:r w:rsidR="002A2A10">
        <w:t>2</w:t>
      </w:r>
      <w:r w:rsidR="003453B2">
        <w:t> </w:t>
      </w:r>
      <w:r>
        <w:t>335</w:t>
      </w:r>
      <w:r w:rsidR="003453B2">
        <w:t> </w:t>
      </w:r>
      <w:r>
        <w:t>1</w:t>
      </w:r>
      <w:r w:rsidR="00903FB0">
        <w:t>37</w:t>
      </w:r>
      <w:r w:rsidR="003453B2">
        <w:t> </w:t>
      </w:r>
      <w:r w:rsidR="001D4092" w:rsidRPr="001D4092">
        <w:t>mln</w:t>
      </w:r>
      <w:r w:rsidR="003453B2">
        <w:t> </w:t>
      </w:r>
      <w:r w:rsidR="001D4092" w:rsidRPr="001D4092">
        <w:t xml:space="preserve">zł, tj. </w:t>
      </w:r>
      <w:r w:rsidR="006A6648" w:rsidRPr="006A6648">
        <w:t>5</w:t>
      </w:r>
      <w:r>
        <w:t>9</w:t>
      </w:r>
      <w:r w:rsidR="006A6648" w:rsidRPr="006A6648">
        <w:t>,</w:t>
      </w:r>
      <w:r w:rsidR="00903FB0">
        <w:t>6</w:t>
      </w:r>
      <w:r w:rsidR="001D4092" w:rsidRPr="001D4092">
        <w:t>% PKB.</w:t>
      </w:r>
    </w:p>
    <w:p w:rsidR="00C55DA3" w:rsidRDefault="00C55DA3" w:rsidP="00194603">
      <w:pPr>
        <w:spacing w:before="480" w:line="288" w:lineRule="auto"/>
        <w:rPr>
          <w:lang w:eastAsia="pl-PL"/>
        </w:rPr>
      </w:pPr>
    </w:p>
    <w:p w:rsidR="00194603" w:rsidRPr="00194603" w:rsidRDefault="00194603" w:rsidP="00194603">
      <w:pPr>
        <w:spacing w:before="480" w:line="288" w:lineRule="auto"/>
        <w:rPr>
          <w:rFonts w:cs="Arial"/>
          <w:szCs w:val="19"/>
        </w:rPr>
      </w:pPr>
      <w:r w:rsidRPr="002E01AD">
        <w:rPr>
          <w:rFonts w:cs="Arial"/>
          <w:szCs w:val="19"/>
        </w:rPr>
        <w:t>G</w:t>
      </w:r>
      <w:r w:rsidR="00063587">
        <w:rPr>
          <w:rFonts w:cs="Arial"/>
          <w:szCs w:val="19"/>
        </w:rPr>
        <w:t xml:space="preserve">łówny </w:t>
      </w:r>
      <w:r w:rsidRPr="002E01AD">
        <w:rPr>
          <w:rFonts w:cs="Arial"/>
          <w:szCs w:val="19"/>
        </w:rPr>
        <w:t>U</w:t>
      </w:r>
      <w:r w:rsidR="00063587">
        <w:rPr>
          <w:rFonts w:cs="Arial"/>
          <w:szCs w:val="19"/>
        </w:rPr>
        <w:t xml:space="preserve">rząd </w:t>
      </w:r>
      <w:r w:rsidRPr="002E01AD">
        <w:rPr>
          <w:rFonts w:cs="Arial"/>
          <w:szCs w:val="19"/>
        </w:rPr>
        <w:t>S</w:t>
      </w:r>
      <w:r w:rsidR="00063587">
        <w:rPr>
          <w:rFonts w:cs="Arial"/>
          <w:szCs w:val="19"/>
        </w:rPr>
        <w:t>tatystyczny</w:t>
      </w:r>
      <w:r w:rsidRPr="002E01AD">
        <w:rPr>
          <w:rFonts w:cs="Arial"/>
          <w:szCs w:val="19"/>
        </w:rPr>
        <w:t xml:space="preserve"> </w:t>
      </w:r>
      <w:r w:rsidR="00063587">
        <w:rPr>
          <w:rFonts w:cs="Arial"/>
          <w:szCs w:val="19"/>
        </w:rPr>
        <w:t>przedstawia</w:t>
      </w:r>
      <w:r w:rsidRPr="002E01AD">
        <w:rPr>
          <w:rFonts w:cs="Arial"/>
          <w:szCs w:val="19"/>
        </w:rPr>
        <w:t xml:space="preserve"> dane dotyczące deficytu i długu sektora instytucji rządowych i samorządowych za lata 20</w:t>
      </w:r>
      <w:r w:rsidR="00063587">
        <w:rPr>
          <w:rFonts w:cs="Arial"/>
          <w:szCs w:val="19"/>
        </w:rPr>
        <w:t>2</w:t>
      </w:r>
      <w:r w:rsidR="005C23CD">
        <w:rPr>
          <w:rFonts w:cs="Arial"/>
          <w:szCs w:val="19"/>
        </w:rPr>
        <w:t>2</w:t>
      </w:r>
      <w:r w:rsidRPr="002E01AD">
        <w:rPr>
          <w:rFonts w:cs="Arial"/>
          <w:szCs w:val="19"/>
        </w:rPr>
        <w:t>-202</w:t>
      </w:r>
      <w:r w:rsidR="005C23CD">
        <w:rPr>
          <w:rFonts w:cs="Arial"/>
          <w:szCs w:val="19"/>
        </w:rPr>
        <w:t>5</w:t>
      </w:r>
      <w:r w:rsidRPr="002E01AD">
        <w:rPr>
          <w:rFonts w:cs="Arial"/>
          <w:szCs w:val="19"/>
        </w:rPr>
        <w:t xml:space="preserve"> </w:t>
      </w:r>
      <w:r w:rsidR="00063587">
        <w:rPr>
          <w:rFonts w:cs="Arial"/>
          <w:szCs w:val="19"/>
        </w:rPr>
        <w:t xml:space="preserve">opracowane w ramach </w:t>
      </w:r>
      <w:r w:rsidRPr="002E01AD">
        <w:rPr>
          <w:rFonts w:cs="Arial"/>
          <w:szCs w:val="19"/>
        </w:rPr>
        <w:t xml:space="preserve">tzw. </w:t>
      </w:r>
      <w:r w:rsidR="003A0872">
        <w:rPr>
          <w:rFonts w:cs="Arial"/>
          <w:szCs w:val="19"/>
        </w:rPr>
        <w:t>październik</w:t>
      </w:r>
      <w:r w:rsidR="001E1BE3" w:rsidRPr="00075229">
        <w:rPr>
          <w:rFonts w:cs="Arial"/>
          <w:szCs w:val="19"/>
        </w:rPr>
        <w:t>owej</w:t>
      </w:r>
      <w:r w:rsidR="001E1BE3">
        <w:rPr>
          <w:rFonts w:cs="Arial"/>
          <w:szCs w:val="19"/>
        </w:rPr>
        <w:t xml:space="preserve"> </w:t>
      </w:r>
      <w:r w:rsidRPr="002E01AD">
        <w:rPr>
          <w:rFonts w:cs="Arial"/>
          <w:szCs w:val="19"/>
        </w:rPr>
        <w:t>notyfikacj</w:t>
      </w:r>
      <w:r w:rsidR="00063587">
        <w:rPr>
          <w:rFonts w:cs="Arial"/>
          <w:szCs w:val="19"/>
        </w:rPr>
        <w:t xml:space="preserve">i </w:t>
      </w:r>
      <w:r w:rsidRPr="002E01AD">
        <w:rPr>
          <w:rFonts w:cs="Arial"/>
          <w:szCs w:val="19"/>
        </w:rPr>
        <w:t>fiskaln</w:t>
      </w:r>
      <w:r w:rsidR="00063587">
        <w:rPr>
          <w:rFonts w:cs="Arial"/>
          <w:szCs w:val="19"/>
        </w:rPr>
        <w:t>ej.</w:t>
      </w:r>
    </w:p>
    <w:p w:rsidR="0084420E" w:rsidRDefault="007005BE" w:rsidP="002E01AD">
      <w:pPr>
        <w:spacing w:line="288" w:lineRule="auto"/>
        <w:rPr>
          <w:rFonts w:cs="Arial"/>
          <w:szCs w:val="19"/>
        </w:rPr>
      </w:pPr>
      <w:r w:rsidRPr="002E01AD">
        <w:rPr>
          <w:rFonts w:cs="Arial"/>
          <w:szCs w:val="19"/>
        </w:rPr>
        <w:t>Dane zostały opracowane zgodnie z metodyką Europejskiego Systemu Rachunków Narodowych i Regionalnych w Unii Europejskiej (ESA2010)</w:t>
      </w:r>
      <w:r w:rsidR="00C3445D">
        <w:rPr>
          <w:rFonts w:cs="Arial"/>
          <w:szCs w:val="19"/>
        </w:rPr>
        <w:t>,</w:t>
      </w:r>
      <w:r w:rsidRPr="002E01AD">
        <w:rPr>
          <w:rFonts w:cs="Arial"/>
          <w:szCs w:val="19"/>
        </w:rPr>
        <w:t xml:space="preserve"> wprowadzonego w życie Rozporządzeniem Parlamentu Europejskiego i Rady (UE) nr 549/2013 z dnia 21 maja 2013 r</w:t>
      </w:r>
      <w:r w:rsidR="001F7148">
        <w:rPr>
          <w:rFonts w:cs="Arial"/>
          <w:szCs w:val="19"/>
        </w:rPr>
        <w:t>.</w:t>
      </w:r>
      <w:r w:rsidR="00EA1033">
        <w:rPr>
          <w:rFonts w:cs="Arial"/>
          <w:szCs w:val="19"/>
        </w:rPr>
        <w:t xml:space="preserve"> z późniejszymi zmianami</w:t>
      </w:r>
      <w:r w:rsidR="00C141EC">
        <w:rPr>
          <w:rFonts w:cs="Arial"/>
          <w:szCs w:val="19"/>
        </w:rPr>
        <w:t>,</w:t>
      </w:r>
      <w:r w:rsidR="00EA1033">
        <w:rPr>
          <w:rFonts w:cs="Arial"/>
          <w:szCs w:val="19"/>
        </w:rPr>
        <w:t xml:space="preserve"> </w:t>
      </w:r>
      <w:r w:rsidRPr="002E01AD">
        <w:rPr>
          <w:rFonts w:cs="Arial"/>
          <w:szCs w:val="19"/>
        </w:rPr>
        <w:t>oraz wytycznymi zawartymi w dostosowanym do ESA2010 Podręczniku deficytu i długu</w:t>
      </w:r>
      <w:r w:rsidR="00D470E9">
        <w:rPr>
          <w:rFonts w:cs="Arial"/>
          <w:szCs w:val="19"/>
        </w:rPr>
        <w:t xml:space="preserve"> </w:t>
      </w:r>
      <w:r w:rsidRPr="002E01AD">
        <w:rPr>
          <w:rFonts w:cs="Arial"/>
          <w:szCs w:val="19"/>
        </w:rPr>
        <w:t xml:space="preserve">sektora instytucji rządowych i samorządowych (Manual on </w:t>
      </w:r>
      <w:proofErr w:type="spellStart"/>
      <w:r w:rsidRPr="002E01AD">
        <w:rPr>
          <w:rFonts w:cs="Arial"/>
          <w:szCs w:val="19"/>
        </w:rPr>
        <w:t>Gov</w:t>
      </w:r>
      <w:r w:rsidR="00CF7575" w:rsidRPr="002E01AD">
        <w:rPr>
          <w:rFonts w:cs="Arial"/>
          <w:szCs w:val="19"/>
        </w:rPr>
        <w:t>ernment</w:t>
      </w:r>
      <w:proofErr w:type="spellEnd"/>
      <w:r w:rsidR="00CF7575" w:rsidRPr="002E01AD">
        <w:rPr>
          <w:rFonts w:cs="Arial"/>
          <w:szCs w:val="19"/>
        </w:rPr>
        <w:t xml:space="preserve"> </w:t>
      </w:r>
      <w:proofErr w:type="spellStart"/>
      <w:r w:rsidR="00CF7575" w:rsidRPr="002E01AD">
        <w:rPr>
          <w:rFonts w:cs="Arial"/>
          <w:szCs w:val="19"/>
        </w:rPr>
        <w:t>Deficit</w:t>
      </w:r>
      <w:proofErr w:type="spellEnd"/>
      <w:r w:rsidR="00CF7575" w:rsidRPr="002E01AD">
        <w:rPr>
          <w:rFonts w:cs="Arial"/>
          <w:szCs w:val="19"/>
        </w:rPr>
        <w:t xml:space="preserve"> and </w:t>
      </w:r>
      <w:proofErr w:type="spellStart"/>
      <w:r w:rsidR="00CF7575" w:rsidRPr="002E01AD">
        <w:rPr>
          <w:rFonts w:cs="Arial"/>
          <w:szCs w:val="19"/>
        </w:rPr>
        <w:t>Debt</w:t>
      </w:r>
      <w:proofErr w:type="spellEnd"/>
      <w:r w:rsidR="00CF7575" w:rsidRPr="002E01AD">
        <w:rPr>
          <w:rFonts w:cs="Arial"/>
          <w:szCs w:val="19"/>
        </w:rPr>
        <w:t xml:space="preserve"> (MGDD</w:t>
      </w:r>
      <w:r w:rsidRPr="002E01AD">
        <w:rPr>
          <w:rFonts w:cs="Arial"/>
          <w:szCs w:val="19"/>
        </w:rPr>
        <w:t>)</w:t>
      </w:r>
      <w:r w:rsidR="00B919F0" w:rsidRPr="002E01AD">
        <w:rPr>
          <w:rFonts w:cs="Arial"/>
          <w:szCs w:val="19"/>
        </w:rPr>
        <w:t>, edycja 20</w:t>
      </w:r>
      <w:r w:rsidR="00A47456">
        <w:rPr>
          <w:rFonts w:cs="Arial"/>
          <w:szCs w:val="19"/>
        </w:rPr>
        <w:t>22</w:t>
      </w:r>
      <w:r w:rsidRPr="002E01AD">
        <w:rPr>
          <w:rStyle w:val="Odwoanieprzypisudolnego"/>
          <w:rFonts w:cs="Arial"/>
          <w:szCs w:val="19"/>
        </w:rPr>
        <w:footnoteReference w:id="1"/>
      </w:r>
      <w:r w:rsidR="00B62814" w:rsidRPr="002E01AD">
        <w:rPr>
          <w:rFonts w:cs="Arial"/>
          <w:szCs w:val="19"/>
        </w:rPr>
        <w:t>)</w:t>
      </w:r>
      <w:r w:rsidRPr="002E01AD">
        <w:rPr>
          <w:rFonts w:cs="Arial"/>
          <w:szCs w:val="19"/>
        </w:rPr>
        <w:t>.</w:t>
      </w:r>
    </w:p>
    <w:p w:rsidR="005B5C09" w:rsidRDefault="00DC4C2C" w:rsidP="005B5C09">
      <w:pPr>
        <w:pStyle w:val="Nagwek1"/>
        <w:spacing w:before="360" w:line="240" w:lineRule="exact"/>
        <w:ind w:left="851" w:hanging="851"/>
        <w:rPr>
          <w:rFonts w:ascii="Fira Sans" w:hAnsi="Fira Sans"/>
          <w:b/>
          <w:noProof/>
          <w:color w:val="auto"/>
          <w:spacing w:val="-2"/>
          <w:szCs w:val="19"/>
          <w:lang w:val="pl-PL"/>
        </w:rPr>
      </w:pPr>
      <w:r w:rsidRPr="00983768">
        <w:rPr>
          <w:noProof/>
          <w:lang w:val="pl-PL"/>
        </w:rPr>
        <mc:AlternateContent>
          <mc:Choice Requires="wps">
            <w:drawing>
              <wp:anchor distT="45720" distB="45720" distL="114300" distR="114300" simplePos="0" relativeHeight="251652608" behindDoc="1" locked="0" layoutInCell="1" allowOverlap="1" wp14:anchorId="76B005A0" wp14:editId="706A48D5">
                <wp:simplePos x="0" y="0"/>
                <wp:positionH relativeFrom="page">
                  <wp:posOffset>5762625</wp:posOffset>
                </wp:positionH>
                <wp:positionV relativeFrom="paragraph">
                  <wp:posOffset>156845</wp:posOffset>
                </wp:positionV>
                <wp:extent cx="1656080" cy="1838325"/>
                <wp:effectExtent l="0" t="0" r="0" b="0"/>
                <wp:wrapTight wrapText="bothSides">
                  <wp:wrapPolygon edited="0">
                    <wp:start x="745" y="0"/>
                    <wp:lineTo x="745" y="21264"/>
                    <wp:lineTo x="20623" y="21264"/>
                    <wp:lineTo x="20623" y="0"/>
                    <wp:lineTo x="745" y="0"/>
                  </wp:wrapPolygon>
                </wp:wrapTight>
                <wp:docPr id="6" name="Pole tekstowe 2" descr="Relacje deficytu i długu do PKB w 2025 r. zmieniły się w stosunku do danych publikowanych &#10;w kwietniu 2026, odpowiednio:&#10;– z -7,3% na -7,2%,&#10;– z 59,7% na 59,6%.&#10;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56080" cy="183832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425AD" w:rsidRPr="00BD0131" w:rsidRDefault="00590FC9" w:rsidP="00DC4C2C">
                            <w:pPr>
                              <w:pStyle w:val="Tekstkomentarza"/>
                              <w:jc w:val="both"/>
                              <w:rPr>
                                <w:rFonts w:eastAsia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</w:pPr>
                            <w:r w:rsidRPr="00C3445D">
                              <w:rPr>
                                <w:rFonts w:eastAsia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>Relacj</w:t>
                            </w:r>
                            <w:r w:rsidR="00DC4C2C" w:rsidRPr="00C3445D">
                              <w:rPr>
                                <w:rFonts w:eastAsia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>e</w:t>
                            </w:r>
                            <w:r w:rsidRPr="00C3445D">
                              <w:rPr>
                                <w:rFonts w:eastAsia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 xml:space="preserve"> deficytu i długu do PKB </w:t>
                            </w:r>
                            <w:r w:rsidR="00D015E8">
                              <w:rPr>
                                <w:rFonts w:eastAsia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>w 202</w:t>
                            </w:r>
                            <w:r w:rsidR="00127217">
                              <w:rPr>
                                <w:rFonts w:eastAsia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>5</w:t>
                            </w:r>
                            <w:r w:rsidR="00D015E8">
                              <w:rPr>
                                <w:rFonts w:eastAsia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 xml:space="preserve"> r. </w:t>
                            </w:r>
                            <w:r w:rsidRPr="00C3445D">
                              <w:rPr>
                                <w:rFonts w:eastAsia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>zmienił</w:t>
                            </w:r>
                            <w:r w:rsidR="00DC4C2C" w:rsidRPr="00C3445D">
                              <w:rPr>
                                <w:rFonts w:eastAsia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>y</w:t>
                            </w:r>
                            <w:r w:rsidRPr="00C3445D">
                              <w:rPr>
                                <w:rFonts w:eastAsia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 xml:space="preserve"> się</w:t>
                            </w:r>
                            <w:r w:rsidR="00DC4C2C" w:rsidRPr="00C3445D">
                              <w:rPr>
                                <w:rFonts w:eastAsia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 xml:space="preserve"> </w:t>
                            </w:r>
                            <w:r w:rsidRPr="00C3445D">
                              <w:rPr>
                                <w:rFonts w:eastAsia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>w stosunku</w:t>
                            </w:r>
                            <w:r w:rsidR="00DC4C2C" w:rsidRPr="00C3445D">
                              <w:rPr>
                                <w:rFonts w:eastAsia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 xml:space="preserve"> </w:t>
                            </w:r>
                            <w:r w:rsidRPr="00C3445D">
                              <w:rPr>
                                <w:rFonts w:eastAsia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>do</w:t>
                            </w:r>
                            <w:r w:rsidR="00DC4C2C" w:rsidRPr="00C3445D">
                              <w:rPr>
                                <w:rFonts w:eastAsia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 xml:space="preserve"> </w:t>
                            </w:r>
                            <w:r w:rsidRPr="00C3445D">
                              <w:rPr>
                                <w:rFonts w:eastAsia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>danych</w:t>
                            </w:r>
                            <w:r w:rsidR="00DC4C2C" w:rsidRPr="00C3445D">
                              <w:rPr>
                                <w:rFonts w:eastAsia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 xml:space="preserve"> </w:t>
                            </w:r>
                            <w:r w:rsidRPr="00C3445D">
                              <w:rPr>
                                <w:rFonts w:eastAsia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 xml:space="preserve">publikowanych </w:t>
                            </w:r>
                            <w:r w:rsidR="00075229" w:rsidRPr="00C3445D">
                              <w:rPr>
                                <w:rFonts w:eastAsia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 xml:space="preserve">w </w:t>
                            </w:r>
                            <w:r w:rsidR="00127217">
                              <w:rPr>
                                <w:rFonts w:eastAsia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>kwietni</w:t>
                            </w:r>
                            <w:r w:rsidR="00075229" w:rsidRPr="00C3445D">
                              <w:rPr>
                                <w:rFonts w:eastAsia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>u</w:t>
                            </w:r>
                            <w:r w:rsidR="00061E62">
                              <w:rPr>
                                <w:rFonts w:eastAsia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 xml:space="preserve"> 202</w:t>
                            </w:r>
                            <w:r w:rsidR="00127217">
                              <w:rPr>
                                <w:rFonts w:eastAsia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>6</w:t>
                            </w:r>
                            <w:r w:rsidR="00E72848">
                              <w:rPr>
                                <w:rFonts w:eastAsia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> </w:t>
                            </w:r>
                            <w:r w:rsidR="00061E62">
                              <w:rPr>
                                <w:rFonts w:eastAsia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>r.</w:t>
                            </w:r>
                            <w:r w:rsidR="00075229" w:rsidRPr="00C3445D">
                              <w:rPr>
                                <w:rFonts w:eastAsia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 xml:space="preserve">, </w:t>
                            </w:r>
                            <w:r w:rsidR="00075229" w:rsidRPr="00C425AD">
                              <w:rPr>
                                <w:rFonts w:eastAsia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>odpowiednio</w:t>
                            </w:r>
                            <w:r w:rsidR="00C3445D" w:rsidRPr="00BD0131">
                              <w:rPr>
                                <w:rFonts w:eastAsia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>:</w:t>
                            </w:r>
                          </w:p>
                          <w:p w:rsidR="00C3445D" w:rsidRPr="00D015E8" w:rsidRDefault="000C4A08" w:rsidP="000A0973">
                            <w:pPr>
                              <w:pStyle w:val="Tekstkomentarza"/>
                              <w:spacing w:before="80" w:after="80" w:line="240" w:lineRule="auto"/>
                              <w:jc w:val="both"/>
                              <w:rPr>
                                <w:rFonts w:eastAsia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</w:pPr>
                            <w:r w:rsidRPr="00D015E8">
                              <w:rPr>
                                <w:rFonts w:eastAsia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 xml:space="preserve">– </w:t>
                            </w:r>
                            <w:r w:rsidR="00C3445D" w:rsidRPr="00D015E8">
                              <w:rPr>
                                <w:rFonts w:eastAsia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>z</w:t>
                            </w:r>
                            <w:r w:rsidR="00C425AD" w:rsidRPr="00D015E8">
                              <w:rPr>
                                <w:rFonts w:eastAsia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 xml:space="preserve"> </w:t>
                            </w:r>
                            <w:r w:rsidR="00F31010" w:rsidRPr="00D015E8">
                              <w:rPr>
                                <w:rFonts w:eastAsia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>-</w:t>
                            </w:r>
                            <w:r w:rsidR="00127217">
                              <w:rPr>
                                <w:rFonts w:eastAsia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>7</w:t>
                            </w:r>
                            <w:r w:rsidR="00C425AD" w:rsidRPr="00D015E8">
                              <w:rPr>
                                <w:rFonts w:eastAsia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>,</w:t>
                            </w:r>
                            <w:r w:rsidR="00127217">
                              <w:rPr>
                                <w:rFonts w:eastAsia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>3</w:t>
                            </w:r>
                            <w:r w:rsidR="00C425AD" w:rsidRPr="00D015E8">
                              <w:rPr>
                                <w:rFonts w:eastAsia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>%</w:t>
                            </w:r>
                            <w:r w:rsidR="00C3445D" w:rsidRPr="00D015E8">
                              <w:rPr>
                                <w:rFonts w:eastAsia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 xml:space="preserve"> na</w:t>
                            </w:r>
                            <w:r w:rsidR="00C425AD" w:rsidRPr="00D015E8">
                              <w:rPr>
                                <w:rFonts w:eastAsia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 xml:space="preserve"> </w:t>
                            </w:r>
                            <w:r w:rsidR="00F31010" w:rsidRPr="00D015E8">
                              <w:rPr>
                                <w:rFonts w:eastAsia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>-</w:t>
                            </w:r>
                            <w:r w:rsidR="00127217">
                              <w:rPr>
                                <w:rFonts w:eastAsia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>7</w:t>
                            </w:r>
                            <w:r w:rsidR="00C425AD" w:rsidRPr="00D015E8">
                              <w:rPr>
                                <w:rFonts w:eastAsia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>,</w:t>
                            </w:r>
                            <w:r w:rsidR="00127217">
                              <w:rPr>
                                <w:rFonts w:eastAsia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>2</w:t>
                            </w:r>
                            <w:r w:rsidR="00C425AD" w:rsidRPr="00D015E8">
                              <w:rPr>
                                <w:rFonts w:eastAsia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>%</w:t>
                            </w:r>
                            <w:r w:rsidR="000A0973" w:rsidRPr="00D015E8">
                              <w:rPr>
                                <w:rFonts w:eastAsia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>,</w:t>
                            </w:r>
                          </w:p>
                          <w:p w:rsidR="00C3445D" w:rsidRDefault="000C4A08" w:rsidP="000A0973">
                            <w:pPr>
                              <w:pStyle w:val="Tekstkomentarza"/>
                              <w:spacing w:before="80" w:after="80" w:line="240" w:lineRule="auto"/>
                              <w:jc w:val="both"/>
                              <w:rPr>
                                <w:rFonts w:eastAsia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</w:pPr>
                            <w:r w:rsidRPr="00D015E8">
                              <w:rPr>
                                <w:rFonts w:eastAsia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 xml:space="preserve">– </w:t>
                            </w:r>
                            <w:r w:rsidR="00C3445D" w:rsidRPr="00D015E8">
                              <w:rPr>
                                <w:rFonts w:eastAsia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>z</w:t>
                            </w:r>
                            <w:r w:rsidR="00C425AD" w:rsidRPr="00D015E8">
                              <w:rPr>
                                <w:rFonts w:eastAsia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 xml:space="preserve"> 5</w:t>
                            </w:r>
                            <w:r w:rsidR="00127217">
                              <w:rPr>
                                <w:rFonts w:eastAsia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>9</w:t>
                            </w:r>
                            <w:r w:rsidR="00C425AD" w:rsidRPr="00D015E8">
                              <w:rPr>
                                <w:rFonts w:eastAsia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>,</w:t>
                            </w:r>
                            <w:r w:rsidR="00127217">
                              <w:rPr>
                                <w:rFonts w:eastAsia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>7</w:t>
                            </w:r>
                            <w:r w:rsidR="00C425AD" w:rsidRPr="00D015E8">
                              <w:rPr>
                                <w:rFonts w:eastAsia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>%</w:t>
                            </w:r>
                            <w:r w:rsidR="00C3445D" w:rsidRPr="00D015E8">
                              <w:rPr>
                                <w:rFonts w:eastAsia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 xml:space="preserve"> na</w:t>
                            </w:r>
                            <w:r w:rsidR="00C425AD" w:rsidRPr="00D015E8">
                              <w:rPr>
                                <w:rFonts w:eastAsia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 xml:space="preserve"> 5</w:t>
                            </w:r>
                            <w:r w:rsidR="00127217">
                              <w:rPr>
                                <w:rFonts w:eastAsia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>9</w:t>
                            </w:r>
                            <w:r w:rsidR="00C425AD" w:rsidRPr="00D015E8">
                              <w:rPr>
                                <w:rFonts w:eastAsia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>,</w:t>
                            </w:r>
                            <w:r w:rsidR="00127217">
                              <w:rPr>
                                <w:rFonts w:eastAsia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>6</w:t>
                            </w:r>
                            <w:r w:rsidR="00C425AD" w:rsidRPr="00D015E8">
                              <w:rPr>
                                <w:rFonts w:eastAsia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>%.</w:t>
                            </w:r>
                          </w:p>
                          <w:p w:rsidR="00127217" w:rsidRDefault="00127217" w:rsidP="000A0973">
                            <w:pPr>
                              <w:pStyle w:val="Tekstkomentarza"/>
                              <w:spacing w:before="80" w:after="80" w:line="240" w:lineRule="auto"/>
                              <w:jc w:val="both"/>
                              <w:rPr>
                                <w:rFonts w:eastAsia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</w:pPr>
                            <w:r>
                              <w:rPr>
                                <w:rFonts w:eastAsia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>Zmiany te wynikają głównie z rewizji danych dotyczących PKB.</w:t>
                            </w:r>
                          </w:p>
                          <w:p w:rsidR="00127217" w:rsidRDefault="00127217" w:rsidP="000A0973">
                            <w:pPr>
                              <w:pStyle w:val="Tekstkomentarza"/>
                              <w:spacing w:before="80" w:after="80" w:line="240" w:lineRule="auto"/>
                              <w:jc w:val="both"/>
                              <w:rPr>
                                <w:rFonts w:eastAsia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</w:pPr>
                          </w:p>
                          <w:p w:rsidR="00127217" w:rsidRPr="00D015E8" w:rsidRDefault="00127217" w:rsidP="000A0973">
                            <w:pPr>
                              <w:pStyle w:val="Tekstkomentarza"/>
                              <w:spacing w:before="80" w:after="80" w:line="240" w:lineRule="auto"/>
                              <w:jc w:val="both"/>
                              <w:rPr>
                                <w:rFonts w:eastAsia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</w:pPr>
                          </w:p>
                          <w:p w:rsidR="00590FC9" w:rsidRPr="00C3445D" w:rsidRDefault="00075229" w:rsidP="00DC4C2C">
                            <w:pPr>
                              <w:pStyle w:val="Tekstkomentarza"/>
                              <w:jc w:val="both"/>
                              <w:rPr>
                                <w:rFonts w:eastAsia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</w:pPr>
                            <w:r w:rsidRPr="00BD0131">
                              <w:rPr>
                                <w:rFonts w:eastAsia="Times New Roman"/>
                                <w:bCs/>
                                <w:color w:val="001D77"/>
                                <w:sz w:val="18"/>
                                <w:szCs w:val="18"/>
                                <w:highlight w:val="yellow"/>
                                <w:lang w:eastAsia="pl-PL"/>
                              </w:rPr>
                              <w:t xml:space="preserve"> </w:t>
                            </w:r>
                          </w:p>
                          <w:p w:rsidR="00D616D2" w:rsidRPr="001036E7" w:rsidRDefault="00D616D2" w:rsidP="009C113C">
                            <w:pPr>
                              <w:spacing w:before="0" w:after="0"/>
                              <w:rPr>
                                <w:rFonts w:eastAsia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6B005A0" id="_x0000_t202" coordsize="21600,21600" o:spt="202" path="m,l,21600r21600,l21600,xe">
                <v:stroke joinstyle="miter"/>
                <v:path gradientshapeok="t" o:connecttype="rect"/>
              </v:shapetype>
              <v:shape id="_x0000_s1027" type="#_x0000_t202" alt="Relacje deficytu i długu do PKB w 2025 r. zmieniły się w stosunku do danych publikowanych &#10;w kwietniu 2026, odpowiednio:&#10;– z -7,3% na -7,2%,&#10;– z 59,7% na 59,6%.&#10;" style="position:absolute;left:0;text-align:left;margin-left:453.75pt;margin-top:12.35pt;width:130.4pt;height:144.75pt;z-index:-251663872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" filled="f" stroked="f">
                <v:textbox>
                  <w:txbxContent>
                    <w:p w:rsidR="00C425AD" w:rsidRPr="00BD0131" w:rsidRDefault="00590FC9" w:rsidP="00DC4C2C">
                      <w:pPr>
                        <w:pStyle w:val="Tekstkomentarza"/>
                        <w:jc w:val="both"/>
                        <w:rPr>
                          <w:rFonts w:eastAsia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</w:pPr>
                      <w:r w:rsidRPr="00C3445D">
                        <w:rPr>
                          <w:rFonts w:eastAsia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t>Relacj</w:t>
                      </w:r>
                      <w:r w:rsidR="00DC4C2C" w:rsidRPr="00C3445D">
                        <w:rPr>
                          <w:rFonts w:eastAsia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t>e</w:t>
                      </w:r>
                      <w:r w:rsidRPr="00C3445D">
                        <w:rPr>
                          <w:rFonts w:eastAsia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t xml:space="preserve"> deficytu i długu do PKB </w:t>
                      </w:r>
                      <w:r w:rsidR="00D015E8">
                        <w:rPr>
                          <w:rFonts w:eastAsia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t>w 202</w:t>
                      </w:r>
                      <w:r w:rsidR="00127217">
                        <w:rPr>
                          <w:rFonts w:eastAsia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t>5</w:t>
                      </w:r>
                      <w:r w:rsidR="00D015E8">
                        <w:rPr>
                          <w:rFonts w:eastAsia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t xml:space="preserve"> r. </w:t>
                      </w:r>
                      <w:r w:rsidRPr="00C3445D">
                        <w:rPr>
                          <w:rFonts w:eastAsia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t>zmienił</w:t>
                      </w:r>
                      <w:r w:rsidR="00DC4C2C" w:rsidRPr="00C3445D">
                        <w:rPr>
                          <w:rFonts w:eastAsia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t>y</w:t>
                      </w:r>
                      <w:r w:rsidRPr="00C3445D">
                        <w:rPr>
                          <w:rFonts w:eastAsia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t xml:space="preserve"> się</w:t>
                      </w:r>
                      <w:r w:rsidR="00DC4C2C" w:rsidRPr="00C3445D">
                        <w:rPr>
                          <w:rFonts w:eastAsia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t xml:space="preserve"> </w:t>
                      </w:r>
                      <w:r w:rsidRPr="00C3445D">
                        <w:rPr>
                          <w:rFonts w:eastAsia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t>w stosunku</w:t>
                      </w:r>
                      <w:r w:rsidR="00DC4C2C" w:rsidRPr="00C3445D">
                        <w:rPr>
                          <w:rFonts w:eastAsia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t xml:space="preserve"> </w:t>
                      </w:r>
                      <w:r w:rsidRPr="00C3445D">
                        <w:rPr>
                          <w:rFonts w:eastAsia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t>do</w:t>
                      </w:r>
                      <w:r w:rsidR="00DC4C2C" w:rsidRPr="00C3445D">
                        <w:rPr>
                          <w:rFonts w:eastAsia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t xml:space="preserve"> </w:t>
                      </w:r>
                      <w:r w:rsidRPr="00C3445D">
                        <w:rPr>
                          <w:rFonts w:eastAsia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t>danych</w:t>
                      </w:r>
                      <w:r w:rsidR="00DC4C2C" w:rsidRPr="00C3445D">
                        <w:rPr>
                          <w:rFonts w:eastAsia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t xml:space="preserve"> </w:t>
                      </w:r>
                      <w:r w:rsidRPr="00C3445D">
                        <w:rPr>
                          <w:rFonts w:eastAsia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t xml:space="preserve">publikowanych </w:t>
                      </w:r>
                      <w:r w:rsidR="00075229" w:rsidRPr="00C3445D">
                        <w:rPr>
                          <w:rFonts w:eastAsia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t xml:space="preserve">w </w:t>
                      </w:r>
                      <w:r w:rsidR="00127217">
                        <w:rPr>
                          <w:rFonts w:eastAsia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t>kwietni</w:t>
                      </w:r>
                      <w:r w:rsidR="00075229" w:rsidRPr="00C3445D">
                        <w:rPr>
                          <w:rFonts w:eastAsia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t>u</w:t>
                      </w:r>
                      <w:r w:rsidR="00061E62">
                        <w:rPr>
                          <w:rFonts w:eastAsia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t xml:space="preserve"> 202</w:t>
                      </w:r>
                      <w:r w:rsidR="00127217">
                        <w:rPr>
                          <w:rFonts w:eastAsia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t>6</w:t>
                      </w:r>
                      <w:r w:rsidR="00E72848">
                        <w:rPr>
                          <w:rFonts w:eastAsia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t> </w:t>
                      </w:r>
                      <w:r w:rsidR="00061E62">
                        <w:rPr>
                          <w:rFonts w:eastAsia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t>r.</w:t>
                      </w:r>
                      <w:r w:rsidR="00075229" w:rsidRPr="00C3445D">
                        <w:rPr>
                          <w:rFonts w:eastAsia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t xml:space="preserve">, </w:t>
                      </w:r>
                      <w:r w:rsidR="00075229" w:rsidRPr="00C425AD">
                        <w:rPr>
                          <w:rFonts w:eastAsia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t>odpowiednio</w:t>
                      </w:r>
                      <w:r w:rsidR="00C3445D" w:rsidRPr="00BD0131">
                        <w:rPr>
                          <w:rFonts w:eastAsia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t>:</w:t>
                      </w:r>
                    </w:p>
                    <w:p w:rsidR="00C3445D" w:rsidRPr="00D015E8" w:rsidRDefault="000C4A08" w:rsidP="000A0973">
                      <w:pPr>
                        <w:pStyle w:val="Tekstkomentarza"/>
                        <w:spacing w:before="80" w:after="80" w:line="240" w:lineRule="auto"/>
                        <w:jc w:val="both"/>
                        <w:rPr>
                          <w:rFonts w:eastAsia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</w:pPr>
                      <w:r w:rsidRPr="00D015E8">
                        <w:rPr>
                          <w:rFonts w:eastAsia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t xml:space="preserve">– </w:t>
                      </w:r>
                      <w:r w:rsidR="00C3445D" w:rsidRPr="00D015E8">
                        <w:rPr>
                          <w:rFonts w:eastAsia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t>z</w:t>
                      </w:r>
                      <w:r w:rsidR="00C425AD" w:rsidRPr="00D015E8">
                        <w:rPr>
                          <w:rFonts w:eastAsia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t xml:space="preserve"> </w:t>
                      </w:r>
                      <w:r w:rsidR="00F31010" w:rsidRPr="00D015E8">
                        <w:rPr>
                          <w:rFonts w:eastAsia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t>-</w:t>
                      </w:r>
                      <w:r w:rsidR="00127217">
                        <w:rPr>
                          <w:rFonts w:eastAsia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t>7</w:t>
                      </w:r>
                      <w:r w:rsidR="00C425AD" w:rsidRPr="00D015E8">
                        <w:rPr>
                          <w:rFonts w:eastAsia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t>,</w:t>
                      </w:r>
                      <w:r w:rsidR="00127217">
                        <w:rPr>
                          <w:rFonts w:eastAsia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t>3</w:t>
                      </w:r>
                      <w:r w:rsidR="00C425AD" w:rsidRPr="00D015E8">
                        <w:rPr>
                          <w:rFonts w:eastAsia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t>%</w:t>
                      </w:r>
                      <w:r w:rsidR="00C3445D" w:rsidRPr="00D015E8">
                        <w:rPr>
                          <w:rFonts w:eastAsia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t xml:space="preserve"> na</w:t>
                      </w:r>
                      <w:r w:rsidR="00C425AD" w:rsidRPr="00D015E8">
                        <w:rPr>
                          <w:rFonts w:eastAsia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t xml:space="preserve"> </w:t>
                      </w:r>
                      <w:r w:rsidR="00F31010" w:rsidRPr="00D015E8">
                        <w:rPr>
                          <w:rFonts w:eastAsia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t>-</w:t>
                      </w:r>
                      <w:r w:rsidR="00127217">
                        <w:rPr>
                          <w:rFonts w:eastAsia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t>7</w:t>
                      </w:r>
                      <w:r w:rsidR="00C425AD" w:rsidRPr="00D015E8">
                        <w:rPr>
                          <w:rFonts w:eastAsia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t>,</w:t>
                      </w:r>
                      <w:r w:rsidR="00127217">
                        <w:rPr>
                          <w:rFonts w:eastAsia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t>2</w:t>
                      </w:r>
                      <w:r w:rsidR="00C425AD" w:rsidRPr="00D015E8">
                        <w:rPr>
                          <w:rFonts w:eastAsia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t>%</w:t>
                      </w:r>
                      <w:r w:rsidR="000A0973" w:rsidRPr="00D015E8">
                        <w:rPr>
                          <w:rFonts w:eastAsia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t>,</w:t>
                      </w:r>
                    </w:p>
                    <w:p w:rsidR="00C3445D" w:rsidRDefault="000C4A08" w:rsidP="000A0973">
                      <w:pPr>
                        <w:pStyle w:val="Tekstkomentarza"/>
                        <w:spacing w:before="80" w:after="80" w:line="240" w:lineRule="auto"/>
                        <w:jc w:val="both"/>
                        <w:rPr>
                          <w:rFonts w:eastAsia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</w:pPr>
                      <w:r w:rsidRPr="00D015E8">
                        <w:rPr>
                          <w:rFonts w:eastAsia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t xml:space="preserve">– </w:t>
                      </w:r>
                      <w:r w:rsidR="00C3445D" w:rsidRPr="00D015E8">
                        <w:rPr>
                          <w:rFonts w:eastAsia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t>z</w:t>
                      </w:r>
                      <w:r w:rsidR="00C425AD" w:rsidRPr="00D015E8">
                        <w:rPr>
                          <w:rFonts w:eastAsia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t xml:space="preserve"> 5</w:t>
                      </w:r>
                      <w:r w:rsidR="00127217">
                        <w:rPr>
                          <w:rFonts w:eastAsia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t>9</w:t>
                      </w:r>
                      <w:r w:rsidR="00C425AD" w:rsidRPr="00D015E8">
                        <w:rPr>
                          <w:rFonts w:eastAsia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t>,</w:t>
                      </w:r>
                      <w:r w:rsidR="00127217">
                        <w:rPr>
                          <w:rFonts w:eastAsia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t>7</w:t>
                      </w:r>
                      <w:r w:rsidR="00C425AD" w:rsidRPr="00D015E8">
                        <w:rPr>
                          <w:rFonts w:eastAsia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t>%</w:t>
                      </w:r>
                      <w:r w:rsidR="00C3445D" w:rsidRPr="00D015E8">
                        <w:rPr>
                          <w:rFonts w:eastAsia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t xml:space="preserve"> na</w:t>
                      </w:r>
                      <w:r w:rsidR="00C425AD" w:rsidRPr="00D015E8">
                        <w:rPr>
                          <w:rFonts w:eastAsia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t xml:space="preserve"> 5</w:t>
                      </w:r>
                      <w:r w:rsidR="00127217">
                        <w:rPr>
                          <w:rFonts w:eastAsia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t>9</w:t>
                      </w:r>
                      <w:r w:rsidR="00C425AD" w:rsidRPr="00D015E8">
                        <w:rPr>
                          <w:rFonts w:eastAsia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t>,</w:t>
                      </w:r>
                      <w:r w:rsidR="00127217">
                        <w:rPr>
                          <w:rFonts w:eastAsia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t>6</w:t>
                      </w:r>
                      <w:r w:rsidR="00C425AD" w:rsidRPr="00D015E8">
                        <w:rPr>
                          <w:rFonts w:eastAsia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t>%.</w:t>
                      </w:r>
                    </w:p>
                    <w:p w:rsidR="00127217" w:rsidRDefault="00127217" w:rsidP="000A0973">
                      <w:pPr>
                        <w:pStyle w:val="Tekstkomentarza"/>
                        <w:spacing w:before="80" w:after="80" w:line="240" w:lineRule="auto"/>
                        <w:jc w:val="both"/>
                        <w:rPr>
                          <w:rFonts w:eastAsia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</w:pPr>
                      <w:r>
                        <w:rPr>
                          <w:rFonts w:eastAsia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t>Zmiany te wynikają głównie z rewizji danych dotyczących PKB.</w:t>
                      </w:r>
                    </w:p>
                    <w:p w:rsidR="00127217" w:rsidRDefault="00127217" w:rsidP="000A0973">
                      <w:pPr>
                        <w:pStyle w:val="Tekstkomentarza"/>
                        <w:spacing w:before="80" w:after="80" w:line="240" w:lineRule="auto"/>
                        <w:jc w:val="both"/>
                        <w:rPr>
                          <w:rFonts w:eastAsia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</w:pPr>
                    </w:p>
                    <w:p w:rsidR="00127217" w:rsidRPr="00D015E8" w:rsidRDefault="00127217" w:rsidP="000A0973">
                      <w:pPr>
                        <w:pStyle w:val="Tekstkomentarza"/>
                        <w:spacing w:before="80" w:after="80" w:line="240" w:lineRule="auto"/>
                        <w:jc w:val="both"/>
                        <w:rPr>
                          <w:rFonts w:eastAsia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</w:pPr>
                    </w:p>
                    <w:p w:rsidR="00590FC9" w:rsidRPr="00C3445D" w:rsidRDefault="00075229" w:rsidP="00DC4C2C">
                      <w:pPr>
                        <w:pStyle w:val="Tekstkomentarza"/>
                        <w:jc w:val="both"/>
                        <w:rPr>
                          <w:rFonts w:eastAsia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</w:pPr>
                      <w:r w:rsidRPr="00BD0131">
                        <w:rPr>
                          <w:rFonts w:eastAsia="Times New Roman"/>
                          <w:bCs/>
                          <w:color w:val="001D77"/>
                          <w:sz w:val="18"/>
                          <w:szCs w:val="18"/>
                          <w:highlight w:val="yellow"/>
                          <w:lang w:eastAsia="pl-PL"/>
                        </w:rPr>
                        <w:t xml:space="preserve"> </w:t>
                      </w:r>
                    </w:p>
                    <w:p w:rsidR="00D616D2" w:rsidRPr="001036E7" w:rsidRDefault="00D616D2" w:rsidP="009C113C">
                      <w:pPr>
                        <w:spacing w:before="0" w:after="0"/>
                        <w:rPr>
                          <w:rFonts w:eastAsia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</w:pPr>
                    </w:p>
                  </w:txbxContent>
                </v:textbox>
                <w10:wrap type="tight" anchorx="page"/>
              </v:shape>
            </w:pict>
          </mc:Fallback>
        </mc:AlternateContent>
      </w:r>
      <w:r w:rsidR="005B5C09" w:rsidRPr="002E01AD">
        <w:rPr>
          <w:rFonts w:ascii="Fira Sans" w:hAnsi="Fira Sans"/>
          <w:b/>
          <w:noProof/>
          <w:color w:val="auto"/>
          <w:spacing w:val="-2"/>
          <w:szCs w:val="19"/>
        </w:rPr>
        <w:t>Tablica 1</w:t>
      </w:r>
      <w:r w:rsidR="005B5C09" w:rsidRPr="002E01AD">
        <w:rPr>
          <w:rFonts w:ascii="Fira Sans" w:hAnsi="Fira Sans"/>
          <w:b/>
          <w:noProof/>
          <w:color w:val="auto"/>
          <w:spacing w:val="-2"/>
          <w:szCs w:val="19"/>
          <w:lang w:val="pl-PL"/>
        </w:rPr>
        <w:t>.</w:t>
      </w:r>
      <w:r w:rsidR="005B5C09" w:rsidRPr="002E01AD">
        <w:rPr>
          <w:rFonts w:ascii="Fira Sans" w:hAnsi="Fira Sans"/>
          <w:b/>
          <w:noProof/>
          <w:color w:val="auto"/>
          <w:spacing w:val="-2"/>
          <w:szCs w:val="19"/>
        </w:rPr>
        <w:t xml:space="preserve"> Deficyt i dług sektora instytucji rządowych i samorządowych </w:t>
      </w:r>
      <w:r w:rsidR="005B5C09" w:rsidRPr="002E01AD">
        <w:rPr>
          <w:rFonts w:ascii="Fira Sans" w:hAnsi="Fira Sans"/>
          <w:b/>
          <w:noProof/>
          <w:color w:val="auto"/>
          <w:spacing w:val="-2"/>
          <w:szCs w:val="19"/>
          <w:lang w:val="pl-PL"/>
        </w:rPr>
        <w:t>(mln zł)</w:t>
      </w:r>
    </w:p>
    <w:tbl>
      <w:tblPr>
        <w:tblpPr w:leftFromText="141" w:rightFromText="141" w:vertAnchor="text" w:horzAnchor="margin" w:tblpY="181"/>
        <w:tblW w:w="7987" w:type="dxa"/>
        <w:tblBorders>
          <w:insideH w:val="single" w:sz="4" w:space="0" w:color="001D77"/>
          <w:insideV w:val="single" w:sz="4" w:space="0" w:color="001D77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  <w:tblCaption w:val="Tablica 1. Deficyt i dług sektora instytucji rządowych i samorządowych (mln zł)"/>
        <w:tblDescription w:val="Tablica prezentuje wartość deficytu sektora instytucji rządowych i samorządowych w podziale na sektory oraz wartość długu sektora instytucji rządowych i samorządowych w ujęciu nominalnym oraz w relacji do PKB w latach 2022-2025."/>
      </w:tblPr>
      <w:tblGrid>
        <w:gridCol w:w="3739"/>
        <w:gridCol w:w="1088"/>
        <w:gridCol w:w="1125"/>
        <w:gridCol w:w="1026"/>
        <w:gridCol w:w="1009"/>
      </w:tblGrid>
      <w:tr w:rsidR="00D67EF7" w:rsidRPr="000902B0" w:rsidTr="00D67EF7">
        <w:trPr>
          <w:trHeight w:val="359"/>
        </w:trPr>
        <w:tc>
          <w:tcPr>
            <w:tcW w:w="3739" w:type="dxa"/>
            <w:shd w:val="clear" w:color="auto" w:fill="auto"/>
            <w:vAlign w:val="center"/>
            <w:hideMark/>
          </w:tcPr>
          <w:p w:rsidR="00D67EF7" w:rsidRPr="002E01AD" w:rsidRDefault="00D67EF7" w:rsidP="00D67EF7">
            <w:pPr>
              <w:spacing w:before="0" w:after="0"/>
              <w:jc w:val="center"/>
              <w:rPr>
                <w:rFonts w:eastAsia="Times New Roman" w:cs="Arial"/>
                <w:color w:val="000000"/>
                <w:szCs w:val="19"/>
                <w:lang w:eastAsia="pl-PL"/>
              </w:rPr>
            </w:pPr>
            <w:r w:rsidRPr="002E01AD">
              <w:rPr>
                <w:rFonts w:eastAsia="Times New Roman" w:cs="Arial"/>
                <w:color w:val="000000"/>
                <w:szCs w:val="19"/>
                <w:lang w:eastAsia="pl-PL"/>
              </w:rPr>
              <w:t>Wyszczególnienie</w:t>
            </w:r>
          </w:p>
        </w:tc>
        <w:tc>
          <w:tcPr>
            <w:tcW w:w="1088" w:type="dxa"/>
            <w:shd w:val="clear" w:color="auto" w:fill="auto"/>
            <w:vAlign w:val="center"/>
            <w:hideMark/>
          </w:tcPr>
          <w:p w:rsidR="00D67EF7" w:rsidRPr="002E01AD" w:rsidRDefault="00D67EF7" w:rsidP="00D67EF7">
            <w:pPr>
              <w:spacing w:before="0" w:after="0"/>
              <w:jc w:val="center"/>
              <w:rPr>
                <w:rFonts w:eastAsia="Times New Roman" w:cs="Arial"/>
                <w:color w:val="000000"/>
                <w:szCs w:val="19"/>
                <w:lang w:eastAsia="pl-PL"/>
              </w:rPr>
            </w:pPr>
            <w:r>
              <w:rPr>
                <w:rFonts w:eastAsia="Times New Roman" w:cs="Arial"/>
                <w:color w:val="000000"/>
                <w:szCs w:val="19"/>
                <w:lang w:eastAsia="pl-PL"/>
              </w:rPr>
              <w:t>2022</w:t>
            </w:r>
          </w:p>
        </w:tc>
        <w:tc>
          <w:tcPr>
            <w:tcW w:w="1125" w:type="dxa"/>
            <w:shd w:val="clear" w:color="auto" w:fill="auto"/>
            <w:vAlign w:val="center"/>
          </w:tcPr>
          <w:p w:rsidR="00D67EF7" w:rsidRPr="002E01AD" w:rsidRDefault="00D67EF7" w:rsidP="00D67EF7">
            <w:pPr>
              <w:spacing w:before="0" w:after="0"/>
              <w:jc w:val="center"/>
              <w:rPr>
                <w:rFonts w:eastAsia="Times New Roman" w:cs="Arial"/>
                <w:color w:val="000000"/>
                <w:szCs w:val="19"/>
                <w:lang w:eastAsia="pl-PL"/>
              </w:rPr>
            </w:pPr>
            <w:r>
              <w:rPr>
                <w:rFonts w:eastAsia="Times New Roman" w:cs="Arial"/>
                <w:color w:val="000000"/>
                <w:szCs w:val="19"/>
                <w:lang w:eastAsia="pl-PL"/>
              </w:rPr>
              <w:t>2023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D67EF7" w:rsidRPr="002E01AD" w:rsidRDefault="00D67EF7" w:rsidP="00D67EF7">
            <w:pPr>
              <w:spacing w:before="0" w:after="0"/>
              <w:jc w:val="center"/>
              <w:rPr>
                <w:rFonts w:eastAsia="Times New Roman" w:cs="Arial"/>
                <w:color w:val="000000"/>
                <w:szCs w:val="19"/>
                <w:lang w:eastAsia="pl-PL"/>
              </w:rPr>
            </w:pPr>
            <w:r>
              <w:rPr>
                <w:rFonts w:eastAsia="Times New Roman" w:cs="Arial"/>
                <w:color w:val="000000"/>
                <w:szCs w:val="19"/>
                <w:lang w:eastAsia="pl-PL"/>
              </w:rPr>
              <w:t>2024</w:t>
            </w:r>
          </w:p>
        </w:tc>
        <w:tc>
          <w:tcPr>
            <w:tcW w:w="1009" w:type="dxa"/>
            <w:shd w:val="clear" w:color="auto" w:fill="auto"/>
            <w:vAlign w:val="center"/>
          </w:tcPr>
          <w:p w:rsidR="00D67EF7" w:rsidRPr="002E01AD" w:rsidRDefault="00D67EF7" w:rsidP="00D67EF7">
            <w:pPr>
              <w:spacing w:before="0" w:after="0"/>
              <w:jc w:val="center"/>
              <w:rPr>
                <w:rFonts w:eastAsia="Times New Roman" w:cs="Arial"/>
                <w:color w:val="000000"/>
                <w:szCs w:val="19"/>
                <w:lang w:eastAsia="pl-PL"/>
              </w:rPr>
            </w:pPr>
            <w:r>
              <w:rPr>
                <w:rFonts w:eastAsia="Times New Roman" w:cs="Arial"/>
                <w:color w:val="000000"/>
                <w:szCs w:val="19"/>
                <w:lang w:eastAsia="pl-PL"/>
              </w:rPr>
              <w:t>2025</w:t>
            </w:r>
          </w:p>
        </w:tc>
      </w:tr>
      <w:tr w:rsidR="00D67EF7" w:rsidRPr="000902B0" w:rsidTr="00D67EF7">
        <w:trPr>
          <w:trHeight w:val="479"/>
        </w:trPr>
        <w:tc>
          <w:tcPr>
            <w:tcW w:w="3739" w:type="dxa"/>
            <w:shd w:val="clear" w:color="auto" w:fill="auto"/>
            <w:vAlign w:val="center"/>
            <w:hideMark/>
          </w:tcPr>
          <w:p w:rsidR="00D67EF7" w:rsidRPr="002E01AD" w:rsidRDefault="00D67EF7" w:rsidP="00D67EF7">
            <w:pPr>
              <w:spacing w:before="0" w:after="0"/>
              <w:rPr>
                <w:rFonts w:eastAsia="Times New Roman" w:cs="Arial"/>
                <w:color w:val="000000"/>
                <w:szCs w:val="19"/>
                <w:lang w:eastAsia="pl-PL"/>
              </w:rPr>
            </w:pPr>
            <w:r w:rsidRPr="002E01AD">
              <w:rPr>
                <w:rFonts w:eastAsia="Times New Roman" w:cs="Arial"/>
                <w:color w:val="000000"/>
                <w:szCs w:val="19"/>
                <w:lang w:eastAsia="pl-PL"/>
              </w:rPr>
              <w:t>Produkt Krajowy Brutto (PKB)</w:t>
            </w:r>
          </w:p>
        </w:tc>
        <w:tc>
          <w:tcPr>
            <w:tcW w:w="1088" w:type="dxa"/>
            <w:shd w:val="clear" w:color="auto" w:fill="auto"/>
            <w:vAlign w:val="center"/>
          </w:tcPr>
          <w:p w:rsidR="00D67EF7" w:rsidRPr="00354C2F" w:rsidRDefault="00D67EF7" w:rsidP="00D67EF7">
            <w:pPr>
              <w:spacing w:before="0" w:after="0" w:line="240" w:lineRule="auto"/>
              <w:jc w:val="right"/>
              <w:rPr>
                <w:rFonts w:cs="Calibri"/>
                <w:color w:val="000000"/>
                <w:szCs w:val="19"/>
                <w:lang w:eastAsia="pl-PL"/>
              </w:rPr>
            </w:pPr>
            <w:r w:rsidRPr="00354C2F">
              <w:rPr>
                <w:rFonts w:cs="Calibri"/>
                <w:color w:val="000000"/>
                <w:szCs w:val="19"/>
                <w:lang w:eastAsia="pl-PL"/>
              </w:rPr>
              <w:t>3 100 850</w:t>
            </w:r>
          </w:p>
        </w:tc>
        <w:tc>
          <w:tcPr>
            <w:tcW w:w="1125" w:type="dxa"/>
            <w:shd w:val="clear" w:color="auto" w:fill="auto"/>
            <w:vAlign w:val="center"/>
          </w:tcPr>
          <w:p w:rsidR="00D67EF7" w:rsidRPr="00354C2F" w:rsidRDefault="00D67EF7" w:rsidP="00D67EF7">
            <w:pPr>
              <w:spacing w:before="0" w:after="0" w:line="240" w:lineRule="auto"/>
              <w:jc w:val="right"/>
              <w:rPr>
                <w:rFonts w:cs="Calibri"/>
                <w:color w:val="000000"/>
                <w:szCs w:val="19"/>
                <w:lang w:eastAsia="pl-PL"/>
              </w:rPr>
            </w:pPr>
            <w:r w:rsidRPr="00354C2F">
              <w:rPr>
                <w:rFonts w:cs="Calibri"/>
                <w:color w:val="000000"/>
                <w:szCs w:val="19"/>
                <w:lang w:eastAsia="pl-PL"/>
              </w:rPr>
              <w:t>3 415 274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D67EF7" w:rsidRPr="00354C2F" w:rsidRDefault="00D67EF7" w:rsidP="00D67EF7">
            <w:pPr>
              <w:spacing w:before="0" w:after="0" w:line="240" w:lineRule="auto"/>
              <w:jc w:val="right"/>
              <w:rPr>
                <w:rFonts w:cs="Calibri"/>
                <w:color w:val="000000"/>
                <w:szCs w:val="19"/>
                <w:lang w:eastAsia="pl-PL"/>
              </w:rPr>
            </w:pPr>
            <w:r w:rsidRPr="00354C2F">
              <w:rPr>
                <w:rFonts w:cs="Calibri"/>
                <w:color w:val="000000"/>
                <w:szCs w:val="19"/>
                <w:lang w:eastAsia="pl-PL"/>
              </w:rPr>
              <w:t>3 6</w:t>
            </w:r>
            <w:r w:rsidR="00CD5AF4">
              <w:rPr>
                <w:rFonts w:cs="Calibri"/>
                <w:color w:val="000000"/>
                <w:szCs w:val="19"/>
                <w:lang w:eastAsia="pl-PL"/>
              </w:rPr>
              <w:t>69</w:t>
            </w:r>
            <w:r w:rsidRPr="00354C2F">
              <w:rPr>
                <w:rFonts w:cs="Calibri"/>
                <w:color w:val="000000"/>
                <w:szCs w:val="19"/>
                <w:lang w:eastAsia="pl-PL"/>
              </w:rPr>
              <w:t> </w:t>
            </w:r>
            <w:r w:rsidR="00CD5AF4">
              <w:rPr>
                <w:rFonts w:cs="Calibri"/>
                <w:color w:val="000000"/>
                <w:szCs w:val="19"/>
                <w:lang w:eastAsia="pl-PL"/>
              </w:rPr>
              <w:t>531</w:t>
            </w:r>
          </w:p>
        </w:tc>
        <w:tc>
          <w:tcPr>
            <w:tcW w:w="1009" w:type="dxa"/>
            <w:shd w:val="clear" w:color="auto" w:fill="auto"/>
            <w:vAlign w:val="center"/>
          </w:tcPr>
          <w:p w:rsidR="00D67EF7" w:rsidRPr="00354C2F" w:rsidRDefault="0006047C" w:rsidP="00D67EF7">
            <w:pPr>
              <w:spacing w:before="0" w:after="0" w:line="240" w:lineRule="auto"/>
              <w:jc w:val="right"/>
              <w:rPr>
                <w:rFonts w:cs="Calibri"/>
                <w:color w:val="000000"/>
                <w:szCs w:val="19"/>
                <w:lang w:eastAsia="pl-PL"/>
              </w:rPr>
            </w:pPr>
            <w:r>
              <w:rPr>
                <w:rFonts w:cs="Calibri"/>
                <w:color w:val="000000"/>
                <w:szCs w:val="19"/>
                <w:lang w:eastAsia="pl-PL"/>
              </w:rPr>
              <w:t>3 91</w:t>
            </w:r>
            <w:r w:rsidR="00600AB8">
              <w:rPr>
                <w:rFonts w:cs="Calibri"/>
                <w:color w:val="000000"/>
                <w:szCs w:val="19"/>
                <w:lang w:eastAsia="pl-PL"/>
              </w:rPr>
              <w:t>5</w:t>
            </w:r>
            <w:r w:rsidR="009D051D">
              <w:rPr>
                <w:rFonts w:cs="Calibri"/>
                <w:color w:val="000000"/>
                <w:szCs w:val="19"/>
                <w:lang w:eastAsia="pl-PL"/>
              </w:rPr>
              <w:t> </w:t>
            </w:r>
            <w:r w:rsidR="00600AB8">
              <w:rPr>
                <w:rFonts w:cs="Calibri"/>
                <w:color w:val="000000"/>
                <w:szCs w:val="19"/>
                <w:lang w:eastAsia="pl-PL"/>
              </w:rPr>
              <w:t>394</w:t>
            </w:r>
            <w:r w:rsidR="009D051D">
              <w:rPr>
                <w:rFonts w:cs="Calibri"/>
                <w:color w:val="000000"/>
                <w:szCs w:val="19"/>
                <w:lang w:eastAsia="pl-PL"/>
              </w:rPr>
              <w:t>*</w:t>
            </w:r>
          </w:p>
        </w:tc>
      </w:tr>
      <w:tr w:rsidR="00D67EF7" w:rsidRPr="0030576E" w:rsidTr="00D67EF7">
        <w:trPr>
          <w:trHeight w:val="587"/>
        </w:trPr>
        <w:tc>
          <w:tcPr>
            <w:tcW w:w="3739" w:type="dxa"/>
            <w:shd w:val="clear" w:color="auto" w:fill="auto"/>
            <w:vAlign w:val="center"/>
            <w:hideMark/>
          </w:tcPr>
          <w:p w:rsidR="00D67EF7" w:rsidRPr="00012BDC" w:rsidRDefault="00D67EF7" w:rsidP="00D67EF7">
            <w:pPr>
              <w:spacing w:before="0" w:after="0"/>
              <w:rPr>
                <w:rFonts w:eastAsia="Times New Roman" w:cs="Arial"/>
                <w:color w:val="000000"/>
                <w:szCs w:val="19"/>
                <w:lang w:eastAsia="pl-PL"/>
              </w:rPr>
            </w:pPr>
            <w:r w:rsidRPr="00012BDC">
              <w:rPr>
                <w:rFonts w:eastAsia="Times New Roman" w:cs="Arial"/>
                <w:color w:val="000000"/>
                <w:szCs w:val="19"/>
                <w:lang w:eastAsia="pl-PL"/>
              </w:rPr>
              <w:t xml:space="preserve">Deficyt / Nadwyżka sektora instytucji rządowych i samorządowych </w:t>
            </w:r>
          </w:p>
        </w:tc>
        <w:tc>
          <w:tcPr>
            <w:tcW w:w="1088" w:type="dxa"/>
            <w:shd w:val="clear" w:color="auto" w:fill="auto"/>
            <w:vAlign w:val="center"/>
          </w:tcPr>
          <w:p w:rsidR="00D67EF7" w:rsidRPr="00354C2F" w:rsidRDefault="00D67EF7" w:rsidP="00D67EF7">
            <w:pPr>
              <w:jc w:val="right"/>
              <w:rPr>
                <w:rFonts w:cs="Calibri"/>
                <w:bCs/>
                <w:color w:val="000000"/>
                <w:szCs w:val="19"/>
              </w:rPr>
            </w:pPr>
            <w:r w:rsidRPr="00354C2F">
              <w:rPr>
                <w:rFonts w:cs="Calibri"/>
                <w:bCs/>
                <w:color w:val="000000"/>
                <w:szCs w:val="19"/>
              </w:rPr>
              <w:t>-104 475</w:t>
            </w:r>
          </w:p>
        </w:tc>
        <w:tc>
          <w:tcPr>
            <w:tcW w:w="1125" w:type="dxa"/>
            <w:shd w:val="clear" w:color="auto" w:fill="auto"/>
            <w:vAlign w:val="center"/>
          </w:tcPr>
          <w:p w:rsidR="00D67EF7" w:rsidRPr="00354C2F" w:rsidRDefault="00D67EF7" w:rsidP="00D67EF7">
            <w:pPr>
              <w:jc w:val="right"/>
              <w:rPr>
                <w:rFonts w:cs="Calibri"/>
                <w:bCs/>
                <w:color w:val="000000"/>
                <w:szCs w:val="19"/>
              </w:rPr>
            </w:pPr>
            <w:r w:rsidRPr="00354C2F">
              <w:rPr>
                <w:rFonts w:cs="Calibri"/>
                <w:bCs/>
                <w:color w:val="000000"/>
                <w:szCs w:val="19"/>
              </w:rPr>
              <w:t>-177 442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D67EF7" w:rsidRPr="00354C2F" w:rsidRDefault="00D67EF7" w:rsidP="00D67EF7">
            <w:pPr>
              <w:jc w:val="right"/>
              <w:rPr>
                <w:rFonts w:cs="Calibri"/>
                <w:bCs/>
                <w:color w:val="000000"/>
                <w:szCs w:val="19"/>
              </w:rPr>
            </w:pPr>
            <w:r w:rsidRPr="00354C2F">
              <w:rPr>
                <w:rFonts w:cs="Calibri"/>
                <w:bCs/>
                <w:color w:val="000000"/>
                <w:szCs w:val="19"/>
              </w:rPr>
              <w:t>-236 </w:t>
            </w:r>
            <w:r w:rsidR="00647410">
              <w:rPr>
                <w:rFonts w:cs="Calibri"/>
                <w:bCs/>
                <w:color w:val="000000"/>
                <w:szCs w:val="19"/>
              </w:rPr>
              <w:t>562</w:t>
            </w:r>
            <w:r w:rsidRPr="00354C2F">
              <w:rPr>
                <w:rFonts w:cs="Calibri"/>
                <w:bCs/>
                <w:color w:val="000000"/>
                <w:szCs w:val="19"/>
              </w:rPr>
              <w:t>*</w:t>
            </w:r>
          </w:p>
        </w:tc>
        <w:tc>
          <w:tcPr>
            <w:tcW w:w="1009" w:type="dxa"/>
            <w:shd w:val="clear" w:color="auto" w:fill="auto"/>
            <w:vAlign w:val="center"/>
          </w:tcPr>
          <w:p w:rsidR="00D67EF7" w:rsidRPr="00354C2F" w:rsidRDefault="0006047C" w:rsidP="00D67EF7">
            <w:pPr>
              <w:jc w:val="right"/>
              <w:rPr>
                <w:rFonts w:cs="Calibri"/>
                <w:bCs/>
                <w:color w:val="000000"/>
                <w:szCs w:val="19"/>
              </w:rPr>
            </w:pPr>
            <w:r>
              <w:rPr>
                <w:rFonts w:cs="Calibri"/>
                <w:bCs/>
                <w:color w:val="000000"/>
                <w:szCs w:val="19"/>
              </w:rPr>
              <w:t>-283</w:t>
            </w:r>
            <w:r w:rsidR="00647410">
              <w:rPr>
                <w:rFonts w:cs="Calibri"/>
                <w:bCs/>
                <w:color w:val="000000"/>
                <w:szCs w:val="19"/>
              </w:rPr>
              <w:t> 615*</w:t>
            </w:r>
          </w:p>
        </w:tc>
      </w:tr>
      <w:tr w:rsidR="00D67EF7" w:rsidRPr="002B2BA6" w:rsidTr="00D67EF7">
        <w:trPr>
          <w:trHeight w:val="326"/>
        </w:trPr>
        <w:tc>
          <w:tcPr>
            <w:tcW w:w="3739" w:type="dxa"/>
            <w:shd w:val="clear" w:color="auto" w:fill="auto"/>
            <w:vAlign w:val="center"/>
            <w:hideMark/>
          </w:tcPr>
          <w:p w:rsidR="00D67EF7" w:rsidRPr="00012BDC" w:rsidRDefault="00D67EF7" w:rsidP="00D67EF7">
            <w:pPr>
              <w:spacing w:before="0" w:after="0"/>
              <w:jc w:val="right"/>
              <w:rPr>
                <w:rFonts w:eastAsia="Times New Roman" w:cs="Arial"/>
                <w:color w:val="000000"/>
                <w:szCs w:val="19"/>
                <w:lang w:eastAsia="pl-PL"/>
              </w:rPr>
            </w:pPr>
            <w:r w:rsidRPr="00012BDC">
              <w:rPr>
                <w:rFonts w:eastAsia="Times New Roman" w:cs="Arial"/>
                <w:color w:val="000000"/>
                <w:szCs w:val="19"/>
                <w:lang w:eastAsia="pl-PL"/>
              </w:rPr>
              <w:t>% PKB</w:t>
            </w:r>
          </w:p>
        </w:tc>
        <w:tc>
          <w:tcPr>
            <w:tcW w:w="1088" w:type="dxa"/>
            <w:shd w:val="clear" w:color="auto" w:fill="auto"/>
            <w:vAlign w:val="center"/>
          </w:tcPr>
          <w:p w:rsidR="00D67EF7" w:rsidRPr="00354C2F" w:rsidRDefault="00D67EF7" w:rsidP="00D67EF7">
            <w:pPr>
              <w:spacing w:before="0" w:after="0"/>
              <w:jc w:val="right"/>
              <w:rPr>
                <w:rFonts w:eastAsia="Times New Roman" w:cs="Arial"/>
                <w:color w:val="000000"/>
                <w:szCs w:val="19"/>
                <w:lang w:eastAsia="pl-PL"/>
              </w:rPr>
            </w:pPr>
            <w:r w:rsidRPr="00354C2F">
              <w:rPr>
                <w:rFonts w:eastAsia="Times New Roman" w:cs="Arial"/>
                <w:color w:val="000000"/>
                <w:szCs w:val="19"/>
                <w:lang w:eastAsia="pl-PL"/>
              </w:rPr>
              <w:t>-3,4%</w:t>
            </w:r>
          </w:p>
        </w:tc>
        <w:tc>
          <w:tcPr>
            <w:tcW w:w="1125" w:type="dxa"/>
            <w:shd w:val="clear" w:color="auto" w:fill="auto"/>
            <w:vAlign w:val="center"/>
          </w:tcPr>
          <w:p w:rsidR="00D67EF7" w:rsidRPr="00354C2F" w:rsidRDefault="00D67EF7" w:rsidP="00D67EF7">
            <w:pPr>
              <w:spacing w:before="0" w:after="0"/>
              <w:jc w:val="right"/>
              <w:rPr>
                <w:rFonts w:eastAsia="Times New Roman" w:cs="Arial"/>
                <w:color w:val="000000"/>
                <w:szCs w:val="19"/>
                <w:lang w:eastAsia="pl-PL"/>
              </w:rPr>
            </w:pPr>
            <w:r w:rsidRPr="00354C2F">
              <w:rPr>
                <w:rFonts w:eastAsia="Times New Roman" w:cs="Arial"/>
                <w:color w:val="000000"/>
                <w:szCs w:val="19"/>
                <w:lang w:eastAsia="pl-PL"/>
              </w:rPr>
              <w:t>-5,2%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D67EF7" w:rsidRPr="00354C2F" w:rsidRDefault="00D67EF7" w:rsidP="00D67EF7">
            <w:pPr>
              <w:spacing w:before="0" w:after="0"/>
              <w:jc w:val="right"/>
              <w:rPr>
                <w:rFonts w:eastAsia="Times New Roman" w:cs="Arial"/>
                <w:color w:val="000000"/>
                <w:szCs w:val="19"/>
                <w:lang w:eastAsia="pl-PL"/>
              </w:rPr>
            </w:pPr>
            <w:r w:rsidRPr="00354C2F">
              <w:rPr>
                <w:rFonts w:eastAsia="Times New Roman" w:cs="Arial"/>
                <w:color w:val="000000"/>
                <w:szCs w:val="19"/>
                <w:lang w:eastAsia="pl-PL"/>
              </w:rPr>
              <w:t>-6,</w:t>
            </w:r>
            <w:r w:rsidR="00CB12A8">
              <w:rPr>
                <w:rFonts w:eastAsia="Times New Roman" w:cs="Arial"/>
                <w:color w:val="000000"/>
                <w:szCs w:val="19"/>
                <w:lang w:eastAsia="pl-PL"/>
              </w:rPr>
              <w:t>4</w:t>
            </w:r>
            <w:r w:rsidRPr="00354C2F">
              <w:rPr>
                <w:rFonts w:eastAsia="Times New Roman" w:cs="Arial"/>
                <w:color w:val="000000"/>
                <w:szCs w:val="19"/>
                <w:lang w:eastAsia="pl-PL"/>
              </w:rPr>
              <w:t>%</w:t>
            </w:r>
          </w:p>
        </w:tc>
        <w:tc>
          <w:tcPr>
            <w:tcW w:w="1009" w:type="dxa"/>
            <w:shd w:val="clear" w:color="auto" w:fill="auto"/>
            <w:vAlign w:val="center"/>
          </w:tcPr>
          <w:p w:rsidR="00D67EF7" w:rsidRPr="00354C2F" w:rsidRDefault="0006047C" w:rsidP="00D67EF7">
            <w:pPr>
              <w:spacing w:before="0" w:after="0"/>
              <w:jc w:val="right"/>
              <w:rPr>
                <w:rFonts w:eastAsia="Times New Roman" w:cs="Arial"/>
                <w:color w:val="000000"/>
                <w:szCs w:val="19"/>
                <w:lang w:eastAsia="pl-PL"/>
              </w:rPr>
            </w:pPr>
            <w:r>
              <w:rPr>
                <w:rFonts w:eastAsia="Times New Roman" w:cs="Arial"/>
                <w:color w:val="000000"/>
                <w:szCs w:val="19"/>
                <w:lang w:eastAsia="pl-PL"/>
              </w:rPr>
              <w:t>-7,</w:t>
            </w:r>
            <w:r w:rsidR="0009557B">
              <w:rPr>
                <w:rFonts w:eastAsia="Times New Roman" w:cs="Arial"/>
                <w:color w:val="000000"/>
                <w:szCs w:val="19"/>
                <w:lang w:eastAsia="pl-PL"/>
              </w:rPr>
              <w:t>2</w:t>
            </w:r>
            <w:r w:rsidR="00683834">
              <w:rPr>
                <w:rFonts w:eastAsia="Times New Roman" w:cs="Arial"/>
                <w:color w:val="000000"/>
                <w:szCs w:val="19"/>
                <w:lang w:eastAsia="pl-PL"/>
              </w:rPr>
              <w:t>%</w:t>
            </w:r>
            <w:r w:rsidR="0009557B">
              <w:rPr>
                <w:rFonts w:eastAsia="Times New Roman" w:cs="Arial"/>
                <w:color w:val="000000"/>
                <w:szCs w:val="19"/>
                <w:lang w:eastAsia="pl-PL"/>
              </w:rPr>
              <w:t>*</w:t>
            </w:r>
          </w:p>
        </w:tc>
      </w:tr>
      <w:tr w:rsidR="00D67EF7" w:rsidRPr="0089359C" w:rsidTr="00D67EF7">
        <w:trPr>
          <w:trHeight w:val="642"/>
        </w:trPr>
        <w:tc>
          <w:tcPr>
            <w:tcW w:w="3739" w:type="dxa"/>
            <w:shd w:val="clear" w:color="auto" w:fill="auto"/>
            <w:vAlign w:val="center"/>
            <w:hideMark/>
          </w:tcPr>
          <w:p w:rsidR="00D67EF7" w:rsidRPr="002E01AD" w:rsidRDefault="00D67EF7" w:rsidP="00D67EF7">
            <w:pPr>
              <w:spacing w:before="0" w:after="0"/>
              <w:rPr>
                <w:rFonts w:eastAsia="Times New Roman" w:cs="Arial"/>
                <w:color w:val="000000"/>
                <w:szCs w:val="19"/>
                <w:lang w:eastAsia="pl-PL"/>
              </w:rPr>
            </w:pPr>
            <w:r w:rsidRPr="002E01AD">
              <w:rPr>
                <w:rFonts w:eastAsia="Times New Roman" w:cs="Arial"/>
                <w:color w:val="000000"/>
                <w:szCs w:val="19"/>
                <w:lang w:eastAsia="pl-PL"/>
              </w:rPr>
              <w:t>Deficyt / Nadwyżka podsektora instytucji rządowych na szczeblu centralnym</w:t>
            </w:r>
          </w:p>
        </w:tc>
        <w:tc>
          <w:tcPr>
            <w:tcW w:w="1088" w:type="dxa"/>
            <w:shd w:val="clear" w:color="auto" w:fill="auto"/>
            <w:vAlign w:val="center"/>
          </w:tcPr>
          <w:p w:rsidR="00D67EF7" w:rsidRPr="00354C2F" w:rsidRDefault="00D67EF7" w:rsidP="00D67EF7">
            <w:pPr>
              <w:spacing w:before="0" w:after="0"/>
              <w:jc w:val="right"/>
              <w:rPr>
                <w:rFonts w:eastAsia="Times New Roman" w:cs="Arial"/>
                <w:color w:val="000000"/>
                <w:szCs w:val="19"/>
                <w:lang w:eastAsia="pl-PL"/>
              </w:rPr>
            </w:pPr>
            <w:r w:rsidRPr="00354C2F">
              <w:rPr>
                <w:rFonts w:eastAsia="Times New Roman" w:cs="Arial"/>
                <w:color w:val="000000"/>
                <w:szCs w:val="19"/>
                <w:lang w:eastAsia="pl-PL"/>
              </w:rPr>
              <w:t>-92 162</w:t>
            </w:r>
          </w:p>
        </w:tc>
        <w:tc>
          <w:tcPr>
            <w:tcW w:w="1125" w:type="dxa"/>
            <w:shd w:val="clear" w:color="auto" w:fill="auto"/>
            <w:vAlign w:val="center"/>
          </w:tcPr>
          <w:p w:rsidR="00D67EF7" w:rsidRPr="00354C2F" w:rsidRDefault="00D67EF7" w:rsidP="00D67EF7">
            <w:pPr>
              <w:spacing w:before="0" w:after="0"/>
              <w:jc w:val="right"/>
              <w:rPr>
                <w:rFonts w:eastAsia="Times New Roman" w:cs="Arial"/>
                <w:color w:val="000000"/>
                <w:szCs w:val="19"/>
                <w:lang w:eastAsia="pl-PL"/>
              </w:rPr>
            </w:pPr>
            <w:r w:rsidRPr="00354C2F">
              <w:rPr>
                <w:rFonts w:eastAsia="Times New Roman" w:cs="Arial"/>
                <w:color w:val="000000"/>
                <w:szCs w:val="19"/>
                <w:lang w:eastAsia="pl-PL"/>
              </w:rPr>
              <w:t>-138 610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D67EF7" w:rsidRPr="00354C2F" w:rsidRDefault="00D67EF7" w:rsidP="00D67EF7">
            <w:pPr>
              <w:spacing w:before="0" w:after="0"/>
              <w:jc w:val="right"/>
              <w:rPr>
                <w:rFonts w:eastAsia="Times New Roman" w:cs="Arial"/>
                <w:color w:val="000000"/>
                <w:szCs w:val="19"/>
                <w:lang w:eastAsia="pl-PL"/>
              </w:rPr>
            </w:pPr>
            <w:r w:rsidRPr="00354C2F">
              <w:rPr>
                <w:rFonts w:eastAsia="Times New Roman" w:cs="Arial"/>
                <w:color w:val="000000"/>
                <w:szCs w:val="19"/>
                <w:lang w:eastAsia="pl-PL"/>
              </w:rPr>
              <w:t>-243 </w:t>
            </w:r>
            <w:r w:rsidR="0009557B">
              <w:rPr>
                <w:rFonts w:eastAsia="Times New Roman" w:cs="Arial"/>
                <w:color w:val="000000"/>
                <w:szCs w:val="19"/>
                <w:lang w:eastAsia="pl-PL"/>
              </w:rPr>
              <w:t>872</w:t>
            </w:r>
            <w:r w:rsidRPr="00354C2F">
              <w:rPr>
                <w:rFonts w:eastAsia="Times New Roman" w:cs="Arial"/>
                <w:color w:val="000000"/>
                <w:szCs w:val="19"/>
                <w:lang w:eastAsia="pl-PL"/>
              </w:rPr>
              <w:t>*</w:t>
            </w:r>
          </w:p>
        </w:tc>
        <w:tc>
          <w:tcPr>
            <w:tcW w:w="1009" w:type="dxa"/>
            <w:shd w:val="clear" w:color="auto" w:fill="auto"/>
            <w:vAlign w:val="center"/>
          </w:tcPr>
          <w:p w:rsidR="00D67EF7" w:rsidRPr="00354C2F" w:rsidRDefault="0006047C" w:rsidP="00D67EF7">
            <w:pPr>
              <w:spacing w:before="0" w:after="0"/>
              <w:jc w:val="right"/>
              <w:rPr>
                <w:rFonts w:eastAsia="Times New Roman" w:cs="Arial"/>
                <w:color w:val="000000"/>
                <w:szCs w:val="19"/>
                <w:lang w:eastAsia="pl-PL"/>
              </w:rPr>
            </w:pPr>
            <w:r>
              <w:rPr>
                <w:rFonts w:eastAsia="Times New Roman" w:cs="Arial"/>
                <w:color w:val="000000"/>
                <w:szCs w:val="19"/>
                <w:lang w:eastAsia="pl-PL"/>
              </w:rPr>
              <w:t>-2</w:t>
            </w:r>
            <w:r w:rsidR="009D051D">
              <w:rPr>
                <w:rFonts w:eastAsia="Times New Roman" w:cs="Arial"/>
                <w:color w:val="000000"/>
                <w:szCs w:val="19"/>
                <w:lang w:eastAsia="pl-PL"/>
              </w:rPr>
              <w:t>80</w:t>
            </w:r>
            <w:r w:rsidR="0009557B">
              <w:rPr>
                <w:rFonts w:eastAsia="Times New Roman" w:cs="Arial"/>
                <w:color w:val="000000"/>
                <w:szCs w:val="19"/>
                <w:lang w:eastAsia="pl-PL"/>
              </w:rPr>
              <w:t> 455*</w:t>
            </w:r>
          </w:p>
        </w:tc>
      </w:tr>
      <w:tr w:rsidR="00D67EF7" w:rsidRPr="0089359C" w:rsidTr="00D67EF7">
        <w:trPr>
          <w:trHeight w:val="311"/>
        </w:trPr>
        <w:tc>
          <w:tcPr>
            <w:tcW w:w="3739" w:type="dxa"/>
            <w:shd w:val="clear" w:color="auto" w:fill="auto"/>
            <w:vAlign w:val="center"/>
            <w:hideMark/>
          </w:tcPr>
          <w:p w:rsidR="00D67EF7" w:rsidRPr="002E01AD" w:rsidRDefault="00D67EF7" w:rsidP="00D67EF7">
            <w:pPr>
              <w:spacing w:before="0" w:after="0"/>
              <w:jc w:val="right"/>
              <w:rPr>
                <w:rFonts w:eastAsia="Times New Roman" w:cs="Arial"/>
                <w:color w:val="000000"/>
                <w:szCs w:val="19"/>
                <w:lang w:eastAsia="pl-PL"/>
              </w:rPr>
            </w:pPr>
            <w:r w:rsidRPr="002E01AD">
              <w:rPr>
                <w:rFonts w:eastAsia="Times New Roman" w:cs="Arial"/>
                <w:color w:val="000000"/>
                <w:szCs w:val="19"/>
                <w:lang w:eastAsia="pl-PL"/>
              </w:rPr>
              <w:t>% PKB</w:t>
            </w:r>
          </w:p>
        </w:tc>
        <w:tc>
          <w:tcPr>
            <w:tcW w:w="1088" w:type="dxa"/>
            <w:shd w:val="clear" w:color="auto" w:fill="auto"/>
            <w:vAlign w:val="center"/>
          </w:tcPr>
          <w:p w:rsidR="00D67EF7" w:rsidRPr="00354C2F" w:rsidRDefault="00D67EF7" w:rsidP="00D67EF7">
            <w:pPr>
              <w:spacing w:before="0" w:after="0"/>
              <w:jc w:val="right"/>
              <w:rPr>
                <w:rFonts w:eastAsia="Times New Roman" w:cs="Arial"/>
                <w:color w:val="000000"/>
                <w:szCs w:val="19"/>
                <w:lang w:eastAsia="pl-PL"/>
              </w:rPr>
            </w:pPr>
            <w:r w:rsidRPr="00354C2F">
              <w:rPr>
                <w:rFonts w:eastAsia="Times New Roman" w:cs="Arial"/>
                <w:color w:val="000000"/>
                <w:szCs w:val="19"/>
                <w:lang w:eastAsia="pl-PL"/>
              </w:rPr>
              <w:t>-3,0%</w:t>
            </w:r>
          </w:p>
        </w:tc>
        <w:tc>
          <w:tcPr>
            <w:tcW w:w="1125" w:type="dxa"/>
            <w:shd w:val="clear" w:color="auto" w:fill="auto"/>
            <w:vAlign w:val="center"/>
          </w:tcPr>
          <w:p w:rsidR="00D67EF7" w:rsidRPr="00354C2F" w:rsidRDefault="00D67EF7" w:rsidP="00D67EF7">
            <w:pPr>
              <w:spacing w:before="0" w:after="0"/>
              <w:jc w:val="right"/>
              <w:rPr>
                <w:rFonts w:eastAsia="Times New Roman" w:cs="Arial"/>
                <w:color w:val="000000"/>
                <w:szCs w:val="19"/>
                <w:lang w:eastAsia="pl-PL"/>
              </w:rPr>
            </w:pPr>
            <w:r w:rsidRPr="00354C2F">
              <w:rPr>
                <w:rFonts w:eastAsia="Times New Roman" w:cs="Arial"/>
                <w:color w:val="000000"/>
                <w:szCs w:val="19"/>
                <w:lang w:eastAsia="pl-PL"/>
              </w:rPr>
              <w:t>-4,1%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D67EF7" w:rsidRPr="00354C2F" w:rsidRDefault="00D67EF7" w:rsidP="00D67EF7">
            <w:pPr>
              <w:spacing w:before="0" w:after="0"/>
              <w:jc w:val="right"/>
              <w:rPr>
                <w:rFonts w:eastAsia="Times New Roman" w:cs="Arial"/>
                <w:color w:val="000000"/>
                <w:szCs w:val="19"/>
                <w:lang w:eastAsia="pl-PL"/>
              </w:rPr>
            </w:pPr>
            <w:r w:rsidRPr="00354C2F">
              <w:rPr>
                <w:rFonts w:eastAsia="Times New Roman" w:cs="Arial"/>
                <w:color w:val="000000"/>
                <w:szCs w:val="19"/>
                <w:lang w:eastAsia="pl-PL"/>
              </w:rPr>
              <w:t>-6,</w:t>
            </w:r>
            <w:r w:rsidR="009D051D">
              <w:rPr>
                <w:rFonts w:eastAsia="Times New Roman" w:cs="Arial"/>
                <w:color w:val="000000"/>
                <w:szCs w:val="19"/>
                <w:lang w:eastAsia="pl-PL"/>
              </w:rPr>
              <w:t>6</w:t>
            </w:r>
            <w:r w:rsidRPr="00354C2F">
              <w:rPr>
                <w:rFonts w:eastAsia="Times New Roman" w:cs="Arial"/>
                <w:color w:val="000000"/>
                <w:szCs w:val="19"/>
                <w:lang w:eastAsia="pl-PL"/>
              </w:rPr>
              <w:t>%</w:t>
            </w:r>
          </w:p>
        </w:tc>
        <w:tc>
          <w:tcPr>
            <w:tcW w:w="1009" w:type="dxa"/>
            <w:shd w:val="clear" w:color="auto" w:fill="auto"/>
            <w:vAlign w:val="center"/>
          </w:tcPr>
          <w:p w:rsidR="00D67EF7" w:rsidRPr="00354C2F" w:rsidRDefault="00D66597" w:rsidP="00D67EF7">
            <w:pPr>
              <w:spacing w:before="0" w:after="0"/>
              <w:jc w:val="right"/>
              <w:rPr>
                <w:rFonts w:eastAsia="Times New Roman" w:cs="Arial"/>
                <w:color w:val="000000"/>
                <w:szCs w:val="19"/>
                <w:lang w:eastAsia="pl-PL"/>
              </w:rPr>
            </w:pPr>
            <w:r>
              <w:rPr>
                <w:rFonts w:eastAsia="Times New Roman" w:cs="Arial"/>
                <w:color w:val="000000"/>
                <w:szCs w:val="19"/>
                <w:lang w:eastAsia="pl-PL"/>
              </w:rPr>
              <w:t>-7,</w:t>
            </w:r>
            <w:r w:rsidR="009D051D">
              <w:rPr>
                <w:rFonts w:eastAsia="Times New Roman" w:cs="Arial"/>
                <w:color w:val="000000"/>
                <w:szCs w:val="19"/>
                <w:lang w:eastAsia="pl-PL"/>
              </w:rPr>
              <w:t>2</w:t>
            </w:r>
            <w:r w:rsidR="00683834">
              <w:rPr>
                <w:rFonts w:eastAsia="Times New Roman" w:cs="Arial"/>
                <w:color w:val="000000"/>
                <w:szCs w:val="19"/>
                <w:lang w:eastAsia="pl-PL"/>
              </w:rPr>
              <w:t>%</w:t>
            </w:r>
          </w:p>
        </w:tc>
      </w:tr>
      <w:tr w:rsidR="00D67EF7" w:rsidRPr="0089359C" w:rsidTr="00D67EF7">
        <w:trPr>
          <w:trHeight w:val="634"/>
        </w:trPr>
        <w:tc>
          <w:tcPr>
            <w:tcW w:w="3739" w:type="dxa"/>
            <w:shd w:val="clear" w:color="auto" w:fill="auto"/>
            <w:vAlign w:val="center"/>
            <w:hideMark/>
          </w:tcPr>
          <w:p w:rsidR="00D67EF7" w:rsidRPr="002E01AD" w:rsidRDefault="00D67EF7" w:rsidP="00D67EF7">
            <w:pPr>
              <w:spacing w:before="0" w:after="0"/>
              <w:rPr>
                <w:rFonts w:eastAsia="Times New Roman" w:cs="Arial"/>
                <w:color w:val="000000"/>
                <w:szCs w:val="19"/>
                <w:lang w:eastAsia="pl-PL"/>
              </w:rPr>
            </w:pPr>
            <w:r w:rsidRPr="002E01AD">
              <w:rPr>
                <w:rFonts w:eastAsia="Times New Roman" w:cs="Arial"/>
                <w:color w:val="000000"/>
                <w:szCs w:val="19"/>
                <w:lang w:eastAsia="pl-PL"/>
              </w:rPr>
              <w:t xml:space="preserve">Deficyt / Nadwyżka podsektora instytucji samorządowych na szczeblu lokalnym </w:t>
            </w:r>
          </w:p>
        </w:tc>
        <w:tc>
          <w:tcPr>
            <w:tcW w:w="1088" w:type="dxa"/>
            <w:shd w:val="clear" w:color="auto" w:fill="auto"/>
            <w:vAlign w:val="center"/>
          </w:tcPr>
          <w:p w:rsidR="00D67EF7" w:rsidRPr="00354C2F" w:rsidRDefault="00D67EF7" w:rsidP="00D67EF7">
            <w:pPr>
              <w:spacing w:before="0" w:after="0"/>
              <w:jc w:val="right"/>
              <w:rPr>
                <w:rFonts w:eastAsia="Times New Roman" w:cs="Arial"/>
                <w:color w:val="000000"/>
                <w:szCs w:val="19"/>
                <w:lang w:eastAsia="pl-PL"/>
              </w:rPr>
            </w:pPr>
            <w:r w:rsidRPr="00354C2F">
              <w:rPr>
                <w:rFonts w:eastAsia="Times New Roman" w:cs="Arial"/>
                <w:color w:val="000000"/>
                <w:szCs w:val="19"/>
                <w:lang w:eastAsia="pl-PL"/>
              </w:rPr>
              <w:t>-13 274</w:t>
            </w:r>
          </w:p>
        </w:tc>
        <w:tc>
          <w:tcPr>
            <w:tcW w:w="1125" w:type="dxa"/>
            <w:shd w:val="clear" w:color="auto" w:fill="auto"/>
            <w:vAlign w:val="center"/>
          </w:tcPr>
          <w:p w:rsidR="00D67EF7" w:rsidRPr="00354C2F" w:rsidRDefault="00D67EF7" w:rsidP="00D67EF7">
            <w:pPr>
              <w:spacing w:before="0" w:after="0"/>
              <w:jc w:val="right"/>
              <w:rPr>
                <w:rFonts w:eastAsia="Times New Roman" w:cs="Arial"/>
                <w:color w:val="000000"/>
                <w:szCs w:val="19"/>
                <w:lang w:eastAsia="pl-PL"/>
              </w:rPr>
            </w:pPr>
            <w:r w:rsidRPr="00354C2F">
              <w:rPr>
                <w:rFonts w:eastAsia="Times New Roman" w:cs="Arial"/>
                <w:color w:val="000000"/>
                <w:szCs w:val="19"/>
                <w:lang w:eastAsia="pl-PL"/>
              </w:rPr>
              <w:t>-24 811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D67EF7" w:rsidRPr="00354C2F" w:rsidRDefault="00D67EF7" w:rsidP="00D67EF7">
            <w:pPr>
              <w:spacing w:before="0" w:after="0"/>
              <w:jc w:val="right"/>
              <w:rPr>
                <w:rFonts w:eastAsia="Times New Roman" w:cs="Arial"/>
                <w:color w:val="000000"/>
                <w:szCs w:val="19"/>
                <w:lang w:eastAsia="pl-PL"/>
              </w:rPr>
            </w:pPr>
            <w:r w:rsidRPr="00354C2F">
              <w:rPr>
                <w:rFonts w:eastAsia="Times New Roman" w:cs="Arial"/>
                <w:color w:val="000000"/>
                <w:szCs w:val="19"/>
                <w:lang w:eastAsia="pl-PL"/>
              </w:rPr>
              <w:t>14 105</w:t>
            </w:r>
          </w:p>
        </w:tc>
        <w:tc>
          <w:tcPr>
            <w:tcW w:w="1009" w:type="dxa"/>
            <w:shd w:val="clear" w:color="auto" w:fill="auto"/>
            <w:vAlign w:val="center"/>
          </w:tcPr>
          <w:p w:rsidR="00D67EF7" w:rsidRPr="00354C2F" w:rsidRDefault="00E83B44" w:rsidP="00D67EF7">
            <w:pPr>
              <w:spacing w:before="0" w:after="0"/>
              <w:jc w:val="right"/>
              <w:rPr>
                <w:rFonts w:eastAsia="Times New Roman" w:cs="Arial"/>
                <w:color w:val="000000"/>
                <w:szCs w:val="19"/>
                <w:lang w:eastAsia="pl-PL"/>
              </w:rPr>
            </w:pPr>
            <w:r>
              <w:rPr>
                <w:rFonts w:eastAsia="Times New Roman" w:cs="Arial"/>
                <w:color w:val="000000"/>
                <w:szCs w:val="19"/>
                <w:lang w:eastAsia="pl-PL"/>
              </w:rPr>
              <w:t>1</w:t>
            </w:r>
            <w:r w:rsidR="005B7DA0">
              <w:rPr>
                <w:rFonts w:eastAsia="Times New Roman" w:cs="Arial"/>
                <w:color w:val="000000"/>
                <w:szCs w:val="19"/>
                <w:lang w:eastAsia="pl-PL"/>
              </w:rPr>
              <w:t> </w:t>
            </w:r>
            <w:r>
              <w:rPr>
                <w:rFonts w:eastAsia="Times New Roman" w:cs="Arial"/>
                <w:color w:val="000000"/>
                <w:szCs w:val="19"/>
                <w:lang w:eastAsia="pl-PL"/>
              </w:rPr>
              <w:t>881</w:t>
            </w:r>
            <w:r w:rsidR="005B7DA0">
              <w:rPr>
                <w:rFonts w:eastAsia="Times New Roman" w:cs="Arial"/>
                <w:color w:val="000000"/>
                <w:szCs w:val="19"/>
                <w:lang w:eastAsia="pl-PL"/>
              </w:rPr>
              <w:t>*</w:t>
            </w:r>
          </w:p>
        </w:tc>
      </w:tr>
      <w:tr w:rsidR="00D67EF7" w:rsidRPr="0089359C" w:rsidTr="00D67EF7">
        <w:trPr>
          <w:trHeight w:val="322"/>
        </w:trPr>
        <w:tc>
          <w:tcPr>
            <w:tcW w:w="3739" w:type="dxa"/>
            <w:shd w:val="clear" w:color="auto" w:fill="auto"/>
            <w:vAlign w:val="center"/>
            <w:hideMark/>
          </w:tcPr>
          <w:p w:rsidR="00D67EF7" w:rsidRPr="002E01AD" w:rsidRDefault="00D67EF7" w:rsidP="00D67EF7">
            <w:pPr>
              <w:spacing w:before="0" w:after="0"/>
              <w:jc w:val="right"/>
              <w:rPr>
                <w:rFonts w:eastAsia="Times New Roman" w:cs="Arial"/>
                <w:color w:val="000000"/>
                <w:szCs w:val="19"/>
                <w:lang w:eastAsia="pl-PL"/>
              </w:rPr>
            </w:pPr>
            <w:r w:rsidRPr="002E01AD">
              <w:rPr>
                <w:rFonts w:eastAsia="Times New Roman" w:cs="Arial"/>
                <w:color w:val="000000"/>
                <w:szCs w:val="19"/>
                <w:lang w:eastAsia="pl-PL"/>
              </w:rPr>
              <w:t>% PKB</w:t>
            </w:r>
          </w:p>
        </w:tc>
        <w:tc>
          <w:tcPr>
            <w:tcW w:w="1088" w:type="dxa"/>
            <w:shd w:val="clear" w:color="auto" w:fill="auto"/>
            <w:vAlign w:val="center"/>
          </w:tcPr>
          <w:p w:rsidR="00D67EF7" w:rsidRPr="00354C2F" w:rsidRDefault="00D67EF7" w:rsidP="00D67EF7">
            <w:pPr>
              <w:spacing w:before="0" w:after="0"/>
              <w:jc w:val="right"/>
              <w:rPr>
                <w:rFonts w:eastAsia="Times New Roman" w:cs="Arial"/>
                <w:color w:val="000000"/>
                <w:szCs w:val="19"/>
                <w:lang w:eastAsia="pl-PL"/>
              </w:rPr>
            </w:pPr>
            <w:r w:rsidRPr="00354C2F">
              <w:rPr>
                <w:rFonts w:eastAsia="Times New Roman" w:cs="Arial"/>
                <w:color w:val="000000"/>
                <w:szCs w:val="19"/>
                <w:lang w:eastAsia="pl-PL"/>
              </w:rPr>
              <w:t>-0,4%</w:t>
            </w:r>
          </w:p>
        </w:tc>
        <w:tc>
          <w:tcPr>
            <w:tcW w:w="1125" w:type="dxa"/>
            <w:shd w:val="clear" w:color="auto" w:fill="auto"/>
            <w:vAlign w:val="center"/>
          </w:tcPr>
          <w:p w:rsidR="00D67EF7" w:rsidRPr="00354C2F" w:rsidRDefault="00D67EF7" w:rsidP="00D67EF7">
            <w:pPr>
              <w:spacing w:before="0" w:after="0"/>
              <w:jc w:val="right"/>
              <w:rPr>
                <w:rFonts w:eastAsia="Times New Roman" w:cs="Arial"/>
                <w:color w:val="000000"/>
                <w:szCs w:val="19"/>
                <w:lang w:eastAsia="pl-PL"/>
              </w:rPr>
            </w:pPr>
            <w:r w:rsidRPr="00354C2F">
              <w:rPr>
                <w:rFonts w:eastAsia="Times New Roman" w:cs="Arial"/>
                <w:color w:val="000000"/>
                <w:szCs w:val="19"/>
                <w:lang w:eastAsia="pl-PL"/>
              </w:rPr>
              <w:t>-0,7%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D67EF7" w:rsidRPr="00354C2F" w:rsidRDefault="00D67EF7" w:rsidP="00D67EF7">
            <w:pPr>
              <w:spacing w:before="0" w:after="0"/>
              <w:jc w:val="right"/>
              <w:rPr>
                <w:rFonts w:eastAsia="Times New Roman" w:cs="Arial"/>
                <w:color w:val="000000"/>
                <w:szCs w:val="19"/>
                <w:lang w:eastAsia="pl-PL"/>
              </w:rPr>
            </w:pPr>
            <w:r w:rsidRPr="00354C2F">
              <w:rPr>
                <w:rFonts w:eastAsia="Times New Roman" w:cs="Arial"/>
                <w:color w:val="000000"/>
                <w:szCs w:val="19"/>
                <w:lang w:eastAsia="pl-PL"/>
              </w:rPr>
              <w:t>0,4%</w:t>
            </w:r>
          </w:p>
        </w:tc>
        <w:tc>
          <w:tcPr>
            <w:tcW w:w="1009" w:type="dxa"/>
            <w:shd w:val="clear" w:color="auto" w:fill="auto"/>
            <w:vAlign w:val="center"/>
          </w:tcPr>
          <w:p w:rsidR="00D67EF7" w:rsidRPr="00354C2F" w:rsidRDefault="00683834" w:rsidP="00D67EF7">
            <w:pPr>
              <w:spacing w:before="0" w:after="0"/>
              <w:jc w:val="right"/>
              <w:rPr>
                <w:rFonts w:eastAsia="Times New Roman" w:cs="Arial"/>
                <w:color w:val="000000"/>
                <w:szCs w:val="19"/>
                <w:lang w:eastAsia="pl-PL"/>
              </w:rPr>
            </w:pPr>
            <w:r w:rsidRPr="009D051D">
              <w:rPr>
                <w:rFonts w:eastAsia="Times New Roman" w:cs="Arial"/>
                <w:szCs w:val="19"/>
                <w:lang w:eastAsia="pl-PL"/>
              </w:rPr>
              <w:t>0,0%</w:t>
            </w:r>
          </w:p>
        </w:tc>
      </w:tr>
      <w:tr w:rsidR="00D67EF7" w:rsidRPr="0089359C" w:rsidTr="00D67EF7">
        <w:trPr>
          <w:trHeight w:val="322"/>
        </w:trPr>
        <w:tc>
          <w:tcPr>
            <w:tcW w:w="3739" w:type="dxa"/>
            <w:shd w:val="clear" w:color="auto" w:fill="auto"/>
            <w:vAlign w:val="center"/>
          </w:tcPr>
          <w:p w:rsidR="00D67EF7" w:rsidRPr="002E01AD" w:rsidRDefault="00D67EF7" w:rsidP="00D67EF7">
            <w:pPr>
              <w:spacing w:before="0" w:after="0"/>
              <w:jc w:val="right"/>
              <w:rPr>
                <w:rFonts w:eastAsia="Times New Roman" w:cs="Arial"/>
                <w:color w:val="000000"/>
                <w:szCs w:val="19"/>
                <w:lang w:eastAsia="pl-PL"/>
              </w:rPr>
            </w:pPr>
            <w:r w:rsidRPr="002E01AD">
              <w:rPr>
                <w:rFonts w:eastAsia="Times New Roman" w:cs="Arial"/>
                <w:color w:val="000000"/>
                <w:szCs w:val="19"/>
                <w:lang w:eastAsia="pl-PL"/>
              </w:rPr>
              <w:t>Deficyt / Nadwyżka podsektora funduszy zabezpieczenia społecznego</w:t>
            </w:r>
          </w:p>
        </w:tc>
        <w:tc>
          <w:tcPr>
            <w:tcW w:w="1088" w:type="dxa"/>
            <w:shd w:val="clear" w:color="auto" w:fill="auto"/>
            <w:vAlign w:val="center"/>
          </w:tcPr>
          <w:p w:rsidR="00D67EF7" w:rsidRPr="00354C2F" w:rsidRDefault="00D67EF7" w:rsidP="00D67EF7">
            <w:pPr>
              <w:spacing w:before="0" w:after="0"/>
              <w:jc w:val="right"/>
              <w:rPr>
                <w:rFonts w:eastAsia="Times New Roman" w:cs="Arial"/>
                <w:color w:val="000000"/>
                <w:szCs w:val="19"/>
                <w:lang w:eastAsia="pl-PL"/>
              </w:rPr>
            </w:pPr>
            <w:r w:rsidRPr="00354C2F">
              <w:rPr>
                <w:rFonts w:eastAsia="Times New Roman" w:cs="Arial"/>
                <w:color w:val="000000"/>
                <w:szCs w:val="19"/>
                <w:lang w:eastAsia="pl-PL"/>
              </w:rPr>
              <w:t>961</w:t>
            </w:r>
          </w:p>
        </w:tc>
        <w:tc>
          <w:tcPr>
            <w:tcW w:w="1125" w:type="dxa"/>
            <w:shd w:val="clear" w:color="auto" w:fill="auto"/>
            <w:vAlign w:val="center"/>
          </w:tcPr>
          <w:p w:rsidR="00D67EF7" w:rsidRPr="00354C2F" w:rsidRDefault="00D67EF7" w:rsidP="00D67EF7">
            <w:pPr>
              <w:spacing w:before="0" w:after="0"/>
              <w:jc w:val="right"/>
              <w:rPr>
                <w:rFonts w:eastAsia="Times New Roman" w:cs="Arial"/>
                <w:color w:val="000000"/>
                <w:szCs w:val="19"/>
                <w:lang w:eastAsia="pl-PL"/>
              </w:rPr>
            </w:pPr>
            <w:r w:rsidRPr="00354C2F">
              <w:rPr>
                <w:rFonts w:eastAsia="Times New Roman" w:cs="Arial"/>
                <w:color w:val="000000"/>
                <w:szCs w:val="19"/>
                <w:lang w:eastAsia="pl-PL"/>
              </w:rPr>
              <w:t>-14 021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D67EF7" w:rsidRPr="00354C2F" w:rsidRDefault="00D67EF7" w:rsidP="00D67EF7">
            <w:pPr>
              <w:spacing w:before="0" w:after="0"/>
              <w:jc w:val="right"/>
              <w:rPr>
                <w:rFonts w:eastAsia="Times New Roman" w:cs="Arial"/>
                <w:color w:val="000000"/>
                <w:szCs w:val="19"/>
                <w:lang w:eastAsia="pl-PL"/>
              </w:rPr>
            </w:pPr>
            <w:r w:rsidRPr="00354C2F">
              <w:rPr>
                <w:rFonts w:eastAsia="Times New Roman" w:cs="Arial"/>
                <w:color w:val="000000"/>
                <w:szCs w:val="19"/>
                <w:lang w:eastAsia="pl-PL"/>
              </w:rPr>
              <w:t>-6 795</w:t>
            </w:r>
          </w:p>
        </w:tc>
        <w:tc>
          <w:tcPr>
            <w:tcW w:w="1009" w:type="dxa"/>
            <w:shd w:val="clear" w:color="auto" w:fill="auto"/>
            <w:vAlign w:val="center"/>
          </w:tcPr>
          <w:p w:rsidR="00D67EF7" w:rsidRPr="00354C2F" w:rsidRDefault="0006047C" w:rsidP="00D67EF7">
            <w:pPr>
              <w:spacing w:before="0" w:after="0"/>
              <w:jc w:val="right"/>
              <w:rPr>
                <w:rFonts w:eastAsia="Times New Roman" w:cs="Arial"/>
                <w:color w:val="000000"/>
                <w:szCs w:val="19"/>
                <w:lang w:eastAsia="pl-PL"/>
              </w:rPr>
            </w:pPr>
            <w:r>
              <w:rPr>
                <w:rFonts w:eastAsia="Times New Roman" w:cs="Arial"/>
                <w:color w:val="000000"/>
                <w:szCs w:val="19"/>
                <w:lang w:eastAsia="pl-PL"/>
              </w:rPr>
              <w:t>-</w:t>
            </w:r>
            <w:r w:rsidR="00E83B44">
              <w:rPr>
                <w:rFonts w:eastAsia="Times New Roman" w:cs="Arial"/>
                <w:color w:val="000000"/>
                <w:szCs w:val="19"/>
                <w:lang w:eastAsia="pl-PL"/>
              </w:rPr>
              <w:t>5 041*</w:t>
            </w:r>
          </w:p>
        </w:tc>
      </w:tr>
      <w:tr w:rsidR="00D67EF7" w:rsidRPr="0089359C" w:rsidTr="00D67EF7">
        <w:trPr>
          <w:trHeight w:val="322"/>
        </w:trPr>
        <w:tc>
          <w:tcPr>
            <w:tcW w:w="3739" w:type="dxa"/>
            <w:shd w:val="clear" w:color="auto" w:fill="auto"/>
            <w:vAlign w:val="center"/>
          </w:tcPr>
          <w:p w:rsidR="00D67EF7" w:rsidRPr="002E01AD" w:rsidRDefault="00D67EF7" w:rsidP="00D67EF7">
            <w:pPr>
              <w:spacing w:before="0" w:after="0"/>
              <w:jc w:val="right"/>
              <w:rPr>
                <w:rFonts w:eastAsia="Times New Roman" w:cs="Arial"/>
                <w:color w:val="000000"/>
                <w:szCs w:val="19"/>
                <w:lang w:eastAsia="pl-PL"/>
              </w:rPr>
            </w:pPr>
            <w:r w:rsidRPr="002E01AD">
              <w:rPr>
                <w:rFonts w:eastAsia="Times New Roman" w:cs="Arial"/>
                <w:color w:val="000000"/>
                <w:szCs w:val="19"/>
                <w:lang w:eastAsia="pl-PL"/>
              </w:rPr>
              <w:t>% PKB</w:t>
            </w:r>
          </w:p>
        </w:tc>
        <w:tc>
          <w:tcPr>
            <w:tcW w:w="1088" w:type="dxa"/>
            <w:shd w:val="clear" w:color="auto" w:fill="auto"/>
            <w:vAlign w:val="center"/>
          </w:tcPr>
          <w:p w:rsidR="00D67EF7" w:rsidRPr="00354C2F" w:rsidRDefault="00D67EF7" w:rsidP="00D67EF7">
            <w:pPr>
              <w:spacing w:before="0" w:after="0"/>
              <w:jc w:val="right"/>
              <w:rPr>
                <w:rFonts w:eastAsia="Times New Roman" w:cs="Arial"/>
                <w:color w:val="000000"/>
                <w:szCs w:val="19"/>
                <w:lang w:eastAsia="pl-PL"/>
              </w:rPr>
            </w:pPr>
            <w:r w:rsidRPr="00354C2F">
              <w:rPr>
                <w:rFonts w:eastAsia="Times New Roman" w:cs="Arial"/>
                <w:color w:val="000000"/>
                <w:szCs w:val="19"/>
                <w:lang w:eastAsia="pl-PL"/>
              </w:rPr>
              <w:t>0,0%</w:t>
            </w:r>
          </w:p>
        </w:tc>
        <w:tc>
          <w:tcPr>
            <w:tcW w:w="1125" w:type="dxa"/>
            <w:shd w:val="clear" w:color="auto" w:fill="auto"/>
            <w:vAlign w:val="center"/>
          </w:tcPr>
          <w:p w:rsidR="00D67EF7" w:rsidRPr="00354C2F" w:rsidRDefault="00D67EF7" w:rsidP="00D67EF7">
            <w:pPr>
              <w:spacing w:before="0" w:after="0"/>
              <w:jc w:val="right"/>
              <w:rPr>
                <w:rFonts w:eastAsia="Times New Roman" w:cs="Arial"/>
                <w:color w:val="000000"/>
                <w:szCs w:val="19"/>
                <w:lang w:eastAsia="pl-PL"/>
              </w:rPr>
            </w:pPr>
            <w:r w:rsidRPr="00354C2F">
              <w:rPr>
                <w:rFonts w:eastAsia="Times New Roman" w:cs="Arial"/>
                <w:color w:val="000000"/>
                <w:szCs w:val="19"/>
                <w:lang w:eastAsia="pl-PL"/>
              </w:rPr>
              <w:t>-0,4%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D67EF7" w:rsidRPr="00354C2F" w:rsidRDefault="00D67EF7" w:rsidP="00D67EF7">
            <w:pPr>
              <w:spacing w:before="0" w:after="0"/>
              <w:jc w:val="right"/>
              <w:rPr>
                <w:rFonts w:eastAsia="Times New Roman" w:cs="Arial"/>
                <w:color w:val="000000"/>
                <w:szCs w:val="19"/>
                <w:lang w:eastAsia="pl-PL"/>
              </w:rPr>
            </w:pPr>
            <w:r w:rsidRPr="00354C2F">
              <w:rPr>
                <w:rFonts w:eastAsia="Times New Roman" w:cs="Arial"/>
                <w:color w:val="000000"/>
                <w:szCs w:val="19"/>
                <w:lang w:eastAsia="pl-PL"/>
              </w:rPr>
              <w:t>-0,2%</w:t>
            </w:r>
          </w:p>
        </w:tc>
        <w:tc>
          <w:tcPr>
            <w:tcW w:w="1009" w:type="dxa"/>
            <w:shd w:val="clear" w:color="auto" w:fill="auto"/>
            <w:vAlign w:val="center"/>
          </w:tcPr>
          <w:p w:rsidR="00D67EF7" w:rsidRPr="00354C2F" w:rsidRDefault="00683834" w:rsidP="00D67EF7">
            <w:pPr>
              <w:spacing w:before="0" w:after="0"/>
              <w:jc w:val="right"/>
              <w:rPr>
                <w:rFonts w:eastAsia="Times New Roman" w:cs="Arial"/>
                <w:color w:val="000000"/>
                <w:szCs w:val="19"/>
                <w:lang w:eastAsia="pl-PL"/>
              </w:rPr>
            </w:pPr>
            <w:r>
              <w:rPr>
                <w:rFonts w:eastAsia="Times New Roman" w:cs="Arial"/>
                <w:color w:val="000000"/>
                <w:szCs w:val="19"/>
                <w:lang w:eastAsia="pl-PL"/>
              </w:rPr>
              <w:t>-0,1%</w:t>
            </w:r>
          </w:p>
        </w:tc>
      </w:tr>
      <w:tr w:rsidR="00D67EF7" w:rsidRPr="0089359C" w:rsidTr="00D67EF7">
        <w:trPr>
          <w:trHeight w:val="322"/>
        </w:trPr>
        <w:tc>
          <w:tcPr>
            <w:tcW w:w="3739" w:type="dxa"/>
            <w:shd w:val="clear" w:color="auto" w:fill="auto"/>
            <w:vAlign w:val="center"/>
          </w:tcPr>
          <w:p w:rsidR="00D67EF7" w:rsidRPr="002E01AD" w:rsidRDefault="00D67EF7" w:rsidP="00D67EF7">
            <w:pPr>
              <w:spacing w:before="0" w:after="0"/>
              <w:jc w:val="right"/>
              <w:rPr>
                <w:rFonts w:eastAsia="Times New Roman" w:cs="Arial"/>
                <w:color w:val="000000"/>
                <w:szCs w:val="19"/>
                <w:lang w:eastAsia="pl-PL"/>
              </w:rPr>
            </w:pPr>
            <w:r w:rsidRPr="00012BDC">
              <w:rPr>
                <w:rFonts w:eastAsia="Times New Roman" w:cs="Arial"/>
                <w:color w:val="000000"/>
                <w:szCs w:val="19"/>
                <w:lang w:eastAsia="pl-PL"/>
              </w:rPr>
              <w:t>Dług sektora instytucji rządowych i samorządowych</w:t>
            </w:r>
          </w:p>
        </w:tc>
        <w:tc>
          <w:tcPr>
            <w:tcW w:w="1088" w:type="dxa"/>
            <w:shd w:val="clear" w:color="auto" w:fill="auto"/>
            <w:vAlign w:val="center"/>
          </w:tcPr>
          <w:p w:rsidR="00D67EF7" w:rsidRPr="00354C2F" w:rsidRDefault="00D67EF7" w:rsidP="00D67EF7">
            <w:pPr>
              <w:spacing w:before="0" w:after="0"/>
              <w:jc w:val="right"/>
              <w:rPr>
                <w:rFonts w:eastAsia="Times New Roman" w:cs="Arial"/>
                <w:color w:val="000000"/>
                <w:szCs w:val="19"/>
                <w:lang w:eastAsia="pl-PL"/>
              </w:rPr>
            </w:pPr>
            <w:r w:rsidRPr="00354C2F">
              <w:rPr>
                <w:rFonts w:eastAsia="Times New Roman" w:cs="Arial"/>
                <w:color w:val="000000"/>
                <w:szCs w:val="19"/>
                <w:lang w:eastAsia="pl-PL"/>
              </w:rPr>
              <w:t>1 512 812</w:t>
            </w:r>
          </w:p>
        </w:tc>
        <w:tc>
          <w:tcPr>
            <w:tcW w:w="1125" w:type="dxa"/>
            <w:shd w:val="clear" w:color="auto" w:fill="auto"/>
            <w:vAlign w:val="center"/>
          </w:tcPr>
          <w:p w:rsidR="00D67EF7" w:rsidRPr="00354C2F" w:rsidRDefault="00D67EF7" w:rsidP="00D67EF7">
            <w:pPr>
              <w:spacing w:before="0" w:after="0"/>
              <w:jc w:val="right"/>
              <w:rPr>
                <w:rFonts w:eastAsia="Times New Roman" w:cs="Arial"/>
                <w:color w:val="000000"/>
                <w:szCs w:val="19"/>
                <w:lang w:eastAsia="pl-PL"/>
              </w:rPr>
            </w:pPr>
            <w:r w:rsidRPr="00354C2F">
              <w:rPr>
                <w:rFonts w:eastAsia="Times New Roman" w:cs="Arial"/>
                <w:color w:val="000000"/>
                <w:szCs w:val="19"/>
                <w:lang w:eastAsia="pl-PL"/>
              </w:rPr>
              <w:t>1 691 261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D67EF7" w:rsidRPr="00354C2F" w:rsidRDefault="00D67EF7" w:rsidP="00D67EF7">
            <w:pPr>
              <w:spacing w:before="0" w:after="0"/>
              <w:jc w:val="right"/>
              <w:rPr>
                <w:rFonts w:eastAsia="Times New Roman" w:cs="Arial"/>
                <w:color w:val="000000"/>
                <w:szCs w:val="19"/>
                <w:lang w:eastAsia="pl-PL"/>
              </w:rPr>
            </w:pPr>
            <w:r w:rsidRPr="00354C2F">
              <w:rPr>
                <w:rFonts w:eastAsia="Times New Roman" w:cs="Arial"/>
                <w:color w:val="000000"/>
                <w:szCs w:val="19"/>
                <w:lang w:eastAsia="pl-PL"/>
              </w:rPr>
              <w:t>2 012</w:t>
            </w:r>
            <w:r w:rsidR="00E83B44">
              <w:rPr>
                <w:rFonts w:eastAsia="Times New Roman" w:cs="Arial"/>
                <w:color w:val="000000"/>
                <w:szCs w:val="19"/>
                <w:lang w:eastAsia="pl-PL"/>
              </w:rPr>
              <w:t> </w:t>
            </w:r>
            <w:r w:rsidRPr="00354C2F">
              <w:rPr>
                <w:rFonts w:eastAsia="Times New Roman" w:cs="Arial"/>
                <w:color w:val="000000"/>
                <w:szCs w:val="19"/>
                <w:lang w:eastAsia="pl-PL"/>
              </w:rPr>
              <w:t>6</w:t>
            </w:r>
            <w:r w:rsidR="00E83B44">
              <w:rPr>
                <w:rFonts w:eastAsia="Times New Roman" w:cs="Arial"/>
                <w:color w:val="000000"/>
                <w:szCs w:val="19"/>
                <w:lang w:eastAsia="pl-PL"/>
              </w:rPr>
              <w:t>2</w:t>
            </w:r>
            <w:r w:rsidRPr="00354C2F">
              <w:rPr>
                <w:rFonts w:eastAsia="Times New Roman" w:cs="Arial"/>
                <w:color w:val="000000"/>
                <w:szCs w:val="19"/>
                <w:lang w:eastAsia="pl-PL"/>
              </w:rPr>
              <w:t>0</w:t>
            </w:r>
            <w:r w:rsidR="00E83B44">
              <w:rPr>
                <w:rFonts w:eastAsia="Times New Roman" w:cs="Arial"/>
                <w:color w:val="000000"/>
                <w:szCs w:val="19"/>
                <w:lang w:eastAsia="pl-PL"/>
              </w:rPr>
              <w:t>*</w:t>
            </w:r>
          </w:p>
        </w:tc>
        <w:tc>
          <w:tcPr>
            <w:tcW w:w="1009" w:type="dxa"/>
            <w:shd w:val="clear" w:color="auto" w:fill="auto"/>
            <w:vAlign w:val="center"/>
          </w:tcPr>
          <w:p w:rsidR="00D67EF7" w:rsidRPr="00354C2F" w:rsidRDefault="0006047C" w:rsidP="00D67EF7">
            <w:pPr>
              <w:spacing w:before="0" w:after="0"/>
              <w:jc w:val="right"/>
              <w:rPr>
                <w:rFonts w:eastAsia="Times New Roman" w:cs="Arial"/>
                <w:color w:val="000000"/>
                <w:szCs w:val="19"/>
                <w:lang w:eastAsia="pl-PL"/>
              </w:rPr>
            </w:pPr>
            <w:r>
              <w:rPr>
                <w:rFonts w:eastAsia="Times New Roman" w:cs="Arial"/>
                <w:color w:val="000000"/>
                <w:szCs w:val="19"/>
                <w:lang w:eastAsia="pl-PL"/>
              </w:rPr>
              <w:t>2 335</w:t>
            </w:r>
            <w:r w:rsidR="00E83B44">
              <w:rPr>
                <w:rFonts w:eastAsia="Times New Roman" w:cs="Arial"/>
                <w:color w:val="000000"/>
                <w:szCs w:val="19"/>
                <w:lang w:eastAsia="pl-PL"/>
              </w:rPr>
              <w:t> </w:t>
            </w:r>
            <w:r>
              <w:rPr>
                <w:rFonts w:eastAsia="Times New Roman" w:cs="Arial"/>
                <w:color w:val="000000"/>
                <w:szCs w:val="19"/>
                <w:lang w:eastAsia="pl-PL"/>
              </w:rPr>
              <w:t>1</w:t>
            </w:r>
            <w:r w:rsidR="00E83B44">
              <w:rPr>
                <w:rFonts w:eastAsia="Times New Roman" w:cs="Arial"/>
                <w:color w:val="000000"/>
                <w:szCs w:val="19"/>
                <w:lang w:eastAsia="pl-PL"/>
              </w:rPr>
              <w:t>37*</w:t>
            </w:r>
          </w:p>
        </w:tc>
      </w:tr>
      <w:tr w:rsidR="00D67EF7" w:rsidRPr="0089359C" w:rsidTr="00D67EF7">
        <w:trPr>
          <w:trHeight w:val="322"/>
        </w:trPr>
        <w:tc>
          <w:tcPr>
            <w:tcW w:w="3739" w:type="dxa"/>
            <w:shd w:val="clear" w:color="auto" w:fill="auto"/>
            <w:vAlign w:val="center"/>
          </w:tcPr>
          <w:p w:rsidR="00D67EF7" w:rsidRPr="00012BDC" w:rsidRDefault="00D67EF7" w:rsidP="00D67EF7">
            <w:pPr>
              <w:spacing w:before="0" w:after="0"/>
              <w:jc w:val="right"/>
              <w:rPr>
                <w:rFonts w:eastAsia="Times New Roman" w:cs="Arial"/>
                <w:color w:val="000000"/>
                <w:szCs w:val="19"/>
                <w:lang w:eastAsia="pl-PL"/>
              </w:rPr>
            </w:pPr>
            <w:r w:rsidRPr="00012BDC">
              <w:rPr>
                <w:rFonts w:eastAsia="Times New Roman" w:cs="Arial"/>
                <w:color w:val="000000"/>
                <w:szCs w:val="19"/>
                <w:lang w:eastAsia="pl-PL"/>
              </w:rPr>
              <w:t>% PKB</w:t>
            </w:r>
          </w:p>
        </w:tc>
        <w:tc>
          <w:tcPr>
            <w:tcW w:w="1088" w:type="dxa"/>
            <w:shd w:val="clear" w:color="auto" w:fill="auto"/>
            <w:vAlign w:val="center"/>
          </w:tcPr>
          <w:p w:rsidR="00D67EF7" w:rsidRPr="00354C2F" w:rsidRDefault="00D67EF7" w:rsidP="00D67EF7">
            <w:pPr>
              <w:spacing w:before="0" w:after="0"/>
              <w:jc w:val="right"/>
              <w:rPr>
                <w:rFonts w:eastAsia="Times New Roman" w:cs="Arial"/>
                <w:color w:val="000000"/>
                <w:szCs w:val="19"/>
                <w:lang w:eastAsia="pl-PL"/>
              </w:rPr>
            </w:pPr>
            <w:r w:rsidRPr="00354C2F">
              <w:rPr>
                <w:rFonts w:eastAsia="Times New Roman" w:cs="Arial"/>
                <w:color w:val="000000"/>
                <w:szCs w:val="19"/>
                <w:lang w:eastAsia="pl-PL"/>
              </w:rPr>
              <w:t>48,8%</w:t>
            </w:r>
          </w:p>
        </w:tc>
        <w:tc>
          <w:tcPr>
            <w:tcW w:w="1125" w:type="dxa"/>
            <w:shd w:val="clear" w:color="auto" w:fill="auto"/>
            <w:vAlign w:val="center"/>
          </w:tcPr>
          <w:p w:rsidR="00D67EF7" w:rsidRPr="00354C2F" w:rsidRDefault="00D67EF7" w:rsidP="00D67EF7">
            <w:pPr>
              <w:spacing w:before="0" w:after="0"/>
              <w:jc w:val="right"/>
              <w:rPr>
                <w:rFonts w:eastAsia="Times New Roman" w:cs="Arial"/>
                <w:color w:val="000000"/>
                <w:szCs w:val="19"/>
                <w:lang w:eastAsia="pl-PL"/>
              </w:rPr>
            </w:pPr>
            <w:r w:rsidRPr="00354C2F">
              <w:rPr>
                <w:rFonts w:eastAsia="Times New Roman" w:cs="Arial"/>
                <w:color w:val="000000"/>
                <w:szCs w:val="19"/>
                <w:lang w:eastAsia="pl-PL"/>
              </w:rPr>
              <w:t>49,5%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D67EF7" w:rsidRPr="00354C2F" w:rsidRDefault="00D67EF7" w:rsidP="00D67EF7">
            <w:pPr>
              <w:spacing w:before="0" w:after="0"/>
              <w:jc w:val="right"/>
              <w:rPr>
                <w:rFonts w:eastAsia="Times New Roman" w:cs="Arial"/>
                <w:color w:val="000000"/>
                <w:szCs w:val="19"/>
                <w:lang w:eastAsia="pl-PL"/>
              </w:rPr>
            </w:pPr>
            <w:r w:rsidRPr="00354C2F">
              <w:rPr>
                <w:rFonts w:eastAsia="Times New Roman" w:cs="Arial"/>
                <w:color w:val="000000"/>
                <w:szCs w:val="19"/>
                <w:lang w:eastAsia="pl-PL"/>
              </w:rPr>
              <w:t>5</w:t>
            </w:r>
            <w:r w:rsidR="00CB12A8">
              <w:rPr>
                <w:rFonts w:eastAsia="Times New Roman" w:cs="Arial"/>
                <w:color w:val="000000"/>
                <w:szCs w:val="19"/>
                <w:lang w:eastAsia="pl-PL"/>
              </w:rPr>
              <w:t>4</w:t>
            </w:r>
            <w:r w:rsidRPr="00354C2F">
              <w:rPr>
                <w:rFonts w:eastAsia="Times New Roman" w:cs="Arial"/>
                <w:color w:val="000000"/>
                <w:szCs w:val="19"/>
                <w:lang w:eastAsia="pl-PL"/>
              </w:rPr>
              <w:t>,</w:t>
            </w:r>
            <w:r w:rsidR="00CB12A8">
              <w:rPr>
                <w:rFonts w:eastAsia="Times New Roman" w:cs="Arial"/>
                <w:color w:val="000000"/>
                <w:szCs w:val="19"/>
                <w:lang w:eastAsia="pl-PL"/>
              </w:rPr>
              <w:t>8</w:t>
            </w:r>
            <w:r w:rsidRPr="00354C2F">
              <w:rPr>
                <w:rFonts w:eastAsia="Times New Roman" w:cs="Arial"/>
                <w:color w:val="000000"/>
                <w:szCs w:val="19"/>
                <w:lang w:eastAsia="pl-PL"/>
              </w:rPr>
              <w:t>%</w:t>
            </w:r>
          </w:p>
        </w:tc>
        <w:tc>
          <w:tcPr>
            <w:tcW w:w="1009" w:type="dxa"/>
            <w:shd w:val="clear" w:color="auto" w:fill="auto"/>
            <w:vAlign w:val="center"/>
          </w:tcPr>
          <w:p w:rsidR="00D67EF7" w:rsidRPr="00354C2F" w:rsidRDefault="00683834" w:rsidP="00D67EF7">
            <w:pPr>
              <w:spacing w:before="0" w:after="0"/>
              <w:jc w:val="right"/>
              <w:rPr>
                <w:rFonts w:eastAsia="Times New Roman" w:cs="Arial"/>
                <w:color w:val="000000"/>
                <w:szCs w:val="19"/>
                <w:lang w:eastAsia="pl-PL"/>
              </w:rPr>
            </w:pPr>
            <w:r>
              <w:rPr>
                <w:rFonts w:eastAsia="Times New Roman" w:cs="Arial"/>
                <w:color w:val="000000"/>
                <w:szCs w:val="19"/>
                <w:lang w:eastAsia="pl-PL"/>
              </w:rPr>
              <w:t>59,</w:t>
            </w:r>
            <w:r w:rsidR="008E0EBF">
              <w:rPr>
                <w:rFonts w:eastAsia="Times New Roman" w:cs="Arial"/>
                <w:color w:val="000000"/>
                <w:szCs w:val="19"/>
                <w:lang w:eastAsia="pl-PL"/>
              </w:rPr>
              <w:t>6</w:t>
            </w:r>
            <w:r>
              <w:rPr>
                <w:rFonts w:eastAsia="Times New Roman" w:cs="Arial"/>
                <w:color w:val="000000"/>
                <w:szCs w:val="19"/>
                <w:lang w:eastAsia="pl-PL"/>
              </w:rPr>
              <w:t>%</w:t>
            </w:r>
            <w:r w:rsidR="008E0EBF">
              <w:rPr>
                <w:rFonts w:eastAsia="Times New Roman" w:cs="Arial"/>
                <w:color w:val="000000"/>
                <w:szCs w:val="19"/>
                <w:lang w:eastAsia="pl-PL"/>
              </w:rPr>
              <w:t>*</w:t>
            </w:r>
          </w:p>
        </w:tc>
      </w:tr>
    </w:tbl>
    <w:p w:rsidR="007B640A" w:rsidRPr="007D52E0" w:rsidRDefault="00A178CC" w:rsidP="007D52E0">
      <w:pPr>
        <w:spacing w:before="360" w:after="240"/>
        <w:rPr>
          <w:b/>
          <w:bCs/>
          <w:noProof/>
          <w:spacing w:val="-2"/>
          <w:sz w:val="18"/>
          <w:szCs w:val="18"/>
        </w:rPr>
      </w:pPr>
      <w:r w:rsidRPr="00C27583">
        <w:rPr>
          <w:b/>
          <w:noProof/>
          <w:spacing w:val="-2"/>
          <w:sz w:val="18"/>
          <w:szCs w:val="18"/>
        </w:rPr>
        <w:lastRenderedPageBreak/>
        <w:t>Wykres 1.</w:t>
      </w:r>
      <w:r w:rsidRPr="00055B02">
        <w:rPr>
          <w:b/>
          <w:noProof/>
          <w:spacing w:val="-2"/>
          <w:sz w:val="18"/>
          <w:szCs w:val="18"/>
        </w:rPr>
        <w:t xml:space="preserve">  </w:t>
      </w:r>
      <w:r w:rsidRPr="00055B02">
        <w:rPr>
          <w:b/>
          <w:bCs/>
          <w:noProof/>
          <w:spacing w:val="-2"/>
          <w:sz w:val="18"/>
          <w:szCs w:val="18"/>
        </w:rPr>
        <w:t>Deficyt sektora instytucji rządowych i samorządowych w % PKB</w:t>
      </w:r>
    </w:p>
    <w:p w:rsidR="00231142" w:rsidRDefault="00231142" w:rsidP="00EE2336">
      <w:pPr>
        <w:spacing w:before="360" w:line="288" w:lineRule="auto"/>
        <w:ind w:right="130"/>
        <w:rPr>
          <w:rFonts w:cs="Arial"/>
          <w:szCs w:val="19"/>
        </w:rPr>
      </w:pPr>
      <w:r>
        <w:rPr>
          <w:noProof/>
        </w:rPr>
        <w:drawing>
          <wp:inline distT="0" distB="0" distL="0" distR="0" wp14:anchorId="04845FD2" wp14:editId="655CA758">
            <wp:extent cx="5095116" cy="2499360"/>
            <wp:effectExtent l="0" t="0" r="0" b="0"/>
            <wp:docPr id="18" name="Obraz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14323" cy="2508782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3E5E71" w:rsidRDefault="003E5E71" w:rsidP="00231142">
      <w:pPr>
        <w:spacing w:before="360"/>
        <w:rPr>
          <w:b/>
          <w:noProof/>
          <w:spacing w:val="-2"/>
          <w:sz w:val="18"/>
          <w:szCs w:val="18"/>
        </w:rPr>
      </w:pPr>
    </w:p>
    <w:p w:rsidR="003E5E71" w:rsidRDefault="003E5E71" w:rsidP="00231142">
      <w:pPr>
        <w:spacing w:before="360"/>
        <w:rPr>
          <w:b/>
          <w:noProof/>
          <w:spacing w:val="-2"/>
          <w:sz w:val="18"/>
          <w:szCs w:val="18"/>
        </w:rPr>
      </w:pPr>
    </w:p>
    <w:p w:rsidR="00231142" w:rsidRPr="00A178CC" w:rsidRDefault="00231142" w:rsidP="00231142">
      <w:pPr>
        <w:spacing w:before="360"/>
        <w:rPr>
          <w:b/>
          <w:bCs/>
          <w:noProof/>
          <w:spacing w:val="-2"/>
          <w:sz w:val="18"/>
          <w:szCs w:val="18"/>
        </w:rPr>
      </w:pPr>
      <w:r w:rsidRPr="00562EF0">
        <w:rPr>
          <w:b/>
          <w:noProof/>
          <w:spacing w:val="-2"/>
          <w:sz w:val="18"/>
          <w:szCs w:val="18"/>
        </w:rPr>
        <w:t>Wykres 2.</w:t>
      </w:r>
      <w:r>
        <w:rPr>
          <w:b/>
          <w:noProof/>
          <w:spacing w:val="-2"/>
          <w:sz w:val="18"/>
          <w:szCs w:val="18"/>
        </w:rPr>
        <w:t xml:space="preserve"> </w:t>
      </w:r>
      <w:r w:rsidRPr="00055B02">
        <w:rPr>
          <w:b/>
          <w:bCs/>
          <w:noProof/>
          <w:spacing w:val="-2"/>
          <w:sz w:val="18"/>
          <w:szCs w:val="18"/>
        </w:rPr>
        <w:t xml:space="preserve">Dług sektora instytucji rządowych i samorządowych w % PKB </w:t>
      </w:r>
    </w:p>
    <w:p w:rsidR="00231142" w:rsidRDefault="00231142" w:rsidP="00231142">
      <w:pPr>
        <w:spacing w:before="360" w:line="288" w:lineRule="auto"/>
        <w:ind w:right="130"/>
        <w:rPr>
          <w:rFonts w:cs="Arial"/>
          <w:szCs w:val="19"/>
        </w:rPr>
      </w:pPr>
      <w:r>
        <w:rPr>
          <w:rFonts w:cs="Arial"/>
          <w:noProof/>
          <w:szCs w:val="19"/>
        </w:rPr>
        <w:drawing>
          <wp:inline distT="0" distB="0" distL="0" distR="0" wp14:anchorId="0C085D4E" wp14:editId="37F0288B">
            <wp:extent cx="5047615" cy="2743200"/>
            <wp:effectExtent l="0" t="0" r="635" b="0"/>
            <wp:docPr id="8" name="Obraz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47615" cy="27432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22698B" w:rsidRPr="00466CBF" w:rsidRDefault="003822A2" w:rsidP="003822A2">
      <w:pPr>
        <w:spacing w:before="360" w:line="288" w:lineRule="auto"/>
        <w:ind w:right="271"/>
        <w:rPr>
          <w:rFonts w:cs="Arial"/>
          <w:szCs w:val="19"/>
        </w:rPr>
      </w:pPr>
      <w:r>
        <w:rPr>
          <w:rFonts w:cs="Arial"/>
          <w:szCs w:val="19"/>
        </w:rPr>
        <w:t>D</w:t>
      </w:r>
      <w:r w:rsidR="003A2F02" w:rsidRPr="00DA7670">
        <w:rPr>
          <w:rFonts w:cs="Arial"/>
          <w:szCs w:val="19"/>
        </w:rPr>
        <w:t xml:space="preserve">ane </w:t>
      </w:r>
      <w:r w:rsidR="006618A7">
        <w:rPr>
          <w:rFonts w:cs="Arial"/>
          <w:szCs w:val="19"/>
        </w:rPr>
        <w:t xml:space="preserve">dotyczące deficytu i </w:t>
      </w:r>
      <w:r w:rsidR="006618A7" w:rsidRPr="006618A7">
        <w:rPr>
          <w:rFonts w:cs="Arial"/>
          <w:szCs w:val="19"/>
        </w:rPr>
        <w:t>długu w</w:t>
      </w:r>
      <w:r w:rsidR="00742938" w:rsidRPr="006618A7">
        <w:rPr>
          <w:rFonts w:cs="Arial"/>
          <w:szCs w:val="19"/>
        </w:rPr>
        <w:t xml:space="preserve"> lata</w:t>
      </w:r>
      <w:r w:rsidR="006618A7" w:rsidRPr="006618A7">
        <w:rPr>
          <w:rFonts w:cs="Arial"/>
          <w:szCs w:val="19"/>
        </w:rPr>
        <w:t>ch</w:t>
      </w:r>
      <w:r w:rsidR="00742938" w:rsidRPr="006618A7">
        <w:rPr>
          <w:rFonts w:cs="Arial"/>
          <w:szCs w:val="19"/>
        </w:rPr>
        <w:t xml:space="preserve"> 202</w:t>
      </w:r>
      <w:r w:rsidR="005B7DA0">
        <w:rPr>
          <w:rFonts w:cs="Arial"/>
          <w:szCs w:val="19"/>
        </w:rPr>
        <w:t>2</w:t>
      </w:r>
      <w:r w:rsidR="00742938" w:rsidRPr="006618A7">
        <w:rPr>
          <w:rFonts w:cs="Arial"/>
          <w:szCs w:val="19"/>
        </w:rPr>
        <w:t>-202</w:t>
      </w:r>
      <w:r w:rsidR="005B7DA0">
        <w:rPr>
          <w:rFonts w:cs="Arial"/>
          <w:szCs w:val="19"/>
        </w:rPr>
        <w:t>3</w:t>
      </w:r>
      <w:r w:rsidR="00742938" w:rsidRPr="006618A7">
        <w:rPr>
          <w:rFonts w:cs="Arial"/>
          <w:szCs w:val="19"/>
        </w:rPr>
        <w:t xml:space="preserve"> nie uległy</w:t>
      </w:r>
      <w:r w:rsidR="00A97030" w:rsidRPr="006618A7">
        <w:rPr>
          <w:rFonts w:cs="Arial"/>
          <w:szCs w:val="19"/>
        </w:rPr>
        <w:t xml:space="preserve"> </w:t>
      </w:r>
      <w:r w:rsidR="003A2F02" w:rsidRPr="006618A7">
        <w:rPr>
          <w:rFonts w:cs="Arial"/>
          <w:szCs w:val="19"/>
        </w:rPr>
        <w:t xml:space="preserve">zmianom w stosunku do wcześniej publikowanych (w </w:t>
      </w:r>
      <w:r w:rsidR="006618A7" w:rsidRPr="006618A7">
        <w:rPr>
          <w:rFonts w:cs="Arial"/>
          <w:szCs w:val="19"/>
        </w:rPr>
        <w:t>kwietni</w:t>
      </w:r>
      <w:r w:rsidR="001E5BFA" w:rsidRPr="006618A7">
        <w:rPr>
          <w:rFonts w:cs="Arial"/>
          <w:szCs w:val="19"/>
        </w:rPr>
        <w:t>u</w:t>
      </w:r>
      <w:r w:rsidR="003A2F02" w:rsidRPr="006618A7">
        <w:rPr>
          <w:rFonts w:cs="Arial"/>
          <w:szCs w:val="19"/>
        </w:rPr>
        <w:t xml:space="preserve"> 202</w:t>
      </w:r>
      <w:r w:rsidR="006618A7" w:rsidRPr="006618A7">
        <w:rPr>
          <w:rFonts w:cs="Arial"/>
          <w:szCs w:val="19"/>
        </w:rPr>
        <w:t>6</w:t>
      </w:r>
      <w:r w:rsidR="003A2F02" w:rsidRPr="006618A7">
        <w:rPr>
          <w:rFonts w:cs="Arial"/>
          <w:szCs w:val="19"/>
        </w:rPr>
        <w:t xml:space="preserve"> r.)</w:t>
      </w:r>
      <w:r w:rsidR="00742938" w:rsidRPr="006618A7">
        <w:rPr>
          <w:rFonts w:cs="Arial"/>
          <w:szCs w:val="19"/>
        </w:rPr>
        <w:t xml:space="preserve">. </w:t>
      </w:r>
      <w:r w:rsidR="006618A7">
        <w:rPr>
          <w:rFonts w:cs="Arial"/>
          <w:szCs w:val="19"/>
        </w:rPr>
        <w:t xml:space="preserve">Deficyt i dług sektora instytucji </w:t>
      </w:r>
      <w:proofErr w:type="spellStart"/>
      <w:r w:rsidR="006618A7">
        <w:rPr>
          <w:rFonts w:cs="Arial"/>
          <w:szCs w:val="19"/>
        </w:rPr>
        <w:t>rzadowych</w:t>
      </w:r>
      <w:proofErr w:type="spellEnd"/>
      <w:r w:rsidR="006618A7">
        <w:rPr>
          <w:rFonts w:cs="Arial"/>
          <w:szCs w:val="19"/>
        </w:rPr>
        <w:t xml:space="preserve"> i samorządowych za lata 2024–2025 </w:t>
      </w:r>
      <w:r w:rsidR="006618A7" w:rsidRPr="006618A7">
        <w:rPr>
          <w:rFonts w:cs="Arial"/>
          <w:szCs w:val="19"/>
        </w:rPr>
        <w:t xml:space="preserve">uległy </w:t>
      </w:r>
      <w:r w:rsidR="00742938" w:rsidRPr="006618A7">
        <w:rPr>
          <w:rFonts w:cs="Arial"/>
          <w:szCs w:val="19"/>
        </w:rPr>
        <w:t>korek</w:t>
      </w:r>
      <w:r w:rsidR="006618A7" w:rsidRPr="006618A7">
        <w:rPr>
          <w:rFonts w:cs="Arial"/>
          <w:szCs w:val="19"/>
        </w:rPr>
        <w:t>cie</w:t>
      </w:r>
      <w:r w:rsidR="00742938" w:rsidRPr="006618A7">
        <w:rPr>
          <w:rFonts w:cs="Arial"/>
          <w:szCs w:val="19"/>
        </w:rPr>
        <w:t xml:space="preserve"> </w:t>
      </w:r>
      <w:r w:rsidR="006618A7">
        <w:rPr>
          <w:rFonts w:cs="Arial"/>
          <w:szCs w:val="19"/>
        </w:rPr>
        <w:t>w związku z aktualizacj</w:t>
      </w:r>
      <w:r w:rsidR="000C7EAB">
        <w:rPr>
          <w:rFonts w:cs="Arial"/>
          <w:szCs w:val="19"/>
        </w:rPr>
        <w:t>ą</w:t>
      </w:r>
      <w:r w:rsidR="006618A7">
        <w:rPr>
          <w:rFonts w:cs="Arial"/>
          <w:szCs w:val="19"/>
        </w:rPr>
        <w:t xml:space="preserve"> źróde</w:t>
      </w:r>
      <w:r w:rsidR="000C7EAB">
        <w:rPr>
          <w:rFonts w:cs="Arial"/>
          <w:szCs w:val="19"/>
        </w:rPr>
        <w:t>ł</w:t>
      </w:r>
      <w:r w:rsidR="006618A7">
        <w:rPr>
          <w:rFonts w:cs="Arial"/>
          <w:szCs w:val="19"/>
        </w:rPr>
        <w:t xml:space="preserve"> danych </w:t>
      </w:r>
      <w:r w:rsidR="000C7EAB" w:rsidRPr="000C7EAB">
        <w:rPr>
          <w:rFonts w:cs="Arial"/>
          <w:szCs w:val="19"/>
        </w:rPr>
        <w:t>oraz reklasyfikacją</w:t>
      </w:r>
      <w:r w:rsidR="000C7EAB">
        <w:rPr>
          <w:rFonts w:cs="Arial"/>
          <w:szCs w:val="19"/>
        </w:rPr>
        <w:t xml:space="preserve"> jednostek do </w:t>
      </w:r>
      <w:proofErr w:type="spellStart"/>
      <w:r w:rsidR="000C7EAB">
        <w:rPr>
          <w:rFonts w:cs="Arial"/>
          <w:szCs w:val="19"/>
        </w:rPr>
        <w:t>sekora</w:t>
      </w:r>
      <w:proofErr w:type="spellEnd"/>
      <w:r w:rsidR="000C7EAB">
        <w:rPr>
          <w:rFonts w:cs="Arial"/>
          <w:szCs w:val="19"/>
        </w:rPr>
        <w:t xml:space="preserve"> instytucji rządowych i samorządowych.</w:t>
      </w:r>
    </w:p>
    <w:p w:rsidR="00231142" w:rsidRDefault="00231142">
      <w:pPr>
        <w:spacing w:before="0" w:after="0" w:line="240" w:lineRule="auto"/>
        <w:rPr>
          <w:b/>
          <w:bCs/>
          <w:noProof/>
          <w:spacing w:val="-2"/>
          <w:szCs w:val="19"/>
        </w:rPr>
      </w:pPr>
      <w:r>
        <w:rPr>
          <w:b/>
          <w:bCs/>
          <w:noProof/>
          <w:spacing w:val="-2"/>
          <w:szCs w:val="19"/>
        </w:rPr>
        <w:br w:type="page"/>
      </w:r>
    </w:p>
    <w:p w:rsidR="00153190" w:rsidRPr="00E867EB" w:rsidRDefault="00560B28" w:rsidP="00E867EB">
      <w:pPr>
        <w:spacing w:before="360"/>
        <w:ind w:right="130"/>
        <w:rPr>
          <w:rFonts w:cs="Arial"/>
          <w:szCs w:val="19"/>
        </w:rPr>
      </w:pPr>
      <w:r w:rsidRPr="00E867EB">
        <w:rPr>
          <w:b/>
          <w:bCs/>
          <w:noProof/>
          <w:spacing w:val="-2"/>
          <w:szCs w:val="19"/>
        </w:rPr>
        <w:lastRenderedPageBreak/>
        <w:t>Tablica 2</w:t>
      </w:r>
      <w:r w:rsidR="00E867EB" w:rsidRPr="00E867EB">
        <w:rPr>
          <w:b/>
          <w:bCs/>
          <w:noProof/>
          <w:spacing w:val="-2"/>
          <w:szCs w:val="19"/>
        </w:rPr>
        <w:t>.</w:t>
      </w:r>
      <w:r w:rsidR="00153190" w:rsidRPr="00E867EB">
        <w:rPr>
          <w:b/>
          <w:bCs/>
          <w:noProof/>
          <w:spacing w:val="-2"/>
          <w:szCs w:val="19"/>
        </w:rPr>
        <w:t xml:space="preserve"> </w:t>
      </w:r>
      <w:r w:rsidR="00347991" w:rsidRPr="00E867EB">
        <w:rPr>
          <w:b/>
          <w:bCs/>
          <w:noProof/>
          <w:spacing w:val="-2"/>
          <w:szCs w:val="19"/>
        </w:rPr>
        <w:t>Dochody i wydatki ogółem sektora instytucji rządowych i samorządowych wg ESA2010 (mln zł)</w:t>
      </w:r>
    </w:p>
    <w:tbl>
      <w:tblPr>
        <w:tblW w:w="8259" w:type="dxa"/>
        <w:tblInd w:w="-142" w:type="dxa"/>
        <w:tblBorders>
          <w:insideH w:val="single" w:sz="4" w:space="0" w:color="001D77"/>
          <w:insideV w:val="single" w:sz="4" w:space="0" w:color="001D77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  <w:tblCaption w:val="Tablica 2.  Dochody i wydatki ogółem sektora instytucji rządowych i samorządowych wg ESA2010 (mln zł)"/>
        <w:tblDescription w:val="Tablica prezentuje wartość dochodów i wydatków ogółem sektora instytucji rządowych i samorządowych oraz ich relacji do PKB w latach 2022-2025"/>
      </w:tblPr>
      <w:tblGrid>
        <w:gridCol w:w="2552"/>
        <w:gridCol w:w="1418"/>
        <w:gridCol w:w="1417"/>
        <w:gridCol w:w="1418"/>
        <w:gridCol w:w="1454"/>
      </w:tblGrid>
      <w:tr w:rsidR="00760293" w:rsidRPr="00E867EB" w:rsidTr="00BD0131">
        <w:trPr>
          <w:trHeight w:val="387"/>
        </w:trPr>
        <w:tc>
          <w:tcPr>
            <w:tcW w:w="2552" w:type="dxa"/>
            <w:shd w:val="clear" w:color="auto" w:fill="auto"/>
            <w:vAlign w:val="center"/>
            <w:hideMark/>
          </w:tcPr>
          <w:p w:rsidR="00760293" w:rsidRPr="00E867EB" w:rsidRDefault="00760293" w:rsidP="00760293">
            <w:pPr>
              <w:spacing w:before="0" w:after="0" w:line="240" w:lineRule="auto"/>
              <w:jc w:val="center"/>
              <w:rPr>
                <w:rFonts w:eastAsia="Times New Roman"/>
                <w:bCs/>
                <w:color w:val="000000"/>
                <w:szCs w:val="19"/>
                <w:lang w:eastAsia="pl-PL"/>
              </w:rPr>
            </w:pPr>
            <w:r w:rsidRPr="00E867EB">
              <w:rPr>
                <w:rFonts w:eastAsia="Times New Roman"/>
                <w:bCs/>
                <w:color w:val="000000"/>
                <w:szCs w:val="19"/>
                <w:lang w:eastAsia="pl-PL"/>
              </w:rPr>
              <w:t>Wyszczególnienie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760293" w:rsidRPr="00E867EB" w:rsidRDefault="00760293" w:rsidP="00760293">
            <w:pPr>
              <w:spacing w:before="0" w:after="0" w:line="240" w:lineRule="auto"/>
              <w:jc w:val="center"/>
              <w:rPr>
                <w:rFonts w:eastAsia="Times New Roman"/>
                <w:bCs/>
                <w:color w:val="000000"/>
                <w:szCs w:val="19"/>
                <w:lang w:eastAsia="pl-PL"/>
              </w:rPr>
            </w:pPr>
            <w:r>
              <w:rPr>
                <w:rFonts w:eastAsia="Times New Roman"/>
                <w:bCs/>
                <w:color w:val="000000"/>
                <w:szCs w:val="19"/>
                <w:lang w:eastAsia="pl-PL"/>
              </w:rPr>
              <w:t>2022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760293" w:rsidRPr="00E867EB" w:rsidRDefault="00760293" w:rsidP="00760293">
            <w:pPr>
              <w:spacing w:before="0" w:after="0" w:line="240" w:lineRule="auto"/>
              <w:jc w:val="center"/>
              <w:rPr>
                <w:rFonts w:eastAsia="Times New Roman"/>
                <w:bCs/>
                <w:color w:val="000000"/>
                <w:szCs w:val="19"/>
                <w:lang w:eastAsia="pl-PL"/>
              </w:rPr>
            </w:pPr>
            <w:r>
              <w:rPr>
                <w:rFonts w:eastAsia="Times New Roman"/>
                <w:bCs/>
                <w:color w:val="000000"/>
                <w:szCs w:val="19"/>
                <w:lang w:eastAsia="pl-PL"/>
              </w:rPr>
              <w:t>2023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760293" w:rsidRPr="00E867EB" w:rsidRDefault="00760293" w:rsidP="00760293">
            <w:pPr>
              <w:spacing w:before="0" w:after="0" w:line="240" w:lineRule="auto"/>
              <w:jc w:val="center"/>
              <w:rPr>
                <w:rFonts w:eastAsia="Times New Roman"/>
                <w:bCs/>
                <w:color w:val="000000"/>
                <w:szCs w:val="19"/>
                <w:lang w:eastAsia="pl-PL"/>
              </w:rPr>
            </w:pPr>
            <w:r>
              <w:rPr>
                <w:rFonts w:eastAsia="Times New Roman"/>
                <w:bCs/>
                <w:color w:val="000000"/>
                <w:szCs w:val="19"/>
                <w:lang w:eastAsia="pl-PL"/>
              </w:rPr>
              <w:t>2024</w:t>
            </w:r>
          </w:p>
        </w:tc>
        <w:tc>
          <w:tcPr>
            <w:tcW w:w="1454" w:type="dxa"/>
            <w:shd w:val="clear" w:color="auto" w:fill="auto"/>
            <w:vAlign w:val="center"/>
          </w:tcPr>
          <w:p w:rsidR="00760293" w:rsidRPr="00E867EB" w:rsidRDefault="00760293" w:rsidP="00760293">
            <w:pPr>
              <w:spacing w:before="0" w:after="0" w:line="240" w:lineRule="auto"/>
              <w:jc w:val="center"/>
              <w:rPr>
                <w:rFonts w:eastAsia="Times New Roman"/>
                <w:bCs/>
                <w:color w:val="000000"/>
                <w:szCs w:val="19"/>
                <w:lang w:eastAsia="pl-PL"/>
              </w:rPr>
            </w:pPr>
            <w:r>
              <w:rPr>
                <w:rFonts w:eastAsia="Times New Roman"/>
                <w:bCs/>
                <w:color w:val="000000"/>
                <w:szCs w:val="19"/>
                <w:lang w:eastAsia="pl-PL"/>
              </w:rPr>
              <w:t>2025</w:t>
            </w:r>
          </w:p>
        </w:tc>
      </w:tr>
      <w:tr w:rsidR="00760293" w:rsidRPr="00E867EB" w:rsidTr="00BD0131">
        <w:trPr>
          <w:trHeight w:val="424"/>
        </w:trPr>
        <w:tc>
          <w:tcPr>
            <w:tcW w:w="2552" w:type="dxa"/>
            <w:shd w:val="clear" w:color="auto" w:fill="auto"/>
            <w:vAlign w:val="center"/>
            <w:hideMark/>
          </w:tcPr>
          <w:p w:rsidR="00760293" w:rsidRPr="00E867EB" w:rsidRDefault="00760293" w:rsidP="00760293">
            <w:pPr>
              <w:spacing w:before="0" w:after="0" w:line="240" w:lineRule="auto"/>
              <w:rPr>
                <w:rFonts w:eastAsia="Times New Roman"/>
                <w:bCs/>
                <w:color w:val="000000"/>
                <w:szCs w:val="19"/>
                <w:lang w:eastAsia="pl-PL"/>
              </w:rPr>
            </w:pPr>
            <w:r w:rsidRPr="00E867EB">
              <w:rPr>
                <w:rFonts w:eastAsia="Times New Roman"/>
                <w:bCs/>
                <w:color w:val="000000"/>
                <w:szCs w:val="19"/>
                <w:lang w:eastAsia="pl-PL"/>
              </w:rPr>
              <w:t xml:space="preserve">Dochody ogółem 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760293" w:rsidRPr="00354C2F" w:rsidRDefault="00760293" w:rsidP="00760293">
            <w:pPr>
              <w:spacing w:before="0" w:after="0" w:line="240" w:lineRule="auto"/>
              <w:jc w:val="right"/>
              <w:rPr>
                <w:rFonts w:eastAsia="Times New Roman" w:cs="Arial"/>
                <w:color w:val="000000"/>
                <w:szCs w:val="19"/>
                <w:lang w:eastAsia="pl-PL"/>
              </w:rPr>
            </w:pPr>
            <w:r w:rsidRPr="00354C2F">
              <w:rPr>
                <w:rFonts w:eastAsia="Times New Roman" w:cs="Arial"/>
                <w:color w:val="000000"/>
                <w:szCs w:val="19"/>
                <w:lang w:eastAsia="pl-PL"/>
              </w:rPr>
              <w:t>1 236 579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760293" w:rsidRPr="00354C2F" w:rsidRDefault="00760293" w:rsidP="00760293">
            <w:pPr>
              <w:spacing w:before="0" w:after="0" w:line="240" w:lineRule="auto"/>
              <w:jc w:val="right"/>
              <w:rPr>
                <w:rFonts w:eastAsia="Times New Roman" w:cs="Arial"/>
                <w:color w:val="000000"/>
                <w:szCs w:val="19"/>
                <w:lang w:eastAsia="pl-PL"/>
              </w:rPr>
            </w:pPr>
            <w:r w:rsidRPr="00354C2F">
              <w:rPr>
                <w:rFonts w:eastAsia="Times New Roman" w:cs="Arial"/>
                <w:color w:val="000000"/>
                <w:szCs w:val="19"/>
                <w:lang w:eastAsia="pl-PL"/>
              </w:rPr>
              <w:t>1 422 920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760293" w:rsidRPr="00354C2F" w:rsidRDefault="00760293" w:rsidP="00760293">
            <w:pPr>
              <w:spacing w:before="0" w:after="0" w:line="240" w:lineRule="auto"/>
              <w:jc w:val="right"/>
              <w:rPr>
                <w:rFonts w:eastAsia="Times New Roman" w:cs="Arial"/>
                <w:color w:val="000000"/>
                <w:szCs w:val="19"/>
                <w:lang w:eastAsia="pl-PL"/>
              </w:rPr>
            </w:pPr>
            <w:r w:rsidRPr="00354C2F">
              <w:rPr>
                <w:rFonts w:eastAsia="Times New Roman" w:cs="Arial"/>
                <w:color w:val="000000"/>
                <w:szCs w:val="19"/>
                <w:lang w:eastAsia="pl-PL"/>
              </w:rPr>
              <w:t>1 569</w:t>
            </w:r>
            <w:r>
              <w:rPr>
                <w:rFonts w:eastAsia="Times New Roman" w:cs="Arial"/>
                <w:color w:val="000000"/>
                <w:szCs w:val="19"/>
                <w:lang w:eastAsia="pl-PL"/>
              </w:rPr>
              <w:t> </w:t>
            </w:r>
            <w:r w:rsidR="00326114">
              <w:rPr>
                <w:rFonts w:eastAsia="Times New Roman" w:cs="Arial"/>
                <w:color w:val="000000"/>
                <w:szCs w:val="19"/>
                <w:lang w:eastAsia="pl-PL"/>
              </w:rPr>
              <w:t>887</w:t>
            </w:r>
          </w:p>
        </w:tc>
        <w:tc>
          <w:tcPr>
            <w:tcW w:w="1454" w:type="dxa"/>
            <w:shd w:val="clear" w:color="auto" w:fill="auto"/>
            <w:vAlign w:val="center"/>
          </w:tcPr>
          <w:p w:rsidR="00760293" w:rsidRPr="00354C2F" w:rsidRDefault="000C5E6A" w:rsidP="00760293">
            <w:pPr>
              <w:spacing w:before="0" w:after="0" w:line="240" w:lineRule="auto"/>
              <w:jc w:val="right"/>
              <w:rPr>
                <w:rFonts w:eastAsia="Times New Roman" w:cs="Arial"/>
                <w:color w:val="000000"/>
                <w:szCs w:val="19"/>
                <w:lang w:eastAsia="pl-PL"/>
              </w:rPr>
            </w:pPr>
            <w:r>
              <w:rPr>
                <w:rFonts w:eastAsia="Times New Roman" w:cs="Arial"/>
                <w:color w:val="000000"/>
                <w:szCs w:val="19"/>
                <w:lang w:eastAsia="pl-PL"/>
              </w:rPr>
              <w:t>1</w:t>
            </w:r>
            <w:r w:rsidR="00B00DE2">
              <w:rPr>
                <w:rFonts w:eastAsia="Times New Roman" w:cs="Arial"/>
                <w:color w:val="000000"/>
                <w:szCs w:val="19"/>
                <w:lang w:eastAsia="pl-PL"/>
              </w:rPr>
              <w:t> </w:t>
            </w:r>
            <w:r>
              <w:rPr>
                <w:rFonts w:eastAsia="Times New Roman" w:cs="Arial"/>
                <w:color w:val="000000"/>
                <w:szCs w:val="19"/>
                <w:lang w:eastAsia="pl-PL"/>
              </w:rPr>
              <w:t>70</w:t>
            </w:r>
            <w:r w:rsidR="00B00DE2">
              <w:rPr>
                <w:rFonts w:eastAsia="Times New Roman" w:cs="Arial"/>
                <w:color w:val="000000"/>
                <w:szCs w:val="19"/>
                <w:lang w:eastAsia="pl-PL"/>
              </w:rPr>
              <w:t>7 618*</w:t>
            </w:r>
          </w:p>
        </w:tc>
      </w:tr>
      <w:tr w:rsidR="00760293" w:rsidRPr="00E867EB" w:rsidTr="00BD0131">
        <w:trPr>
          <w:trHeight w:val="273"/>
        </w:trPr>
        <w:tc>
          <w:tcPr>
            <w:tcW w:w="2552" w:type="dxa"/>
            <w:shd w:val="clear" w:color="auto" w:fill="auto"/>
            <w:vAlign w:val="center"/>
            <w:hideMark/>
          </w:tcPr>
          <w:p w:rsidR="00760293" w:rsidRPr="00E867EB" w:rsidRDefault="00760293" w:rsidP="00760293">
            <w:pPr>
              <w:spacing w:before="0" w:after="0" w:line="240" w:lineRule="auto"/>
              <w:jc w:val="right"/>
              <w:rPr>
                <w:rFonts w:eastAsia="Times New Roman"/>
                <w:bCs/>
                <w:color w:val="000000"/>
                <w:szCs w:val="19"/>
                <w:lang w:eastAsia="pl-PL"/>
              </w:rPr>
            </w:pPr>
            <w:r w:rsidRPr="00E867EB">
              <w:rPr>
                <w:rFonts w:eastAsia="Times New Roman"/>
                <w:bCs/>
                <w:color w:val="000000"/>
                <w:szCs w:val="19"/>
                <w:lang w:eastAsia="pl-PL"/>
              </w:rPr>
              <w:t>%PKB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760293" w:rsidRPr="00354C2F" w:rsidRDefault="00760293" w:rsidP="00760293">
            <w:pPr>
              <w:spacing w:before="0" w:after="0" w:line="240" w:lineRule="auto"/>
              <w:jc w:val="right"/>
              <w:rPr>
                <w:rFonts w:eastAsia="Times New Roman" w:cs="Arial"/>
                <w:color w:val="000000"/>
                <w:szCs w:val="19"/>
                <w:lang w:eastAsia="pl-PL"/>
              </w:rPr>
            </w:pPr>
            <w:r w:rsidRPr="00354C2F">
              <w:rPr>
                <w:rFonts w:eastAsia="Times New Roman" w:cs="Arial"/>
                <w:color w:val="000000"/>
                <w:szCs w:val="19"/>
                <w:lang w:eastAsia="pl-PL"/>
              </w:rPr>
              <w:t>39,9%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760293" w:rsidRPr="00354C2F" w:rsidRDefault="00760293" w:rsidP="00760293">
            <w:pPr>
              <w:spacing w:before="0" w:after="0" w:line="240" w:lineRule="auto"/>
              <w:jc w:val="right"/>
              <w:rPr>
                <w:rFonts w:eastAsia="Times New Roman" w:cs="Arial"/>
                <w:color w:val="000000"/>
                <w:szCs w:val="19"/>
                <w:lang w:eastAsia="pl-PL"/>
              </w:rPr>
            </w:pPr>
            <w:r w:rsidRPr="00354C2F">
              <w:rPr>
                <w:rFonts w:eastAsia="Times New Roman" w:cs="Arial"/>
                <w:color w:val="000000"/>
                <w:szCs w:val="19"/>
                <w:lang w:eastAsia="pl-PL"/>
              </w:rPr>
              <w:t>41,7%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760293" w:rsidRPr="00354C2F" w:rsidRDefault="00760293" w:rsidP="00760293">
            <w:pPr>
              <w:spacing w:before="0" w:after="0" w:line="240" w:lineRule="auto"/>
              <w:jc w:val="right"/>
              <w:rPr>
                <w:rFonts w:eastAsia="Times New Roman" w:cs="Arial"/>
                <w:color w:val="000000"/>
                <w:szCs w:val="19"/>
                <w:lang w:eastAsia="pl-PL"/>
              </w:rPr>
            </w:pPr>
            <w:r w:rsidRPr="00354C2F">
              <w:rPr>
                <w:rFonts w:eastAsia="Times New Roman" w:cs="Arial"/>
                <w:color w:val="000000"/>
                <w:szCs w:val="19"/>
                <w:lang w:eastAsia="pl-PL"/>
              </w:rPr>
              <w:t>4</w:t>
            </w:r>
            <w:r w:rsidR="00A60E9B">
              <w:rPr>
                <w:rFonts w:eastAsia="Times New Roman" w:cs="Arial"/>
                <w:color w:val="000000"/>
                <w:szCs w:val="19"/>
                <w:lang w:eastAsia="pl-PL"/>
              </w:rPr>
              <w:t>2</w:t>
            </w:r>
            <w:r>
              <w:rPr>
                <w:rFonts w:eastAsia="Times New Roman" w:cs="Arial"/>
                <w:color w:val="000000"/>
                <w:szCs w:val="19"/>
                <w:lang w:eastAsia="pl-PL"/>
              </w:rPr>
              <w:t>,</w:t>
            </w:r>
            <w:r w:rsidR="00A60E9B">
              <w:rPr>
                <w:rFonts w:eastAsia="Times New Roman" w:cs="Arial"/>
                <w:color w:val="000000"/>
                <w:szCs w:val="19"/>
                <w:lang w:eastAsia="pl-PL"/>
              </w:rPr>
              <w:t>8</w:t>
            </w:r>
            <w:r w:rsidRPr="00354C2F">
              <w:rPr>
                <w:rFonts w:eastAsia="Times New Roman" w:cs="Arial"/>
                <w:color w:val="000000"/>
                <w:szCs w:val="19"/>
                <w:lang w:eastAsia="pl-PL"/>
              </w:rPr>
              <w:t>%</w:t>
            </w:r>
          </w:p>
        </w:tc>
        <w:tc>
          <w:tcPr>
            <w:tcW w:w="1454" w:type="dxa"/>
            <w:shd w:val="clear" w:color="auto" w:fill="auto"/>
            <w:vAlign w:val="center"/>
          </w:tcPr>
          <w:p w:rsidR="00760293" w:rsidRPr="00354C2F" w:rsidRDefault="000C5E6A" w:rsidP="00760293">
            <w:pPr>
              <w:spacing w:before="0" w:after="0" w:line="240" w:lineRule="auto"/>
              <w:jc w:val="right"/>
              <w:rPr>
                <w:rFonts w:eastAsia="Times New Roman" w:cs="Arial"/>
                <w:color w:val="000000"/>
                <w:szCs w:val="19"/>
                <w:lang w:eastAsia="pl-PL"/>
              </w:rPr>
            </w:pPr>
            <w:r>
              <w:rPr>
                <w:rFonts w:eastAsia="Times New Roman" w:cs="Arial"/>
                <w:color w:val="000000"/>
                <w:szCs w:val="19"/>
                <w:lang w:eastAsia="pl-PL"/>
              </w:rPr>
              <w:t>43,6%</w:t>
            </w:r>
          </w:p>
        </w:tc>
      </w:tr>
      <w:tr w:rsidR="00760293" w:rsidRPr="00E867EB" w:rsidTr="00BD0131">
        <w:trPr>
          <w:trHeight w:val="419"/>
        </w:trPr>
        <w:tc>
          <w:tcPr>
            <w:tcW w:w="2552" w:type="dxa"/>
            <w:shd w:val="clear" w:color="auto" w:fill="auto"/>
            <w:vAlign w:val="center"/>
            <w:hideMark/>
          </w:tcPr>
          <w:p w:rsidR="00760293" w:rsidRPr="00E867EB" w:rsidRDefault="00760293" w:rsidP="00760293">
            <w:pPr>
              <w:spacing w:before="0" w:after="0" w:line="240" w:lineRule="auto"/>
              <w:rPr>
                <w:rFonts w:eastAsia="Times New Roman"/>
                <w:bCs/>
                <w:color w:val="000000"/>
                <w:szCs w:val="19"/>
                <w:lang w:eastAsia="pl-PL"/>
              </w:rPr>
            </w:pPr>
            <w:r w:rsidRPr="00E867EB">
              <w:rPr>
                <w:rFonts w:eastAsia="Times New Roman"/>
                <w:bCs/>
                <w:color w:val="000000"/>
                <w:szCs w:val="19"/>
                <w:lang w:eastAsia="pl-PL"/>
              </w:rPr>
              <w:t>Wydatki ogółem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760293" w:rsidRPr="00354C2F" w:rsidRDefault="00760293" w:rsidP="00760293">
            <w:pPr>
              <w:spacing w:before="0" w:after="0" w:line="240" w:lineRule="auto"/>
              <w:jc w:val="right"/>
              <w:rPr>
                <w:rFonts w:eastAsia="Times New Roman" w:cs="Arial"/>
                <w:color w:val="000000"/>
                <w:szCs w:val="19"/>
                <w:lang w:eastAsia="pl-PL"/>
              </w:rPr>
            </w:pPr>
            <w:r w:rsidRPr="00354C2F">
              <w:rPr>
                <w:rFonts w:eastAsia="Times New Roman" w:cs="Arial"/>
                <w:color w:val="000000"/>
                <w:szCs w:val="19"/>
                <w:lang w:eastAsia="pl-PL"/>
              </w:rPr>
              <w:t>1 341 054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760293" w:rsidRPr="00354C2F" w:rsidRDefault="00760293" w:rsidP="00760293">
            <w:pPr>
              <w:spacing w:before="0" w:after="0" w:line="240" w:lineRule="auto"/>
              <w:jc w:val="right"/>
              <w:rPr>
                <w:rFonts w:eastAsia="Times New Roman" w:cs="Arial"/>
                <w:color w:val="000000"/>
                <w:szCs w:val="19"/>
                <w:lang w:eastAsia="pl-PL"/>
              </w:rPr>
            </w:pPr>
            <w:r w:rsidRPr="00354C2F">
              <w:rPr>
                <w:rFonts w:eastAsia="Times New Roman" w:cs="Arial"/>
                <w:color w:val="000000"/>
                <w:szCs w:val="19"/>
                <w:lang w:eastAsia="pl-PL"/>
              </w:rPr>
              <w:t>1 600 363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760293" w:rsidRPr="00354C2F" w:rsidRDefault="00760293" w:rsidP="00760293">
            <w:pPr>
              <w:spacing w:before="0" w:after="0" w:line="240" w:lineRule="auto"/>
              <w:jc w:val="right"/>
              <w:rPr>
                <w:rFonts w:eastAsia="Times New Roman" w:cs="Arial"/>
                <w:color w:val="000000"/>
                <w:szCs w:val="19"/>
                <w:lang w:eastAsia="pl-PL"/>
              </w:rPr>
            </w:pPr>
            <w:r w:rsidRPr="00354C2F">
              <w:rPr>
                <w:rFonts w:eastAsia="Times New Roman" w:cs="Arial"/>
                <w:color w:val="000000"/>
                <w:szCs w:val="19"/>
                <w:lang w:eastAsia="pl-PL"/>
              </w:rPr>
              <w:t xml:space="preserve">1 </w:t>
            </w:r>
            <w:r w:rsidR="00512AA2">
              <w:rPr>
                <w:rFonts w:eastAsia="Times New Roman" w:cs="Arial"/>
                <w:color w:val="000000"/>
                <w:szCs w:val="19"/>
                <w:lang w:eastAsia="pl-PL"/>
              </w:rPr>
              <w:t>806</w:t>
            </w:r>
            <w:r w:rsidR="00F53BD6">
              <w:rPr>
                <w:rFonts w:eastAsia="Times New Roman" w:cs="Arial"/>
                <w:color w:val="000000"/>
                <w:szCs w:val="19"/>
                <w:lang w:eastAsia="pl-PL"/>
              </w:rPr>
              <w:t> 449*</w:t>
            </w:r>
          </w:p>
        </w:tc>
        <w:tc>
          <w:tcPr>
            <w:tcW w:w="1454" w:type="dxa"/>
            <w:shd w:val="clear" w:color="auto" w:fill="auto"/>
            <w:vAlign w:val="center"/>
          </w:tcPr>
          <w:p w:rsidR="00760293" w:rsidRPr="00354C2F" w:rsidRDefault="000C5E6A" w:rsidP="00760293">
            <w:pPr>
              <w:spacing w:before="0" w:after="0" w:line="240" w:lineRule="auto"/>
              <w:jc w:val="right"/>
              <w:rPr>
                <w:rFonts w:eastAsia="Times New Roman" w:cs="Arial"/>
                <w:color w:val="000000"/>
                <w:szCs w:val="19"/>
                <w:lang w:eastAsia="pl-PL"/>
              </w:rPr>
            </w:pPr>
            <w:r>
              <w:rPr>
                <w:rFonts w:eastAsia="Times New Roman" w:cs="Arial"/>
                <w:color w:val="000000"/>
                <w:szCs w:val="19"/>
                <w:lang w:eastAsia="pl-PL"/>
              </w:rPr>
              <w:t>1</w:t>
            </w:r>
            <w:r w:rsidR="00B00DE2">
              <w:rPr>
                <w:rFonts w:eastAsia="Times New Roman" w:cs="Arial"/>
                <w:color w:val="000000"/>
                <w:szCs w:val="19"/>
                <w:lang w:eastAsia="pl-PL"/>
              </w:rPr>
              <w:t> </w:t>
            </w:r>
            <w:r>
              <w:rPr>
                <w:rFonts w:eastAsia="Times New Roman" w:cs="Arial"/>
                <w:color w:val="000000"/>
                <w:szCs w:val="19"/>
                <w:lang w:eastAsia="pl-PL"/>
              </w:rPr>
              <w:t>9</w:t>
            </w:r>
            <w:r w:rsidR="00B00DE2">
              <w:rPr>
                <w:rFonts w:eastAsia="Times New Roman" w:cs="Arial"/>
                <w:color w:val="000000"/>
                <w:szCs w:val="19"/>
                <w:lang w:eastAsia="pl-PL"/>
              </w:rPr>
              <w:t>91 233*</w:t>
            </w:r>
          </w:p>
        </w:tc>
      </w:tr>
      <w:tr w:rsidR="00760293" w:rsidRPr="00E867EB" w:rsidTr="00BD0131">
        <w:trPr>
          <w:trHeight w:val="207"/>
        </w:trPr>
        <w:tc>
          <w:tcPr>
            <w:tcW w:w="2552" w:type="dxa"/>
            <w:shd w:val="clear" w:color="auto" w:fill="auto"/>
            <w:vAlign w:val="center"/>
            <w:hideMark/>
          </w:tcPr>
          <w:p w:rsidR="00760293" w:rsidRPr="00E867EB" w:rsidRDefault="00760293" w:rsidP="00760293">
            <w:pPr>
              <w:spacing w:before="0" w:after="0" w:line="240" w:lineRule="auto"/>
              <w:jc w:val="right"/>
              <w:rPr>
                <w:rFonts w:eastAsia="Times New Roman"/>
                <w:bCs/>
                <w:color w:val="000000"/>
                <w:szCs w:val="19"/>
                <w:lang w:eastAsia="pl-PL"/>
              </w:rPr>
            </w:pPr>
            <w:r w:rsidRPr="00E867EB">
              <w:rPr>
                <w:rFonts w:eastAsia="Times New Roman"/>
                <w:bCs/>
                <w:color w:val="000000"/>
                <w:szCs w:val="19"/>
                <w:lang w:eastAsia="pl-PL"/>
              </w:rPr>
              <w:t xml:space="preserve"> % PKB 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760293" w:rsidRPr="00354C2F" w:rsidRDefault="00760293" w:rsidP="00760293">
            <w:pPr>
              <w:spacing w:before="0" w:after="0" w:line="240" w:lineRule="auto"/>
              <w:jc w:val="right"/>
              <w:rPr>
                <w:rFonts w:eastAsia="Times New Roman" w:cs="Arial"/>
                <w:color w:val="000000"/>
                <w:szCs w:val="19"/>
                <w:lang w:eastAsia="pl-PL"/>
              </w:rPr>
            </w:pPr>
            <w:r w:rsidRPr="00354C2F">
              <w:rPr>
                <w:rFonts w:eastAsia="Times New Roman" w:cs="Arial"/>
                <w:color w:val="000000"/>
                <w:szCs w:val="19"/>
                <w:lang w:eastAsia="pl-PL"/>
              </w:rPr>
              <w:t>43,2%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760293" w:rsidRPr="00354C2F" w:rsidRDefault="00760293" w:rsidP="00760293">
            <w:pPr>
              <w:spacing w:before="0" w:after="0" w:line="240" w:lineRule="auto"/>
              <w:jc w:val="right"/>
              <w:rPr>
                <w:rFonts w:eastAsia="Times New Roman" w:cs="Arial"/>
                <w:color w:val="000000"/>
                <w:szCs w:val="19"/>
                <w:lang w:eastAsia="pl-PL"/>
              </w:rPr>
            </w:pPr>
            <w:r w:rsidRPr="00354C2F">
              <w:rPr>
                <w:rFonts w:eastAsia="Times New Roman" w:cs="Arial"/>
                <w:color w:val="000000"/>
                <w:szCs w:val="19"/>
                <w:lang w:eastAsia="pl-PL"/>
              </w:rPr>
              <w:t>46,9%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760293" w:rsidRPr="00354C2F" w:rsidRDefault="00760293" w:rsidP="00760293">
            <w:pPr>
              <w:spacing w:before="0" w:after="0" w:line="240" w:lineRule="auto"/>
              <w:jc w:val="right"/>
              <w:rPr>
                <w:rFonts w:eastAsia="Times New Roman" w:cs="Arial"/>
                <w:color w:val="000000"/>
                <w:szCs w:val="19"/>
                <w:lang w:eastAsia="pl-PL"/>
              </w:rPr>
            </w:pPr>
            <w:r w:rsidRPr="00354C2F">
              <w:rPr>
                <w:rFonts w:eastAsia="Times New Roman" w:cs="Arial"/>
                <w:color w:val="000000"/>
                <w:szCs w:val="19"/>
                <w:lang w:eastAsia="pl-PL"/>
              </w:rPr>
              <w:t>49,</w:t>
            </w:r>
            <w:r w:rsidR="00266613">
              <w:rPr>
                <w:rFonts w:eastAsia="Times New Roman" w:cs="Arial"/>
                <w:color w:val="000000"/>
                <w:szCs w:val="19"/>
                <w:lang w:eastAsia="pl-PL"/>
              </w:rPr>
              <w:t>2</w:t>
            </w:r>
            <w:r w:rsidRPr="00354C2F">
              <w:rPr>
                <w:rFonts w:eastAsia="Times New Roman" w:cs="Arial"/>
                <w:color w:val="000000"/>
                <w:szCs w:val="19"/>
                <w:lang w:eastAsia="pl-PL"/>
              </w:rPr>
              <w:t>%</w:t>
            </w:r>
          </w:p>
        </w:tc>
        <w:tc>
          <w:tcPr>
            <w:tcW w:w="1454" w:type="dxa"/>
            <w:shd w:val="clear" w:color="auto" w:fill="auto"/>
            <w:vAlign w:val="center"/>
          </w:tcPr>
          <w:p w:rsidR="00760293" w:rsidRPr="00354C2F" w:rsidRDefault="000C5E6A" w:rsidP="00760293">
            <w:pPr>
              <w:spacing w:before="0" w:after="0" w:line="240" w:lineRule="auto"/>
              <w:jc w:val="right"/>
              <w:rPr>
                <w:rFonts w:eastAsia="Times New Roman" w:cs="Arial"/>
                <w:color w:val="000000"/>
                <w:szCs w:val="19"/>
                <w:lang w:eastAsia="pl-PL"/>
              </w:rPr>
            </w:pPr>
            <w:r>
              <w:rPr>
                <w:rFonts w:eastAsia="Times New Roman" w:cs="Arial"/>
                <w:color w:val="000000"/>
                <w:szCs w:val="19"/>
                <w:lang w:eastAsia="pl-PL"/>
              </w:rPr>
              <w:t>50,</w:t>
            </w:r>
            <w:r w:rsidR="003A41BF">
              <w:rPr>
                <w:rFonts w:eastAsia="Times New Roman" w:cs="Arial"/>
                <w:color w:val="000000"/>
                <w:szCs w:val="19"/>
                <w:lang w:eastAsia="pl-PL"/>
              </w:rPr>
              <w:t>9</w:t>
            </w:r>
            <w:r>
              <w:rPr>
                <w:rFonts w:eastAsia="Times New Roman" w:cs="Arial"/>
                <w:color w:val="000000"/>
                <w:szCs w:val="19"/>
                <w:lang w:eastAsia="pl-PL"/>
              </w:rPr>
              <w:t>%</w:t>
            </w:r>
          </w:p>
        </w:tc>
      </w:tr>
    </w:tbl>
    <w:p w:rsidR="003E5E71" w:rsidRDefault="003E5E71" w:rsidP="00874AE0">
      <w:pPr>
        <w:spacing w:before="360"/>
        <w:ind w:right="130"/>
        <w:rPr>
          <w:b/>
          <w:bCs/>
          <w:noProof/>
          <w:spacing w:val="-2"/>
          <w:szCs w:val="19"/>
        </w:rPr>
      </w:pPr>
    </w:p>
    <w:p w:rsidR="00174B73" w:rsidRDefault="00174B73" w:rsidP="00874AE0">
      <w:pPr>
        <w:spacing w:before="360"/>
        <w:ind w:right="130"/>
        <w:rPr>
          <w:b/>
          <w:bCs/>
          <w:noProof/>
          <w:spacing w:val="-2"/>
          <w:szCs w:val="19"/>
        </w:rPr>
      </w:pPr>
      <w:r w:rsidRPr="00F230ED">
        <w:rPr>
          <w:b/>
          <w:bCs/>
          <w:noProof/>
          <w:spacing w:val="-2"/>
          <w:szCs w:val="19"/>
        </w:rPr>
        <w:t>Wykres 3</w:t>
      </w:r>
      <w:r w:rsidR="00E867EB" w:rsidRPr="00F230ED">
        <w:rPr>
          <w:b/>
          <w:bCs/>
          <w:noProof/>
          <w:spacing w:val="-2"/>
          <w:szCs w:val="19"/>
        </w:rPr>
        <w:t>.</w:t>
      </w:r>
      <w:r w:rsidRPr="00874AE0">
        <w:rPr>
          <w:b/>
          <w:bCs/>
          <w:noProof/>
          <w:spacing w:val="-2"/>
          <w:szCs w:val="19"/>
        </w:rPr>
        <w:t xml:space="preserve">  Dochody i wydatki sektora instytucji rządowych i samorządowych </w:t>
      </w:r>
      <w:r w:rsidR="00874AE0">
        <w:rPr>
          <w:b/>
          <w:bCs/>
          <w:noProof/>
          <w:spacing w:val="-2"/>
          <w:szCs w:val="19"/>
        </w:rPr>
        <w:t>w % PKB</w:t>
      </w:r>
    </w:p>
    <w:p w:rsidR="000B376D" w:rsidRPr="00874AE0" w:rsidRDefault="00B224D3" w:rsidP="00874AE0">
      <w:pPr>
        <w:spacing w:before="360"/>
        <w:ind w:right="130"/>
        <w:rPr>
          <w:b/>
          <w:bCs/>
          <w:noProof/>
          <w:spacing w:val="-2"/>
          <w:szCs w:val="19"/>
        </w:rPr>
      </w:pPr>
      <w:r>
        <w:rPr>
          <w:b/>
          <w:bCs/>
          <w:noProof/>
          <w:spacing w:val="-2"/>
          <w:sz w:val="18"/>
          <w:szCs w:val="18"/>
          <w:lang w:eastAsia="pl-PL"/>
        </w:rPr>
        <w:drawing>
          <wp:anchor distT="0" distB="0" distL="114300" distR="114300" simplePos="0" relativeHeight="251699712" behindDoc="0" locked="0" layoutInCell="1" allowOverlap="1" wp14:anchorId="4BFA3906" wp14:editId="5A552AEC">
            <wp:simplePos x="0" y="0"/>
            <wp:positionH relativeFrom="column">
              <wp:posOffset>71536</wp:posOffset>
            </wp:positionH>
            <wp:positionV relativeFrom="paragraph">
              <wp:posOffset>257994</wp:posOffset>
            </wp:positionV>
            <wp:extent cx="4908487" cy="3444240"/>
            <wp:effectExtent l="0" t="0" r="6985" b="3810"/>
            <wp:wrapNone/>
            <wp:docPr id="20" name="Obraz 20" descr="Wykres 3. Dochody i wydatki sektora instytucji rządowych i samorządowych w % PKB&#10;&#10;Wykres przedstawia dochody i wydatki sektora instytucji rządowych i samorządowych w latach 2022-2025 w % PKB&#10;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08487" cy="34442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</w:p>
    <w:p w:rsidR="00917987" w:rsidRDefault="00917987" w:rsidP="00A21FCE">
      <w:pPr>
        <w:rPr>
          <w:b/>
          <w:bCs/>
          <w:noProof/>
          <w:spacing w:val="-2"/>
          <w:sz w:val="18"/>
          <w:szCs w:val="18"/>
        </w:rPr>
      </w:pPr>
    </w:p>
    <w:p w:rsidR="008E0104" w:rsidRDefault="008E0104" w:rsidP="00A21FCE">
      <w:pPr>
        <w:rPr>
          <w:b/>
          <w:bCs/>
          <w:noProof/>
          <w:spacing w:val="-2"/>
          <w:sz w:val="18"/>
          <w:szCs w:val="18"/>
        </w:rPr>
      </w:pPr>
    </w:p>
    <w:p w:rsidR="000B376D" w:rsidRDefault="000B376D" w:rsidP="00A21FCE">
      <w:pPr>
        <w:rPr>
          <w:b/>
          <w:bCs/>
          <w:noProof/>
          <w:spacing w:val="-2"/>
          <w:sz w:val="18"/>
          <w:szCs w:val="18"/>
        </w:rPr>
      </w:pPr>
    </w:p>
    <w:p w:rsidR="000B376D" w:rsidRDefault="000B376D" w:rsidP="00A21FCE">
      <w:pPr>
        <w:rPr>
          <w:b/>
          <w:bCs/>
          <w:noProof/>
          <w:spacing w:val="-2"/>
          <w:sz w:val="18"/>
          <w:szCs w:val="18"/>
        </w:rPr>
      </w:pPr>
    </w:p>
    <w:p w:rsidR="000B376D" w:rsidRDefault="000B376D" w:rsidP="00A21FCE">
      <w:pPr>
        <w:rPr>
          <w:b/>
          <w:bCs/>
          <w:noProof/>
          <w:spacing w:val="-2"/>
          <w:sz w:val="18"/>
          <w:szCs w:val="18"/>
        </w:rPr>
      </w:pPr>
    </w:p>
    <w:p w:rsidR="000B376D" w:rsidRDefault="000B376D" w:rsidP="00A21FCE">
      <w:pPr>
        <w:rPr>
          <w:b/>
          <w:bCs/>
          <w:noProof/>
          <w:spacing w:val="-2"/>
          <w:sz w:val="18"/>
          <w:szCs w:val="18"/>
        </w:rPr>
      </w:pPr>
    </w:p>
    <w:p w:rsidR="000B376D" w:rsidRDefault="000B376D" w:rsidP="00A21FCE">
      <w:pPr>
        <w:rPr>
          <w:b/>
          <w:bCs/>
          <w:noProof/>
          <w:spacing w:val="-2"/>
          <w:sz w:val="18"/>
          <w:szCs w:val="18"/>
        </w:rPr>
      </w:pPr>
    </w:p>
    <w:p w:rsidR="000B376D" w:rsidRDefault="000B376D" w:rsidP="00A21FCE">
      <w:pPr>
        <w:rPr>
          <w:b/>
          <w:bCs/>
          <w:noProof/>
          <w:spacing w:val="-2"/>
          <w:sz w:val="18"/>
          <w:szCs w:val="18"/>
        </w:rPr>
      </w:pPr>
    </w:p>
    <w:p w:rsidR="000B376D" w:rsidRDefault="000B376D" w:rsidP="00A21FCE">
      <w:pPr>
        <w:rPr>
          <w:b/>
          <w:bCs/>
          <w:noProof/>
          <w:spacing w:val="-2"/>
          <w:sz w:val="18"/>
          <w:szCs w:val="18"/>
        </w:rPr>
      </w:pPr>
    </w:p>
    <w:p w:rsidR="000B376D" w:rsidRDefault="000B376D" w:rsidP="00A21FCE">
      <w:pPr>
        <w:rPr>
          <w:b/>
          <w:bCs/>
          <w:noProof/>
          <w:spacing w:val="-2"/>
          <w:sz w:val="18"/>
          <w:szCs w:val="18"/>
        </w:rPr>
      </w:pPr>
    </w:p>
    <w:p w:rsidR="000B376D" w:rsidRDefault="000B376D" w:rsidP="00A21FCE">
      <w:pPr>
        <w:rPr>
          <w:b/>
          <w:bCs/>
          <w:noProof/>
          <w:spacing w:val="-2"/>
          <w:sz w:val="18"/>
          <w:szCs w:val="18"/>
        </w:rPr>
      </w:pPr>
    </w:p>
    <w:p w:rsidR="000B376D" w:rsidRDefault="000B376D" w:rsidP="00A21FCE">
      <w:pPr>
        <w:rPr>
          <w:b/>
          <w:bCs/>
          <w:noProof/>
          <w:spacing w:val="-2"/>
          <w:sz w:val="18"/>
          <w:szCs w:val="18"/>
        </w:rPr>
      </w:pPr>
    </w:p>
    <w:p w:rsidR="000B376D" w:rsidRDefault="000B376D" w:rsidP="00A21FCE">
      <w:pPr>
        <w:rPr>
          <w:b/>
          <w:bCs/>
          <w:noProof/>
          <w:spacing w:val="-2"/>
          <w:sz w:val="18"/>
          <w:szCs w:val="18"/>
        </w:rPr>
      </w:pPr>
    </w:p>
    <w:p w:rsidR="000B376D" w:rsidRDefault="000B376D" w:rsidP="00A21FCE">
      <w:pPr>
        <w:rPr>
          <w:b/>
          <w:bCs/>
          <w:noProof/>
          <w:spacing w:val="-2"/>
          <w:sz w:val="18"/>
          <w:szCs w:val="18"/>
        </w:rPr>
      </w:pPr>
    </w:p>
    <w:p w:rsidR="000B376D" w:rsidRDefault="000B376D" w:rsidP="00A21FCE">
      <w:pPr>
        <w:rPr>
          <w:b/>
          <w:bCs/>
          <w:noProof/>
          <w:spacing w:val="-2"/>
          <w:sz w:val="18"/>
          <w:szCs w:val="18"/>
        </w:rPr>
      </w:pPr>
    </w:p>
    <w:p w:rsidR="00E146A5" w:rsidRDefault="00E146A5" w:rsidP="00E146A5">
      <w:pPr>
        <w:spacing w:line="288" w:lineRule="auto"/>
        <w:ind w:right="130"/>
        <w:rPr>
          <w:rFonts w:cs="Arial"/>
          <w:szCs w:val="19"/>
        </w:rPr>
      </w:pPr>
      <w:r>
        <w:rPr>
          <w:rFonts w:cs="Arial"/>
          <w:szCs w:val="19"/>
        </w:rPr>
        <w:t>Wartości</w:t>
      </w:r>
      <w:r w:rsidRPr="00E02FDD">
        <w:rPr>
          <w:rFonts w:cs="Arial"/>
          <w:szCs w:val="19"/>
        </w:rPr>
        <w:t xml:space="preserve"> </w:t>
      </w:r>
      <w:r>
        <w:rPr>
          <w:rFonts w:cs="Arial"/>
          <w:szCs w:val="19"/>
        </w:rPr>
        <w:t xml:space="preserve">ogółem dotyczące </w:t>
      </w:r>
      <w:r w:rsidRPr="00E02FDD">
        <w:rPr>
          <w:rFonts w:cs="Arial"/>
          <w:szCs w:val="19"/>
        </w:rPr>
        <w:t>dochodów i wydatków sektora za lata 2022-2023 nie uleg</w:t>
      </w:r>
      <w:r w:rsidR="00556AE1">
        <w:rPr>
          <w:rFonts w:cs="Arial"/>
          <w:szCs w:val="19"/>
        </w:rPr>
        <w:t>ł</w:t>
      </w:r>
      <w:r w:rsidRPr="00E02FDD">
        <w:rPr>
          <w:rFonts w:cs="Arial"/>
          <w:szCs w:val="19"/>
        </w:rPr>
        <w:t xml:space="preserve">y zmianom w stosunku do wcześniej publikowanych (w </w:t>
      </w:r>
      <w:r w:rsidR="00F16EA5">
        <w:rPr>
          <w:rFonts w:cs="Arial"/>
          <w:szCs w:val="19"/>
        </w:rPr>
        <w:t>kwietni</w:t>
      </w:r>
      <w:r w:rsidRPr="00E02FDD">
        <w:rPr>
          <w:rFonts w:cs="Arial"/>
          <w:szCs w:val="19"/>
        </w:rPr>
        <w:t>u 202</w:t>
      </w:r>
      <w:r w:rsidR="00F16EA5">
        <w:rPr>
          <w:rFonts w:cs="Arial"/>
          <w:szCs w:val="19"/>
        </w:rPr>
        <w:t>6</w:t>
      </w:r>
      <w:r w:rsidRPr="00E02FDD">
        <w:rPr>
          <w:rFonts w:cs="Arial"/>
          <w:szCs w:val="19"/>
        </w:rPr>
        <w:t xml:space="preserve"> roku). </w:t>
      </w:r>
      <w:r>
        <w:rPr>
          <w:rFonts w:cs="Arial"/>
          <w:szCs w:val="19"/>
        </w:rPr>
        <w:t>Niewielka rewizja</w:t>
      </w:r>
      <w:r w:rsidR="00504141">
        <w:rPr>
          <w:rFonts w:cs="Arial"/>
          <w:szCs w:val="19"/>
        </w:rPr>
        <w:t xml:space="preserve"> </w:t>
      </w:r>
      <w:r w:rsidR="00F16EA5">
        <w:rPr>
          <w:rFonts w:cs="Arial"/>
          <w:szCs w:val="19"/>
        </w:rPr>
        <w:t>wydatków w 2024 roku</w:t>
      </w:r>
      <w:r>
        <w:rPr>
          <w:rFonts w:cs="Arial"/>
          <w:szCs w:val="19"/>
        </w:rPr>
        <w:t xml:space="preserve"> wynikała z </w:t>
      </w:r>
      <w:r w:rsidR="00F16EA5">
        <w:rPr>
          <w:rFonts w:cs="Arial"/>
          <w:szCs w:val="19"/>
        </w:rPr>
        <w:t xml:space="preserve">korekty </w:t>
      </w:r>
      <w:r>
        <w:rPr>
          <w:rFonts w:cs="Arial"/>
          <w:szCs w:val="19"/>
        </w:rPr>
        <w:t xml:space="preserve">rejestracji środków </w:t>
      </w:r>
      <w:r w:rsidR="00F16EA5">
        <w:rPr>
          <w:rFonts w:cs="Arial"/>
          <w:szCs w:val="19"/>
        </w:rPr>
        <w:t>dotyczących Krajowego Planu Odbudowy</w:t>
      </w:r>
      <w:r>
        <w:rPr>
          <w:rFonts w:cs="Arial"/>
          <w:szCs w:val="19"/>
        </w:rPr>
        <w:t xml:space="preserve"> i miała miejsce w transakcji transfery kapitałowe.  </w:t>
      </w:r>
    </w:p>
    <w:p w:rsidR="00FA49CB" w:rsidRDefault="007C6DDB" w:rsidP="00FD107C">
      <w:pPr>
        <w:spacing w:line="288" w:lineRule="auto"/>
        <w:ind w:right="130"/>
        <w:rPr>
          <w:rFonts w:cs="Arial"/>
          <w:szCs w:val="19"/>
        </w:rPr>
      </w:pPr>
      <w:r w:rsidRPr="007C6DDB">
        <w:rPr>
          <w:rFonts w:cs="Arial"/>
          <w:szCs w:val="19"/>
        </w:rPr>
        <w:t xml:space="preserve">Szczegółowe dane dotyczące dochodów i wydatków sektora instytucji rządowych </w:t>
      </w:r>
      <w:r>
        <w:rPr>
          <w:rFonts w:cs="Arial"/>
          <w:szCs w:val="19"/>
        </w:rPr>
        <w:t xml:space="preserve">                      </w:t>
      </w:r>
      <w:r w:rsidRPr="007C6DDB">
        <w:rPr>
          <w:rFonts w:cs="Arial"/>
          <w:szCs w:val="19"/>
        </w:rPr>
        <w:t>i samorzą</w:t>
      </w:r>
      <w:r>
        <w:rPr>
          <w:rFonts w:cs="Arial"/>
          <w:szCs w:val="19"/>
        </w:rPr>
        <w:t xml:space="preserve">dowych </w:t>
      </w:r>
      <w:r w:rsidRPr="007C6DDB">
        <w:rPr>
          <w:rFonts w:cs="Arial"/>
          <w:szCs w:val="19"/>
        </w:rPr>
        <w:t>w podziale na transakcje zamieszczono w Załączniku 1.</w:t>
      </w:r>
    </w:p>
    <w:p w:rsidR="00DA6E6C" w:rsidRDefault="007C6DDB" w:rsidP="00FD107C">
      <w:pPr>
        <w:spacing w:line="288" w:lineRule="auto"/>
        <w:ind w:right="130"/>
        <w:rPr>
          <w:rFonts w:cs="Arial"/>
          <w:szCs w:val="19"/>
        </w:rPr>
      </w:pPr>
      <w:r w:rsidRPr="007C6DDB">
        <w:rPr>
          <w:rFonts w:cs="Arial"/>
          <w:szCs w:val="19"/>
        </w:rPr>
        <w:t xml:space="preserve">Informacje dotyczące deficytu i długu sektora instytucji rządowych i samorządowych </w:t>
      </w:r>
      <w:r>
        <w:rPr>
          <w:rFonts w:cs="Arial"/>
          <w:szCs w:val="19"/>
        </w:rPr>
        <w:t xml:space="preserve">             </w:t>
      </w:r>
      <w:r w:rsidRPr="007C6DDB">
        <w:rPr>
          <w:rFonts w:cs="Arial"/>
          <w:szCs w:val="19"/>
        </w:rPr>
        <w:t xml:space="preserve">wszystkich państw członkowskich Unii Europejskiej </w:t>
      </w:r>
      <w:r w:rsidR="00912D87">
        <w:rPr>
          <w:rFonts w:cs="Arial"/>
          <w:szCs w:val="19"/>
        </w:rPr>
        <w:t xml:space="preserve">zostaną </w:t>
      </w:r>
      <w:r w:rsidR="00912D87" w:rsidRPr="00BE1690">
        <w:rPr>
          <w:rFonts w:cs="Arial"/>
          <w:szCs w:val="19"/>
        </w:rPr>
        <w:t>udostępnione</w:t>
      </w:r>
      <w:r w:rsidRPr="00BE1690">
        <w:rPr>
          <w:rFonts w:cs="Arial"/>
          <w:szCs w:val="19"/>
        </w:rPr>
        <w:t xml:space="preserve"> </w:t>
      </w:r>
      <w:r w:rsidR="00D76D56" w:rsidRPr="00BE1690">
        <w:rPr>
          <w:rFonts w:cs="Arial"/>
          <w:szCs w:val="19"/>
        </w:rPr>
        <w:t>2</w:t>
      </w:r>
      <w:r w:rsidR="00F16EA5">
        <w:rPr>
          <w:rFonts w:cs="Arial"/>
          <w:szCs w:val="19"/>
        </w:rPr>
        <w:t>1</w:t>
      </w:r>
      <w:r w:rsidR="00D76D56" w:rsidRPr="00BE1690">
        <w:rPr>
          <w:rFonts w:cs="Arial"/>
          <w:szCs w:val="19"/>
        </w:rPr>
        <w:t xml:space="preserve"> </w:t>
      </w:r>
      <w:r w:rsidR="00F16EA5">
        <w:rPr>
          <w:rFonts w:cs="Arial"/>
          <w:szCs w:val="19"/>
        </w:rPr>
        <w:t>październik</w:t>
      </w:r>
      <w:r w:rsidR="001E5BFA" w:rsidRPr="00BE1690">
        <w:rPr>
          <w:rFonts w:cs="Arial"/>
          <w:szCs w:val="19"/>
        </w:rPr>
        <w:t>a</w:t>
      </w:r>
      <w:r w:rsidR="001976FD" w:rsidRPr="00BE1690">
        <w:rPr>
          <w:rFonts w:cs="Arial"/>
          <w:szCs w:val="19"/>
        </w:rPr>
        <w:t xml:space="preserve"> </w:t>
      </w:r>
      <w:r w:rsidR="00CA7B3A" w:rsidRPr="00BE1690">
        <w:rPr>
          <w:rFonts w:cs="Arial"/>
          <w:szCs w:val="19"/>
        </w:rPr>
        <w:t>202</w:t>
      </w:r>
      <w:r w:rsidR="00F16EA5">
        <w:rPr>
          <w:rFonts w:cs="Arial"/>
          <w:szCs w:val="19"/>
        </w:rPr>
        <w:t>6</w:t>
      </w:r>
      <w:r w:rsidR="00CA7B3A" w:rsidRPr="00BE1690">
        <w:rPr>
          <w:rFonts w:cs="Arial"/>
          <w:szCs w:val="19"/>
        </w:rPr>
        <w:t xml:space="preserve"> r.</w:t>
      </w:r>
      <w:r w:rsidR="001E5BFA" w:rsidRPr="00A97030">
        <w:rPr>
          <w:rFonts w:cs="Arial"/>
          <w:color w:val="FF0000"/>
          <w:szCs w:val="19"/>
        </w:rPr>
        <w:t xml:space="preserve"> </w:t>
      </w:r>
      <w:r w:rsidRPr="007C6DDB">
        <w:rPr>
          <w:rFonts w:cs="Arial"/>
          <w:szCs w:val="19"/>
        </w:rPr>
        <w:t xml:space="preserve">o </w:t>
      </w:r>
      <w:r w:rsidRPr="0004710F">
        <w:rPr>
          <w:rFonts w:cs="Arial"/>
          <w:szCs w:val="19"/>
        </w:rPr>
        <w:t>godzinie 11</w:t>
      </w:r>
      <w:r w:rsidRPr="007C6DDB">
        <w:rPr>
          <w:rFonts w:cs="Arial"/>
          <w:szCs w:val="19"/>
        </w:rPr>
        <w:t>:00 na stronie internetowej Eurostatu:</w:t>
      </w:r>
    </w:p>
    <w:p w:rsidR="000F3536" w:rsidRPr="00E666B2" w:rsidRDefault="000F3536" w:rsidP="00FD107C">
      <w:pPr>
        <w:spacing w:line="288" w:lineRule="auto"/>
        <w:ind w:right="130"/>
        <w:rPr>
          <w:rStyle w:val="Hipercze"/>
          <w:szCs w:val="19"/>
        </w:rPr>
      </w:pPr>
      <w:r>
        <w:rPr>
          <w:szCs w:val="19"/>
        </w:rPr>
        <w:fldChar w:fldCharType="begin"/>
      </w:r>
      <w:r w:rsidR="0021599D">
        <w:rPr>
          <w:szCs w:val="19"/>
        </w:rPr>
        <w:instrText>HYPERLINK "https://ec.europa.eu/eurostat/en/web/main/news/euro-indicators" \o "Link do strony internetowej Eurostatu z danymi https://ec.europa.eu/eurostat/en/web/main/news/euro-indicators"</w:instrText>
      </w:r>
      <w:r>
        <w:rPr>
          <w:szCs w:val="19"/>
        </w:rPr>
        <w:fldChar w:fldCharType="separate"/>
      </w:r>
      <w:r w:rsidR="004040B2" w:rsidRPr="004040B2">
        <w:rPr>
          <w:rStyle w:val="Hipercze"/>
          <w:szCs w:val="19"/>
        </w:rPr>
        <w:t>https://ec.europa.eu/eurostat/en/web/main/news/euro-indicators</w:t>
      </w:r>
    </w:p>
    <w:p w:rsidR="00DA6E6C" w:rsidRDefault="000F3536" w:rsidP="00FD107C">
      <w:pPr>
        <w:spacing w:line="288" w:lineRule="auto"/>
        <w:ind w:right="130"/>
        <w:rPr>
          <w:rFonts w:cs="Arial"/>
          <w:szCs w:val="19"/>
        </w:rPr>
      </w:pPr>
      <w:r>
        <w:rPr>
          <w:szCs w:val="19"/>
        </w:rPr>
        <w:fldChar w:fldCharType="end"/>
      </w:r>
      <w:r w:rsidR="007C6DDB" w:rsidRPr="007C6DDB">
        <w:rPr>
          <w:rFonts w:cs="Arial"/>
          <w:szCs w:val="19"/>
        </w:rPr>
        <w:t xml:space="preserve">Opis metod, procedur oraz źródeł wykorzystywanych do opracowania danych dotyczących deficytu, długu oraz rachunków sektora instytucji rządowych i samorządowych, zgodnie </w:t>
      </w:r>
      <w:r w:rsidR="005D66A7">
        <w:rPr>
          <w:rFonts w:cs="Arial"/>
          <w:szCs w:val="19"/>
        </w:rPr>
        <w:t xml:space="preserve">         </w:t>
      </w:r>
      <w:r w:rsidR="007C6DDB" w:rsidRPr="007C6DDB">
        <w:rPr>
          <w:rFonts w:cs="Arial"/>
          <w:szCs w:val="19"/>
        </w:rPr>
        <w:t xml:space="preserve">z ESA2010, sporządzony według wytycznych Komisji Europejskiej dostępny jest w angielskiej wersji językowej na stronie internetowej Eurostatu: </w:t>
      </w:r>
    </w:p>
    <w:bookmarkStart w:id="18" w:name="_Hlk117153077"/>
    <w:p w:rsidR="000F3536" w:rsidRPr="00E666B2" w:rsidRDefault="000F3536" w:rsidP="00FD107C">
      <w:pPr>
        <w:spacing w:line="288" w:lineRule="auto"/>
        <w:ind w:right="130"/>
        <w:rPr>
          <w:rStyle w:val="Hipercze"/>
          <w:rFonts w:cs="Arial"/>
          <w:szCs w:val="19"/>
        </w:rPr>
      </w:pPr>
      <w:r>
        <w:rPr>
          <w:szCs w:val="19"/>
        </w:rPr>
        <w:fldChar w:fldCharType="begin"/>
      </w:r>
      <w:r w:rsidR="0021599D">
        <w:rPr>
          <w:szCs w:val="19"/>
        </w:rPr>
        <w:instrText>HYPERLINK "http://ec.europa.eu/eurostat/web/government-finance-statistics/excessive-deficit-procedure/edp-inventories" \o "Link do strony internetowej Eurostatu z danymi http://ec.europa.eu/eurostat/web/government-finance-statistics/excessive-deficit-procedure/edp-inventories"</w:instrText>
      </w:r>
      <w:r>
        <w:rPr>
          <w:szCs w:val="19"/>
        </w:rPr>
        <w:fldChar w:fldCharType="separate"/>
      </w:r>
      <w:r w:rsidRPr="00E666B2">
        <w:rPr>
          <w:rStyle w:val="Hipercze"/>
          <w:szCs w:val="19"/>
        </w:rPr>
        <w:t>http://ec.europa.eu/eurostat/web/government-finance-statistics/excessive-deficit-procedure/edp-inventories</w:t>
      </w:r>
    </w:p>
    <w:bookmarkEnd w:id="18"/>
    <w:p w:rsidR="004F117C" w:rsidRDefault="000F3536" w:rsidP="007F1C4E">
      <w:pPr>
        <w:spacing w:line="288" w:lineRule="auto"/>
        <w:ind w:right="131"/>
        <w:rPr>
          <w:rFonts w:cs="Arial"/>
          <w:szCs w:val="19"/>
        </w:rPr>
      </w:pPr>
      <w:r>
        <w:rPr>
          <w:szCs w:val="19"/>
        </w:rPr>
        <w:lastRenderedPageBreak/>
        <w:fldChar w:fldCharType="end"/>
      </w:r>
      <w:r w:rsidR="004F117C" w:rsidRPr="002D0476">
        <w:rPr>
          <w:rFonts w:cs="Arial"/>
          <w:szCs w:val="19"/>
        </w:rPr>
        <w:t xml:space="preserve">W przypadku cytowania danych Głównego Urzędu Statystycznego prosimy o zamieszczenie informacji: „Źródło danych GUS”, a przypadku publikowania obliczeń dokonanych na danych opublikowanych przez GUS prosimy o zamieszczenie informacji: „Opracowanie własne na podstawie danych GUS”. </w:t>
      </w:r>
    </w:p>
    <w:p w:rsidR="004F117C" w:rsidRDefault="004F117C" w:rsidP="004F117C">
      <w:pPr>
        <w:rPr>
          <w:rFonts w:cs="Arial"/>
          <w:szCs w:val="19"/>
        </w:rPr>
      </w:pPr>
    </w:p>
    <w:p w:rsidR="00A21FCE" w:rsidRPr="004F117C" w:rsidRDefault="00A21FCE" w:rsidP="004F117C">
      <w:pPr>
        <w:rPr>
          <w:rFonts w:cs="Arial"/>
          <w:szCs w:val="19"/>
        </w:rPr>
        <w:sectPr w:rsidR="00A21FCE" w:rsidRPr="004F117C" w:rsidSect="00367B1A">
          <w:headerReference w:type="default" r:id="rId14"/>
          <w:headerReference w:type="first" r:id="rId15"/>
          <w:footerReference w:type="first" r:id="rId16"/>
          <w:pgSz w:w="11906" w:h="16838"/>
          <w:pgMar w:top="1474" w:right="3117" w:bottom="720" w:left="720" w:header="284" w:footer="397" w:gutter="0"/>
          <w:cols w:space="708"/>
          <w:titlePg/>
          <w:docGrid w:linePitch="360"/>
        </w:sectPr>
      </w:pPr>
    </w:p>
    <w:p w:rsidR="00FD107C" w:rsidRPr="002D0476" w:rsidRDefault="00FD107C" w:rsidP="00FD107C">
      <w:pPr>
        <w:spacing w:line="288" w:lineRule="auto"/>
        <w:ind w:right="130"/>
        <w:rPr>
          <w:rFonts w:cs="Arial"/>
          <w:szCs w:val="19"/>
        </w:rPr>
      </w:pPr>
    </w:p>
    <w:tbl>
      <w:tblPr>
        <w:tblW w:w="9853" w:type="dxa"/>
        <w:tblInd w:w="279" w:type="dxa"/>
        <w:tblLook w:val="04A0" w:firstRow="1" w:lastRow="0" w:firstColumn="1" w:lastColumn="0" w:noHBand="0" w:noVBand="1"/>
      </w:tblPr>
      <w:tblGrid>
        <w:gridCol w:w="4926"/>
        <w:gridCol w:w="4927"/>
      </w:tblGrid>
      <w:tr w:rsidR="002C510C" w:rsidRPr="00BD0131" w:rsidTr="00C265C2">
        <w:trPr>
          <w:trHeight w:val="1626"/>
        </w:trPr>
        <w:tc>
          <w:tcPr>
            <w:tcW w:w="4926" w:type="dxa"/>
            <w:shd w:val="clear" w:color="auto" w:fill="auto"/>
          </w:tcPr>
          <w:p w:rsidR="002C510C" w:rsidRPr="00751EAF" w:rsidRDefault="002C510C" w:rsidP="002C510C">
            <w:pPr>
              <w:spacing w:before="0" w:after="0" w:line="276" w:lineRule="auto"/>
              <w:rPr>
                <w:rFonts w:cs="Arial"/>
                <w:sz w:val="20"/>
              </w:rPr>
            </w:pPr>
            <w:r w:rsidRPr="00751EAF">
              <w:rPr>
                <w:rFonts w:cs="Arial"/>
                <w:sz w:val="20"/>
              </w:rPr>
              <w:t>Opracowanie merytoryczne:</w:t>
            </w:r>
          </w:p>
          <w:p w:rsidR="002C510C" w:rsidRPr="00751EAF" w:rsidRDefault="002C510C" w:rsidP="002C510C">
            <w:pPr>
              <w:spacing w:before="0" w:after="0" w:line="240" w:lineRule="auto"/>
              <w:rPr>
                <w:rFonts w:cs="Arial"/>
                <w:b/>
                <w:color w:val="000000"/>
                <w:sz w:val="20"/>
              </w:rPr>
            </w:pPr>
            <w:r w:rsidRPr="00751EAF">
              <w:rPr>
                <w:rFonts w:cs="Arial"/>
                <w:b/>
                <w:color w:val="000000"/>
                <w:sz w:val="20"/>
              </w:rPr>
              <w:t>Departament Rachunków Narodowych</w:t>
            </w:r>
          </w:p>
          <w:p w:rsidR="002C510C" w:rsidRPr="00751EAF" w:rsidRDefault="002C510C" w:rsidP="002C510C">
            <w:pPr>
              <w:pStyle w:val="Nagwek3"/>
              <w:spacing w:before="120" w:line="240" w:lineRule="auto"/>
              <w:rPr>
                <w:rFonts w:ascii="Fira Sans" w:hAnsi="Fira Sans" w:cs="Arial"/>
                <w:b/>
                <w:color w:val="000000"/>
                <w:sz w:val="20"/>
                <w:szCs w:val="20"/>
                <w:lang w:val="pl-PL" w:eastAsia="en-US"/>
              </w:rPr>
            </w:pPr>
            <w:r w:rsidRPr="00751EAF">
              <w:rPr>
                <w:rFonts w:ascii="Fira Sans" w:hAnsi="Fira Sans" w:cs="Arial"/>
                <w:b/>
                <w:color w:val="000000"/>
                <w:sz w:val="20"/>
                <w:szCs w:val="20"/>
                <w:lang w:val="pl-PL" w:eastAsia="en-US"/>
              </w:rPr>
              <w:t xml:space="preserve">Dyrektor </w:t>
            </w:r>
            <w:r>
              <w:rPr>
                <w:rFonts w:ascii="Fira Sans" w:hAnsi="Fira Sans" w:cs="Arial"/>
                <w:b/>
                <w:color w:val="000000"/>
                <w:sz w:val="20"/>
                <w:szCs w:val="20"/>
                <w:lang w:val="pl-PL" w:eastAsia="en-US"/>
              </w:rPr>
              <w:t>Ew</w:t>
            </w:r>
            <w:r w:rsidRPr="00751EAF">
              <w:rPr>
                <w:rFonts w:ascii="Fira Sans" w:hAnsi="Fira Sans" w:cs="Arial"/>
                <w:b/>
                <w:color w:val="000000"/>
                <w:sz w:val="20"/>
                <w:szCs w:val="20"/>
                <w:lang w:val="pl-PL" w:eastAsia="en-US"/>
              </w:rPr>
              <w:t xml:space="preserve">a </w:t>
            </w:r>
            <w:r>
              <w:rPr>
                <w:rFonts w:ascii="Fira Sans" w:hAnsi="Fira Sans" w:cs="Arial"/>
                <w:b/>
                <w:color w:val="000000"/>
                <w:sz w:val="20"/>
                <w:szCs w:val="20"/>
                <w:lang w:val="pl-PL" w:eastAsia="en-US"/>
              </w:rPr>
              <w:t>Soroczyńska</w:t>
            </w:r>
          </w:p>
          <w:p w:rsidR="002C510C" w:rsidRPr="00751EAF" w:rsidRDefault="002C510C" w:rsidP="002C510C">
            <w:pPr>
              <w:pStyle w:val="Nagwek3"/>
              <w:spacing w:before="0" w:line="240" w:lineRule="auto"/>
              <w:rPr>
                <w:rFonts w:ascii="Fira Sans" w:hAnsi="Fira Sans" w:cs="Arial"/>
                <w:color w:val="000000"/>
                <w:sz w:val="20"/>
                <w:szCs w:val="20"/>
                <w:lang w:val="en-US" w:eastAsia="en-US"/>
              </w:rPr>
            </w:pPr>
            <w:r w:rsidRPr="00751EAF">
              <w:rPr>
                <w:rFonts w:ascii="Fira Sans" w:hAnsi="Fira Sans" w:cs="Arial"/>
                <w:color w:val="000000"/>
                <w:sz w:val="20"/>
                <w:lang w:val="fi-FI" w:eastAsia="en-US"/>
              </w:rPr>
              <w:t xml:space="preserve">Tel: </w:t>
            </w:r>
            <w:r w:rsidRPr="00751EAF">
              <w:rPr>
                <w:rFonts w:ascii="Fira Sans" w:hAnsi="Fira Sans" w:cs="Arial"/>
                <w:color w:val="000000"/>
                <w:sz w:val="20"/>
                <w:szCs w:val="20"/>
                <w:lang w:val="en-US" w:eastAsia="en-US"/>
              </w:rPr>
              <w:t>22 608 31 17</w:t>
            </w:r>
          </w:p>
          <w:p w:rsidR="002C510C" w:rsidRPr="00751EAF" w:rsidRDefault="002C510C" w:rsidP="002C510C">
            <w:pPr>
              <w:pStyle w:val="Nagwek3"/>
              <w:spacing w:before="0" w:after="120" w:line="240" w:lineRule="auto"/>
              <w:rPr>
                <w:rFonts w:ascii="Fira Sans" w:hAnsi="Fira Sans" w:cs="Arial"/>
                <w:color w:val="000000"/>
                <w:sz w:val="20"/>
                <w:lang w:val="fi-FI"/>
              </w:rPr>
            </w:pPr>
          </w:p>
        </w:tc>
        <w:tc>
          <w:tcPr>
            <w:tcW w:w="4927" w:type="dxa"/>
            <w:shd w:val="clear" w:color="auto" w:fill="auto"/>
          </w:tcPr>
          <w:p w:rsidR="002C510C" w:rsidRDefault="002C510C" w:rsidP="002C510C">
            <w:pPr>
              <w:spacing w:before="0" w:line="276" w:lineRule="auto"/>
              <w:rPr>
                <w:rFonts w:cs="Arial"/>
                <w:b/>
                <w:sz w:val="20"/>
              </w:rPr>
            </w:pPr>
            <w:r w:rsidRPr="004A1D19">
              <w:rPr>
                <w:rFonts w:cs="Arial"/>
                <w:sz w:val="20"/>
              </w:rPr>
              <w:t>Rozpowszechnianie:</w:t>
            </w:r>
            <w:r w:rsidRPr="004A1D19">
              <w:rPr>
                <w:rFonts w:cs="Arial"/>
                <w:sz w:val="20"/>
              </w:rPr>
              <w:br/>
            </w:r>
            <w:r>
              <w:rPr>
                <w:rFonts w:cs="Arial"/>
                <w:b/>
                <w:sz w:val="20"/>
              </w:rPr>
              <w:t>Wydział Prasowy</w:t>
            </w:r>
          </w:p>
          <w:p w:rsidR="002C510C" w:rsidRPr="0091780E" w:rsidRDefault="002C510C" w:rsidP="002C510C">
            <w:pPr>
              <w:rPr>
                <w:sz w:val="20"/>
              </w:rPr>
            </w:pPr>
            <w:r w:rsidRPr="0091780E">
              <w:rPr>
                <w:sz w:val="20"/>
              </w:rPr>
              <w:t>Tel. komórkowy: +48 695 255 032</w:t>
            </w:r>
          </w:p>
          <w:p w:rsidR="002C510C" w:rsidRPr="0091780E" w:rsidRDefault="002C510C" w:rsidP="002C510C">
            <w:pPr>
              <w:ind w:left="1554" w:hanging="1554"/>
              <w:rPr>
                <w:sz w:val="20"/>
              </w:rPr>
            </w:pPr>
            <w:r w:rsidRPr="0091780E">
              <w:rPr>
                <w:sz w:val="20"/>
              </w:rPr>
              <w:t>Tel. stacjonarne: +48 22 608 38 04, +48 22 449 41 45,</w:t>
            </w:r>
            <w:r>
              <w:rPr>
                <w:sz w:val="20"/>
              </w:rPr>
              <w:t xml:space="preserve"> </w:t>
            </w:r>
            <w:r w:rsidRPr="0091780E">
              <w:rPr>
                <w:sz w:val="20"/>
              </w:rPr>
              <w:t>+48 22 608 30 09</w:t>
            </w:r>
          </w:p>
          <w:p w:rsidR="002C510C" w:rsidRDefault="002C510C" w:rsidP="002C510C">
            <w:r w:rsidRPr="00610ED9">
              <w:rPr>
                <w:b/>
                <w:sz w:val="20"/>
              </w:rPr>
              <w:t>e-mail:</w:t>
            </w:r>
            <w:r w:rsidRPr="00610ED9">
              <w:rPr>
                <w:sz w:val="20"/>
              </w:rPr>
              <w:t xml:space="preserve"> </w:t>
            </w:r>
            <w:hyperlink r:id="rId17" w:history="1">
              <w:r w:rsidRPr="00610ED9">
                <w:rPr>
                  <w:rStyle w:val="Hipercze"/>
                  <w:rFonts w:eastAsiaTheme="majorEastAsia" w:cs="Arial"/>
                  <w:b/>
                  <w:color w:val="auto"/>
                  <w:sz w:val="20"/>
                  <w:szCs w:val="20"/>
                </w:rPr>
                <w:t>obslugaprasowa@stat.gov.pl</w:t>
              </w:r>
            </w:hyperlink>
          </w:p>
          <w:p w:rsidR="002C510C" w:rsidRDefault="002C510C" w:rsidP="002C510C">
            <w:pPr>
              <w:rPr>
                <w:sz w:val="18"/>
              </w:rPr>
            </w:pPr>
          </w:p>
        </w:tc>
      </w:tr>
      <w:tr w:rsidR="002C510C" w:rsidTr="00C265C2">
        <w:trPr>
          <w:trHeight w:val="418"/>
        </w:trPr>
        <w:tc>
          <w:tcPr>
            <w:tcW w:w="4926" w:type="dxa"/>
            <w:vMerge w:val="restart"/>
            <w:shd w:val="clear" w:color="auto" w:fill="auto"/>
          </w:tcPr>
          <w:p w:rsidR="002C510C" w:rsidRPr="00751EAF" w:rsidRDefault="002C510C" w:rsidP="002C510C">
            <w:pPr>
              <w:rPr>
                <w:sz w:val="18"/>
                <w:lang w:val="en-US"/>
              </w:rPr>
            </w:pPr>
          </w:p>
        </w:tc>
        <w:tc>
          <w:tcPr>
            <w:tcW w:w="4927" w:type="dxa"/>
            <w:shd w:val="clear" w:color="auto" w:fill="auto"/>
            <w:vAlign w:val="center"/>
          </w:tcPr>
          <w:p w:rsidR="002C510C" w:rsidRDefault="002C510C" w:rsidP="002C510C">
            <w:pPr>
              <w:ind w:firstLine="680"/>
              <w:rPr>
                <w:sz w:val="18"/>
              </w:rPr>
            </w:pPr>
            <w:r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701760" behindDoc="0" locked="0" layoutInCell="1" allowOverlap="1" wp14:anchorId="25239447" wp14:editId="60FC2D8D">
                  <wp:simplePos x="0" y="0"/>
                  <wp:positionH relativeFrom="column">
                    <wp:posOffset>78740</wp:posOffset>
                  </wp:positionH>
                  <wp:positionV relativeFrom="paragraph">
                    <wp:posOffset>21590</wp:posOffset>
                  </wp:positionV>
                  <wp:extent cx="251460" cy="251460"/>
                  <wp:effectExtent l="0" t="0" r="0" b="0"/>
                  <wp:wrapNone/>
                  <wp:docPr id="21" name="Obraz 21" descr="Ikonka strony www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" name="logo-03.png"/>
                          <pic:cNvPicPr/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hyperlink r:id="rId19" w:history="1">
              <w:r w:rsidRPr="00491D59">
                <w:rPr>
                  <w:rStyle w:val="Hipercze"/>
                  <w:rFonts w:cstheme="minorBidi"/>
                  <w:sz w:val="20"/>
                </w:rPr>
                <w:t>stat.gov.pl</w:t>
              </w:r>
              <w:r w:rsidRPr="00491D59">
                <w:rPr>
                  <w:rStyle w:val="Hipercze"/>
                  <w:rFonts w:cstheme="minorBidi"/>
                  <w:sz w:val="18"/>
                </w:rPr>
                <w:t xml:space="preserve">     </w:t>
              </w:r>
            </w:hyperlink>
            <w:r>
              <w:rPr>
                <w:sz w:val="18"/>
              </w:rPr>
              <w:t xml:space="preserve"> </w:t>
            </w:r>
          </w:p>
        </w:tc>
      </w:tr>
      <w:tr w:rsidR="002C510C" w:rsidTr="009D399D">
        <w:trPr>
          <w:trHeight w:val="418"/>
        </w:trPr>
        <w:tc>
          <w:tcPr>
            <w:tcW w:w="4926" w:type="dxa"/>
            <w:vMerge/>
            <w:shd w:val="clear" w:color="auto" w:fill="auto"/>
            <w:vAlign w:val="center"/>
          </w:tcPr>
          <w:p w:rsidR="002C510C" w:rsidRPr="00751EAF" w:rsidRDefault="002C510C" w:rsidP="002C510C">
            <w:pPr>
              <w:rPr>
                <w:b/>
                <w:sz w:val="20"/>
              </w:rPr>
            </w:pPr>
          </w:p>
        </w:tc>
        <w:tc>
          <w:tcPr>
            <w:tcW w:w="4927" w:type="dxa"/>
            <w:shd w:val="clear" w:color="auto" w:fill="auto"/>
            <w:vAlign w:val="center"/>
          </w:tcPr>
          <w:p w:rsidR="002C510C" w:rsidRDefault="002C510C" w:rsidP="002C510C">
            <w:pPr>
              <w:ind w:firstLine="680"/>
              <w:rPr>
                <w:sz w:val="18"/>
              </w:rPr>
            </w:pPr>
            <w:r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702784" behindDoc="0" locked="0" layoutInCell="1" allowOverlap="1" wp14:anchorId="687FD45F" wp14:editId="0B031D6D">
                  <wp:simplePos x="0" y="0"/>
                  <wp:positionH relativeFrom="column">
                    <wp:posOffset>79375</wp:posOffset>
                  </wp:positionH>
                  <wp:positionV relativeFrom="paragraph">
                    <wp:posOffset>21590</wp:posOffset>
                  </wp:positionV>
                  <wp:extent cx="251460" cy="251460"/>
                  <wp:effectExtent l="0" t="0" r="0" b="0"/>
                  <wp:wrapNone/>
                  <wp:docPr id="22" name="Obraz 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" name="logo-04.png"/>
                          <pic:cNvPicPr/>
                        </pic:nvPicPr>
                        <pic:blipFill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hyperlink r:id="rId21" w:history="1">
              <w:r w:rsidRPr="008D6174">
                <w:rPr>
                  <w:rStyle w:val="Hipercze"/>
                  <w:rFonts w:cstheme="minorBidi"/>
                  <w:sz w:val="20"/>
                </w:rPr>
                <w:t>@GUS_STAT</w:t>
              </w:r>
            </w:hyperlink>
            <w:r>
              <w:rPr>
                <w:noProof/>
                <w:sz w:val="20"/>
                <w:lang w:eastAsia="pl-PL"/>
              </w:rPr>
              <w:t xml:space="preserve"> </w:t>
            </w:r>
          </w:p>
        </w:tc>
      </w:tr>
      <w:tr w:rsidR="002C510C" w:rsidTr="009D399D">
        <w:trPr>
          <w:trHeight w:val="476"/>
        </w:trPr>
        <w:tc>
          <w:tcPr>
            <w:tcW w:w="4926" w:type="dxa"/>
            <w:vMerge/>
            <w:shd w:val="clear" w:color="auto" w:fill="auto"/>
            <w:vAlign w:val="center"/>
          </w:tcPr>
          <w:p w:rsidR="002C510C" w:rsidRPr="00751EAF" w:rsidRDefault="002C510C" w:rsidP="002C510C">
            <w:pPr>
              <w:rPr>
                <w:b/>
                <w:sz w:val="20"/>
              </w:rPr>
            </w:pPr>
          </w:p>
        </w:tc>
        <w:tc>
          <w:tcPr>
            <w:tcW w:w="4927" w:type="dxa"/>
            <w:shd w:val="clear" w:color="auto" w:fill="auto"/>
          </w:tcPr>
          <w:p w:rsidR="002C510C" w:rsidRDefault="00C343B7" w:rsidP="002C510C">
            <w:pPr>
              <w:ind w:firstLine="680"/>
              <w:rPr>
                <w:sz w:val="18"/>
              </w:rPr>
            </w:pPr>
            <w:hyperlink r:id="rId22" w:history="1">
              <w:r w:rsidR="002C510C" w:rsidRPr="008D6174">
                <w:rPr>
                  <w:rStyle w:val="Hipercze"/>
                  <w:rFonts w:cstheme="minorBidi"/>
                  <w:noProof/>
                  <w:sz w:val="20"/>
                  <w:lang w:eastAsia="pl-PL"/>
                </w:rPr>
                <w:drawing>
                  <wp:anchor distT="0" distB="0" distL="114300" distR="114300" simplePos="0" relativeHeight="251703808" behindDoc="0" locked="0" layoutInCell="1" allowOverlap="1" wp14:anchorId="5A25A50E" wp14:editId="7139E7AB">
                    <wp:simplePos x="0" y="0"/>
                    <wp:positionH relativeFrom="column">
                      <wp:posOffset>80645</wp:posOffset>
                    </wp:positionH>
                    <wp:positionV relativeFrom="paragraph">
                      <wp:posOffset>13970</wp:posOffset>
                    </wp:positionV>
                    <wp:extent cx="251460" cy="251460"/>
                    <wp:effectExtent l="0" t="0" r="0" b="0"/>
                    <wp:wrapNone/>
                    <wp:docPr id="23" name="Obraz 23" descr="Ikonka facebooka"/>
                    <wp:cNvGraphicFramePr>
                      <a:graphicFrameLocks xmlns:a="http://schemas.openxmlformats.org/drawingml/2006/main" noChangeAspect="1"/>
                    </wp:cNvGraphicFramePr>
                    <a:graphic xmlns:a="http://schemas.openxmlformats.org/drawingml/2006/main">
                      <a:graphicData uri="http://schemas.openxmlformats.org/drawingml/2006/picture">
                        <pic:pic xmlns:pic="http://schemas.openxmlformats.org/drawingml/2006/picture">
                          <pic:nvPicPr>
                            <pic:cNvPr id="23" name="logo-02.png"/>
                            <pic:cNvPicPr/>
                          </pic:nvPicPr>
                          <pic:blipFill>
                            <a:blip r:embed="rId23" cstate="print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0" y="0"/>
                              <a:ext cx="251460" cy="251460"/>
                            </a:xfrm>
                            <a:prstGeom prst="rect">
                              <a:avLst/>
                            </a:prstGeom>
                          </pic:spPr>
                        </pic:pic>
                      </a:graphicData>
                    </a:graphic>
                    <wp14:sizeRelH relativeFrom="page">
                      <wp14:pctWidth>0</wp14:pctWidth>
                    </wp14:sizeRelH>
                    <wp14:sizeRelV relativeFrom="page">
                      <wp14:pctHeight>0</wp14:pctHeight>
                    </wp14:sizeRelV>
                  </wp:anchor>
                </w:drawing>
              </w:r>
              <w:r w:rsidR="002C510C" w:rsidRPr="008D6174">
                <w:rPr>
                  <w:rStyle w:val="Hipercze"/>
                  <w:rFonts w:cstheme="minorBidi"/>
                  <w:sz w:val="20"/>
                </w:rPr>
                <w:t>@</w:t>
              </w:r>
              <w:proofErr w:type="spellStart"/>
              <w:r w:rsidR="002C510C" w:rsidRPr="008D6174">
                <w:rPr>
                  <w:rStyle w:val="Hipercze"/>
                  <w:rFonts w:cstheme="minorBidi"/>
                  <w:sz w:val="20"/>
                </w:rPr>
                <w:t>GlownyUrzadStatystyczny</w:t>
              </w:r>
              <w:proofErr w:type="spellEnd"/>
            </w:hyperlink>
            <w:r w:rsidR="002C510C">
              <w:rPr>
                <w:noProof/>
                <w:sz w:val="20"/>
                <w:lang w:eastAsia="pl-PL"/>
              </w:rPr>
              <w:t xml:space="preserve"> </w:t>
            </w:r>
          </w:p>
        </w:tc>
      </w:tr>
      <w:tr w:rsidR="002C510C" w:rsidTr="00C265C2">
        <w:trPr>
          <w:trHeight w:val="426"/>
        </w:trPr>
        <w:tc>
          <w:tcPr>
            <w:tcW w:w="4926" w:type="dxa"/>
            <w:shd w:val="clear" w:color="auto" w:fill="auto"/>
          </w:tcPr>
          <w:p w:rsidR="002C510C" w:rsidRPr="00751EAF" w:rsidRDefault="002C510C" w:rsidP="002C510C">
            <w:pPr>
              <w:rPr>
                <w:b/>
                <w:sz w:val="20"/>
              </w:rPr>
            </w:pPr>
          </w:p>
        </w:tc>
        <w:tc>
          <w:tcPr>
            <w:tcW w:w="4927" w:type="dxa"/>
            <w:shd w:val="clear" w:color="auto" w:fill="auto"/>
          </w:tcPr>
          <w:p w:rsidR="002C510C" w:rsidRDefault="002C510C" w:rsidP="002C510C">
            <w:pPr>
              <w:ind w:firstLine="680"/>
              <w:rPr>
                <w:noProof/>
                <w:sz w:val="20"/>
                <w:lang w:eastAsia="pl-PL"/>
              </w:rPr>
            </w:pPr>
            <w:r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704832" behindDoc="0" locked="0" layoutInCell="1" allowOverlap="1" wp14:anchorId="3222297D" wp14:editId="639E815E">
                  <wp:simplePos x="0" y="0"/>
                  <wp:positionH relativeFrom="column">
                    <wp:posOffset>82550</wp:posOffset>
                  </wp:positionH>
                  <wp:positionV relativeFrom="paragraph">
                    <wp:posOffset>12700</wp:posOffset>
                  </wp:positionV>
                  <wp:extent cx="251460" cy="251460"/>
                  <wp:effectExtent l="0" t="0" r="0" b="0"/>
                  <wp:wrapNone/>
                  <wp:docPr id="5" name="Obraz 5" descr="Ikonka instagram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logo-02.png"/>
                          <pic:cNvPicPr/>
                        </pic:nvPicPr>
                        <pic:blipFill>
                          <a:blip r:embed="rId2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hyperlink r:id="rId25" w:history="1">
              <w:r>
                <w:rPr>
                  <w:rStyle w:val="Hipercze"/>
                  <w:rFonts w:cstheme="minorBidi"/>
                  <w:sz w:val="20"/>
                </w:rPr>
                <w:t>@</w:t>
              </w:r>
              <w:proofErr w:type="spellStart"/>
              <w:r>
                <w:rPr>
                  <w:rStyle w:val="Hipercze"/>
                  <w:rFonts w:cstheme="minorBidi"/>
                  <w:sz w:val="20"/>
                </w:rPr>
                <w:t>gus_stat</w:t>
              </w:r>
              <w:proofErr w:type="spellEnd"/>
            </w:hyperlink>
          </w:p>
        </w:tc>
      </w:tr>
      <w:tr w:rsidR="002C510C" w:rsidTr="00C265C2">
        <w:trPr>
          <w:trHeight w:val="504"/>
        </w:trPr>
        <w:tc>
          <w:tcPr>
            <w:tcW w:w="4926" w:type="dxa"/>
            <w:shd w:val="clear" w:color="auto" w:fill="auto"/>
          </w:tcPr>
          <w:p w:rsidR="002C510C" w:rsidRPr="00751EAF" w:rsidRDefault="002C510C" w:rsidP="002C510C">
            <w:pPr>
              <w:rPr>
                <w:b/>
                <w:sz w:val="20"/>
              </w:rPr>
            </w:pPr>
          </w:p>
        </w:tc>
        <w:tc>
          <w:tcPr>
            <w:tcW w:w="4927" w:type="dxa"/>
            <w:shd w:val="clear" w:color="auto" w:fill="auto"/>
          </w:tcPr>
          <w:p w:rsidR="002C510C" w:rsidRDefault="002C510C" w:rsidP="002C510C">
            <w:pPr>
              <w:ind w:firstLine="680"/>
              <w:rPr>
                <w:noProof/>
                <w:sz w:val="20"/>
                <w:lang w:eastAsia="pl-PL"/>
              </w:rPr>
            </w:pPr>
            <w:r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705856" behindDoc="0" locked="0" layoutInCell="1" allowOverlap="1" wp14:anchorId="6F6514BC" wp14:editId="13D9621E">
                  <wp:simplePos x="0" y="0"/>
                  <wp:positionH relativeFrom="column">
                    <wp:posOffset>82550</wp:posOffset>
                  </wp:positionH>
                  <wp:positionV relativeFrom="paragraph">
                    <wp:posOffset>13970</wp:posOffset>
                  </wp:positionV>
                  <wp:extent cx="251460" cy="251460"/>
                  <wp:effectExtent l="0" t="0" r="0" b="0"/>
                  <wp:wrapNone/>
                  <wp:docPr id="11" name="Obraz 11" descr="Ikonka Youtub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logo-02.png"/>
                          <pic:cNvPicPr/>
                        </pic:nvPicPr>
                        <pic:blipFill>
                          <a:blip r:embed="rId2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hyperlink r:id="rId27" w:history="1">
              <w:r w:rsidRPr="008D6174">
                <w:rPr>
                  <w:rStyle w:val="Hipercze"/>
                  <w:rFonts w:cstheme="minorBidi"/>
                  <w:sz w:val="20"/>
                </w:rPr>
                <w:t>@</w:t>
              </w:r>
              <w:proofErr w:type="spellStart"/>
              <w:r w:rsidRPr="008D6174">
                <w:rPr>
                  <w:rStyle w:val="Hipercze"/>
                  <w:rFonts w:cstheme="minorBidi"/>
                  <w:sz w:val="20"/>
                </w:rPr>
                <w:t>GłównyUrządStatystycznyGUS</w:t>
              </w:r>
              <w:proofErr w:type="spellEnd"/>
            </w:hyperlink>
          </w:p>
        </w:tc>
      </w:tr>
      <w:tr w:rsidR="002C510C" w:rsidTr="00C265C2">
        <w:trPr>
          <w:trHeight w:val="1546"/>
        </w:trPr>
        <w:tc>
          <w:tcPr>
            <w:tcW w:w="4926" w:type="dxa"/>
            <w:shd w:val="clear" w:color="auto" w:fill="auto"/>
          </w:tcPr>
          <w:p w:rsidR="002C510C" w:rsidRPr="00751EAF" w:rsidRDefault="002C510C" w:rsidP="002C510C">
            <w:pPr>
              <w:rPr>
                <w:b/>
                <w:sz w:val="20"/>
              </w:rPr>
            </w:pPr>
          </w:p>
        </w:tc>
        <w:tc>
          <w:tcPr>
            <w:tcW w:w="4927" w:type="dxa"/>
            <w:shd w:val="clear" w:color="auto" w:fill="auto"/>
          </w:tcPr>
          <w:p w:rsidR="002C510C" w:rsidRDefault="00C343B7" w:rsidP="002C510C">
            <w:pPr>
              <w:ind w:firstLine="680"/>
              <w:rPr>
                <w:noProof/>
                <w:sz w:val="20"/>
                <w:lang w:eastAsia="pl-PL"/>
              </w:rPr>
            </w:pPr>
            <w:hyperlink r:id="rId28" w:history="1">
              <w:r w:rsidR="002C510C" w:rsidRPr="008D6174">
                <w:rPr>
                  <w:rStyle w:val="Hipercze"/>
                  <w:rFonts w:cstheme="minorBidi"/>
                  <w:noProof/>
                  <w:sz w:val="20"/>
                  <w:lang w:eastAsia="pl-PL"/>
                </w:rPr>
                <w:t>@Główny Urząd Statystyczny</w:t>
              </w:r>
            </w:hyperlink>
            <w:r w:rsidR="002C510C"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706880" behindDoc="0" locked="0" layoutInCell="1" allowOverlap="1" wp14:anchorId="2E4FD63D" wp14:editId="47DAB10F">
                  <wp:simplePos x="0" y="0"/>
                  <wp:positionH relativeFrom="column">
                    <wp:posOffset>82550</wp:posOffset>
                  </wp:positionH>
                  <wp:positionV relativeFrom="paragraph">
                    <wp:posOffset>15240</wp:posOffset>
                  </wp:positionV>
                  <wp:extent cx="251460" cy="251460"/>
                  <wp:effectExtent l="0" t="0" r="0" b="0"/>
                  <wp:wrapNone/>
                  <wp:docPr id="14" name="Obraz 14" descr="Ikonka linkedi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logo-02.png"/>
                          <pic:cNvPicPr/>
                        </pic:nvPicPr>
                        <pic:blipFill>
                          <a:blip r:embed="rId2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2C510C" w:rsidTr="00C265C2">
        <w:trPr>
          <w:trHeight w:val="4114"/>
        </w:trPr>
        <w:tc>
          <w:tcPr>
            <w:tcW w:w="9853" w:type="dxa"/>
            <w:gridSpan w:val="2"/>
            <w:shd w:val="clear" w:color="auto" w:fill="D9D9D9"/>
          </w:tcPr>
          <w:p w:rsidR="002C510C" w:rsidRPr="00751EAF" w:rsidRDefault="002C510C" w:rsidP="002C510C">
            <w:pPr>
              <w:rPr>
                <w:b/>
              </w:rPr>
            </w:pPr>
            <w:r w:rsidRPr="00751EAF">
              <w:rPr>
                <w:b/>
              </w:rPr>
              <w:t>Powiązane opracowania</w:t>
            </w:r>
          </w:p>
          <w:p w:rsidR="002C510C" w:rsidRPr="007A20D1" w:rsidRDefault="00447400" w:rsidP="002C510C">
            <w:pPr>
              <w:rPr>
                <w:rStyle w:val="Hipercze"/>
                <w:rFonts w:eastAsia="Calibri"/>
              </w:rPr>
            </w:pPr>
            <w:hyperlink r:id="rId30" w:history="1">
              <w:r w:rsidR="003B57CA" w:rsidRPr="00447400">
                <w:rPr>
                  <w:rStyle w:val="Hipercze"/>
                  <w:rFonts w:eastAsia="Calibri"/>
                </w:rPr>
                <w:t>Deficyt i dług sektora instytucji rządowych i samorządowyc</w:t>
              </w:r>
              <w:bookmarkStart w:id="19" w:name="_GoBack"/>
              <w:bookmarkEnd w:id="19"/>
              <w:r w:rsidR="003B57CA" w:rsidRPr="00447400">
                <w:rPr>
                  <w:rStyle w:val="Hipercze"/>
                  <w:rFonts w:eastAsia="Calibri"/>
                </w:rPr>
                <w:t>h w latach 2022-2025</w:t>
              </w:r>
            </w:hyperlink>
            <w:r w:rsidR="002C510C">
              <w:rPr>
                <w:rStyle w:val="Hipercze"/>
                <w:rFonts w:eastAsia="Calibri"/>
              </w:rPr>
              <w:fldChar w:fldCharType="begin"/>
            </w:r>
            <w:r w:rsidR="002C510C">
              <w:rPr>
                <w:rStyle w:val="Hipercze"/>
                <w:rFonts w:eastAsia="Calibri"/>
              </w:rPr>
              <w:instrText>HYPERLINK "https://stat.gov.pl/obszary-tematyczne/rachunki-narodowe/statystyka-sektora-instytucji-rzadowych-i-samorzadowych/komunikat-dotyczacy-deficytu-i-dlugu-sektora-instytucji-rzadowych-i-samorzadowych-w-2024-r-za-lata-2021-2024,1,40.html" \o "Link do informacji sygnalnej pt. Komunikat dotyczący deficytu i długu sektora instytucji rządowych i samorządowych w 2024 r."</w:instrText>
            </w:r>
            <w:r w:rsidR="002C510C">
              <w:rPr>
                <w:rStyle w:val="Hipercze"/>
                <w:rFonts w:eastAsia="Calibri"/>
              </w:rPr>
              <w:fldChar w:fldCharType="separate"/>
            </w:r>
          </w:p>
          <w:p w:rsidR="002C510C" w:rsidRPr="00751EAF" w:rsidRDefault="002C510C" w:rsidP="002C510C">
            <w:pPr>
              <w:spacing w:before="360"/>
              <w:rPr>
                <w:b/>
                <w:color w:val="000000"/>
                <w:szCs w:val="24"/>
              </w:rPr>
            </w:pPr>
            <w:r>
              <w:rPr>
                <w:rStyle w:val="Hipercze"/>
                <w:rFonts w:eastAsia="Calibri"/>
              </w:rPr>
              <w:fldChar w:fldCharType="end"/>
            </w:r>
            <w:r w:rsidRPr="00751EAF">
              <w:rPr>
                <w:b/>
                <w:color w:val="000000"/>
                <w:szCs w:val="24"/>
              </w:rPr>
              <w:t>Temat dostępny w bazach danych</w:t>
            </w:r>
          </w:p>
          <w:p w:rsidR="002C510C" w:rsidRPr="00CA365A" w:rsidRDefault="00C343B7" w:rsidP="002C510C">
            <w:pPr>
              <w:rPr>
                <w:rStyle w:val="Hipercze"/>
                <w:rFonts w:eastAsia="Calibri"/>
              </w:rPr>
            </w:pPr>
            <w:hyperlink r:id="rId31" w:tooltip="Link do dziedzinowyej bazy wiedzy rachunków narodowych" w:history="1">
              <w:r w:rsidR="002C510C" w:rsidRPr="00CA365A">
                <w:rPr>
                  <w:rStyle w:val="Hipercze"/>
                  <w:rFonts w:eastAsia="Calibri"/>
                </w:rPr>
                <w:t>Dziedzinowa baza wiedzy Rachunki Narodowe</w:t>
              </w:r>
            </w:hyperlink>
          </w:p>
          <w:p w:rsidR="002C510C" w:rsidRPr="00751EAF" w:rsidRDefault="002C510C" w:rsidP="002C510C">
            <w:pPr>
              <w:spacing w:before="360"/>
              <w:rPr>
                <w:b/>
                <w:color w:val="000000"/>
                <w:szCs w:val="24"/>
              </w:rPr>
            </w:pPr>
            <w:r w:rsidRPr="00751EAF">
              <w:rPr>
                <w:b/>
                <w:color w:val="000000"/>
                <w:szCs w:val="24"/>
              </w:rPr>
              <w:t>Ważniejsze pojęcia dostępne w słowniku</w:t>
            </w:r>
          </w:p>
          <w:p w:rsidR="002C510C" w:rsidRPr="00CA365A" w:rsidRDefault="00C343B7" w:rsidP="002C510C">
            <w:pPr>
              <w:rPr>
                <w:rStyle w:val="Hipercze"/>
                <w:rFonts w:eastAsia="Calibri"/>
              </w:rPr>
            </w:pPr>
            <w:hyperlink r:id="rId32" w:tooltip="Link do słownika pojęć stosowanych w statystyce publicznej do opisu pojęcia - produkt krajowy brutto" w:history="1">
              <w:r w:rsidR="002C510C" w:rsidRPr="00CA365A">
                <w:rPr>
                  <w:rStyle w:val="Hipercze"/>
                  <w:rFonts w:eastAsia="Calibri"/>
                </w:rPr>
                <w:t>Produkt krajowy brutto</w:t>
              </w:r>
            </w:hyperlink>
          </w:p>
          <w:p w:rsidR="002C510C" w:rsidRPr="00417835" w:rsidRDefault="002C510C" w:rsidP="002C510C">
            <w:pPr>
              <w:rPr>
                <w:rStyle w:val="Hipercze"/>
              </w:rPr>
            </w:pPr>
          </w:p>
          <w:p w:rsidR="002C510C" w:rsidRPr="00B53CBC" w:rsidRDefault="002C510C" w:rsidP="002C510C">
            <w:pPr>
              <w:rPr>
                <w:b/>
                <w:color w:val="000000"/>
                <w:szCs w:val="24"/>
              </w:rPr>
            </w:pPr>
          </w:p>
          <w:p w:rsidR="002C510C" w:rsidRPr="00B53CBC" w:rsidRDefault="002C510C" w:rsidP="002C510C">
            <w:pPr>
              <w:rPr>
                <w:b/>
                <w:color w:val="000000"/>
                <w:szCs w:val="24"/>
              </w:rPr>
            </w:pPr>
          </w:p>
          <w:p w:rsidR="002C510C" w:rsidRPr="00B53CBC" w:rsidRDefault="002C510C" w:rsidP="002C510C">
            <w:pPr>
              <w:rPr>
                <w:b/>
                <w:color w:val="000000"/>
                <w:szCs w:val="24"/>
              </w:rPr>
            </w:pPr>
          </w:p>
        </w:tc>
      </w:tr>
    </w:tbl>
    <w:p w:rsidR="002D0476" w:rsidRDefault="002D0476" w:rsidP="000470AA">
      <w:pPr>
        <w:rPr>
          <w:sz w:val="18"/>
        </w:rPr>
      </w:pPr>
    </w:p>
    <w:p w:rsidR="002D0476" w:rsidRDefault="002D0476" w:rsidP="000470AA">
      <w:pPr>
        <w:rPr>
          <w:sz w:val="18"/>
        </w:rPr>
      </w:pPr>
    </w:p>
    <w:bookmarkEnd w:id="0"/>
    <w:p w:rsidR="00D261A2" w:rsidRPr="00001C5B" w:rsidRDefault="00D261A2" w:rsidP="00E76D26">
      <w:pPr>
        <w:rPr>
          <w:sz w:val="18"/>
        </w:rPr>
      </w:pPr>
    </w:p>
    <w:sectPr w:rsidR="00D261A2" w:rsidRPr="00001C5B" w:rsidSect="00FF1FB2">
      <w:headerReference w:type="default" r:id="rId33"/>
      <w:pgSz w:w="11906" w:h="16838"/>
      <w:pgMar w:top="720" w:right="3119" w:bottom="720" w:left="720" w:header="170" w:footer="39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C343B7" w:rsidRDefault="00C343B7" w:rsidP="000662E2">
      <w:pPr>
        <w:spacing w:after="0" w:line="240" w:lineRule="auto"/>
      </w:pPr>
      <w:r>
        <w:separator/>
      </w:r>
    </w:p>
  </w:endnote>
  <w:endnote w:type="continuationSeparator" w:id="0">
    <w:p w:rsidR="00C343B7" w:rsidRDefault="00C343B7" w:rsidP="000662E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Fira Sans Light">
    <w:panose1 w:val="020B0403050000020004"/>
    <w:charset w:val="EE"/>
    <w:family w:val="swiss"/>
    <w:pitch w:val="variable"/>
    <w:sig w:usb0="600002FF" w:usb1="02000001" w:usb2="00000000" w:usb3="00000000" w:csb0="0000019F" w:csb1="00000000"/>
    <w:embedRegular r:id="rId1" w:fontKey="{D3D7318D-9640-44B8-B4CA-4AC8966C9998}"/>
    <w:embedBold r:id="rId2" w:fontKey="{8D967628-CBC0-4553-AB05-ABB9B9B5FAD0}"/>
  </w:font>
  <w:font w:name="Fira Sans">
    <w:panose1 w:val="020B0503050000020004"/>
    <w:charset w:val="EE"/>
    <w:family w:val="swiss"/>
    <w:pitch w:val="variable"/>
    <w:sig w:usb0="600002FF" w:usb1="02000001" w:usb2="00000000" w:usb3="00000000" w:csb0="0000019F" w:csb1="00000000"/>
    <w:embedRegular r:id="rId3" w:fontKey="{5FD69290-960E-45CA-93A0-85EBABC2C540}"/>
    <w:embedBold r:id="rId4" w:fontKey="{2C66088E-299F-442A-8526-FE7D71B346EF}"/>
  </w:font>
  <w:font w:name="Fira Sans SemiBold">
    <w:panose1 w:val="020B0603050000020004"/>
    <w:charset w:val="EE"/>
    <w:family w:val="swiss"/>
    <w:pitch w:val="variable"/>
    <w:sig w:usb0="600002FF" w:usb1="02000001" w:usb2="00000000" w:usb3="00000000" w:csb0="0000019F" w:csb1="00000000"/>
    <w:embedRegular r:id="rId5" w:fontKey="{DBEFC091-8649-485C-B702-87C837013AA4}"/>
  </w:font>
  <w:font w:name="Fira Sans Medium">
    <w:panose1 w:val="020B0603050000020004"/>
    <w:charset w:val="EE"/>
    <w:family w:val="swiss"/>
    <w:pitch w:val="variable"/>
    <w:sig w:usb0="600002FF" w:usb1="02000001" w:usb2="00000000" w:usb3="00000000" w:csb0="0000019F" w:csb1="00000000"/>
    <w:embedRegular r:id="rId6" w:fontKey="{A1F296D3-C416-47E2-8DC6-A34013392A90}"/>
    <w:embedItalic r:id="rId7" w:fontKey="{88591829-A728-4F54-83AB-5363477EFA4C}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  <w:embedRegular r:id="rId8" w:fontKey="{EB7642F2-0321-4FA6-ABCE-88FA315277C0}"/>
  </w:font>
  <w:font w:name="Fira Sans Extra Condensed SemiB">
    <w:panose1 w:val="020B0603050000020004"/>
    <w:charset w:val="EE"/>
    <w:family w:val="swiss"/>
    <w:pitch w:val="variable"/>
    <w:sig w:usb0="600002FF" w:usb1="00000001" w:usb2="00000000" w:usb3="00000000" w:csb0="0000019F" w:csb1="00000000"/>
    <w:embedRegular r:id="rId9" w:fontKey="{3CF8E35C-1527-448B-99E3-B5DB1AE4B6AA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  <w:embedRegular r:id="rId10" w:fontKey="{A5D478A1-82AC-4C16-B317-2ABEA8CAD2D3}"/>
    <w:embedBold r:id="rId11" w:fontKey="{0FEAA7FA-F19E-4FD0-916A-0892F8C3300C}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  <w:embedRegular r:id="rId12" w:fontKey="{B6B7460B-B4D6-4AE7-8399-62EA4116E7F8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30126" w:rsidRDefault="00B30126" w:rsidP="00B30126">
    <w:pPr>
      <w:pStyle w:val="Stopka"/>
      <w:ind w:right="-13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C343B7" w:rsidRDefault="00C343B7" w:rsidP="000662E2">
      <w:pPr>
        <w:spacing w:after="0" w:line="240" w:lineRule="auto"/>
      </w:pPr>
      <w:r>
        <w:separator/>
      </w:r>
    </w:p>
  </w:footnote>
  <w:footnote w:type="continuationSeparator" w:id="0">
    <w:p w:rsidR="00C343B7" w:rsidRDefault="00C343B7" w:rsidP="000662E2">
      <w:pPr>
        <w:spacing w:after="0" w:line="240" w:lineRule="auto"/>
      </w:pPr>
      <w:r>
        <w:continuationSeparator/>
      </w:r>
    </w:p>
  </w:footnote>
  <w:footnote w:id="1">
    <w:p w:rsidR="007005BE" w:rsidRPr="00012BDC" w:rsidRDefault="007005BE" w:rsidP="00B4346F">
      <w:pPr>
        <w:spacing w:before="0" w:after="0" w:line="240" w:lineRule="auto"/>
        <w:rPr>
          <w:rFonts w:ascii="Arial" w:hAnsi="Arial" w:cs="Arial"/>
          <w:szCs w:val="19"/>
        </w:rPr>
      </w:pPr>
      <w:r w:rsidRPr="00012BDC">
        <w:rPr>
          <w:rFonts w:cs="Arial"/>
          <w:szCs w:val="19"/>
        </w:rPr>
        <w:t>* Dane zostały zrewidowane w stosunku do opublikowanych w d</w:t>
      </w:r>
      <w:r w:rsidR="00E77BA9" w:rsidRPr="00012BDC">
        <w:rPr>
          <w:rFonts w:cs="Arial"/>
          <w:szCs w:val="19"/>
        </w:rPr>
        <w:t xml:space="preserve">niu </w:t>
      </w:r>
      <w:r w:rsidR="0035394B" w:rsidRPr="00075229">
        <w:rPr>
          <w:rFonts w:cs="Arial"/>
          <w:szCs w:val="19"/>
        </w:rPr>
        <w:t>2</w:t>
      </w:r>
      <w:r w:rsidR="009F6A12">
        <w:rPr>
          <w:rFonts w:cs="Arial"/>
          <w:szCs w:val="19"/>
        </w:rPr>
        <w:t>2</w:t>
      </w:r>
      <w:r w:rsidR="0035394B" w:rsidRPr="00075229">
        <w:rPr>
          <w:rFonts w:cs="Arial"/>
          <w:szCs w:val="19"/>
        </w:rPr>
        <w:t>.</w:t>
      </w:r>
      <w:r w:rsidR="009F6A12">
        <w:rPr>
          <w:rFonts w:cs="Arial"/>
          <w:szCs w:val="19"/>
        </w:rPr>
        <w:t>04</w:t>
      </w:r>
      <w:r w:rsidR="00544F58" w:rsidRPr="00075229">
        <w:rPr>
          <w:rFonts w:cs="Arial"/>
          <w:szCs w:val="19"/>
        </w:rPr>
        <w:t>.202</w:t>
      </w:r>
      <w:r w:rsidR="009F6A12">
        <w:rPr>
          <w:rFonts w:cs="Arial"/>
          <w:szCs w:val="19"/>
        </w:rPr>
        <w:t>6</w:t>
      </w:r>
      <w:r w:rsidR="001F7148" w:rsidRPr="00075229">
        <w:rPr>
          <w:rFonts w:cs="Arial"/>
          <w:szCs w:val="19"/>
        </w:rPr>
        <w:t xml:space="preserve"> </w:t>
      </w:r>
      <w:r w:rsidR="00544F58" w:rsidRPr="00075229">
        <w:rPr>
          <w:rFonts w:cs="Arial"/>
          <w:szCs w:val="19"/>
        </w:rPr>
        <w:t>r.</w:t>
      </w:r>
    </w:p>
    <w:p w:rsidR="007005BE" w:rsidRPr="00E470EC" w:rsidRDefault="007005BE" w:rsidP="00012BDC">
      <w:pPr>
        <w:pStyle w:val="Tekstprzypisudolnego"/>
        <w:spacing w:before="0"/>
        <w:ind w:right="272"/>
        <w:rPr>
          <w:rFonts w:cs="Arial"/>
          <w:sz w:val="16"/>
          <w:szCs w:val="16"/>
          <w:lang w:val="pl-PL"/>
        </w:rPr>
      </w:pPr>
      <w:r w:rsidRPr="00012BDC">
        <w:rPr>
          <w:rStyle w:val="Odwoanieprzypisudolnego"/>
          <w:rFonts w:ascii="Fira Sans" w:hAnsi="Fira Sans" w:cs="Arial"/>
          <w:sz w:val="19"/>
          <w:szCs w:val="19"/>
        </w:rPr>
        <w:footnoteRef/>
      </w:r>
      <w:r w:rsidR="00491A93" w:rsidRPr="00012BDC">
        <w:rPr>
          <w:rFonts w:ascii="Fira Sans" w:hAnsi="Fira Sans" w:cs="Arial"/>
          <w:sz w:val="19"/>
          <w:szCs w:val="19"/>
        </w:rPr>
        <w:t xml:space="preserve"> </w:t>
      </w:r>
      <w:r w:rsidR="00181AFE" w:rsidRPr="00012BDC">
        <w:rPr>
          <w:rFonts w:ascii="Fira Sans" w:hAnsi="Fira Sans" w:cs="Arial"/>
          <w:sz w:val="19"/>
          <w:szCs w:val="19"/>
          <w:lang w:val="pl-PL"/>
        </w:rPr>
        <w:t xml:space="preserve"> </w:t>
      </w:r>
      <w:r w:rsidR="00E470EC" w:rsidRPr="00012BDC">
        <w:rPr>
          <w:rFonts w:ascii="Fira Sans" w:hAnsi="Fira Sans" w:cs="Arial"/>
          <w:sz w:val="19"/>
          <w:szCs w:val="19"/>
          <w:lang w:val="pl-PL"/>
        </w:rPr>
        <w:t>P</w:t>
      </w:r>
      <w:proofErr w:type="spellStart"/>
      <w:r w:rsidR="001D5B50" w:rsidRPr="00012BDC">
        <w:rPr>
          <w:rFonts w:ascii="Fira Sans" w:hAnsi="Fira Sans" w:cs="Arial"/>
          <w:sz w:val="19"/>
          <w:szCs w:val="19"/>
        </w:rPr>
        <w:t>odręcznik</w:t>
      </w:r>
      <w:proofErr w:type="spellEnd"/>
      <w:r w:rsidR="00E470EC" w:rsidRPr="00012BDC">
        <w:rPr>
          <w:rFonts w:ascii="Fira Sans" w:hAnsi="Fira Sans" w:cs="Arial"/>
          <w:sz w:val="19"/>
          <w:szCs w:val="19"/>
        </w:rPr>
        <w:t xml:space="preserve"> dostępn</w:t>
      </w:r>
      <w:r w:rsidR="00E470EC" w:rsidRPr="00012BDC">
        <w:rPr>
          <w:rFonts w:ascii="Fira Sans" w:hAnsi="Fira Sans" w:cs="Arial"/>
          <w:sz w:val="19"/>
          <w:szCs w:val="19"/>
          <w:lang w:val="pl-PL"/>
        </w:rPr>
        <w:t>y</w:t>
      </w:r>
      <w:r w:rsidR="00E470EC" w:rsidRPr="00012BDC">
        <w:rPr>
          <w:rFonts w:ascii="Fira Sans" w:hAnsi="Fira Sans" w:cs="Arial"/>
          <w:sz w:val="19"/>
          <w:szCs w:val="19"/>
        </w:rPr>
        <w:t xml:space="preserve"> jest na stronie</w:t>
      </w:r>
      <w:r w:rsidR="00E470EC" w:rsidRPr="00012BDC">
        <w:rPr>
          <w:rFonts w:ascii="Fira Sans" w:hAnsi="Fira Sans" w:cs="Arial"/>
          <w:color w:val="000000"/>
          <w:sz w:val="19"/>
          <w:szCs w:val="19"/>
        </w:rPr>
        <w:t>:</w:t>
      </w:r>
      <w:r w:rsidR="00F36416" w:rsidRPr="00012BDC">
        <w:rPr>
          <w:rFonts w:ascii="Fira Sans" w:hAnsi="Fira Sans" w:cs="Arial"/>
          <w:color w:val="000000"/>
          <w:sz w:val="19"/>
          <w:szCs w:val="19"/>
          <w:lang w:val="pl-PL"/>
        </w:rPr>
        <w:t xml:space="preserve"> </w:t>
      </w:r>
      <w:bookmarkStart w:id="17" w:name="_Hlk147751421"/>
      <w:r w:rsidR="00426391">
        <w:rPr>
          <w:rFonts w:ascii="Fira Sans" w:hAnsi="Fira Sans" w:cs="Arial"/>
          <w:color w:val="000000"/>
          <w:sz w:val="19"/>
          <w:szCs w:val="19"/>
          <w:u w:val="single"/>
          <w:lang w:val="pl-PL"/>
        </w:rPr>
        <w:fldChar w:fldCharType="begin"/>
      </w:r>
      <w:r w:rsidR="00426391">
        <w:rPr>
          <w:rFonts w:ascii="Fira Sans" w:hAnsi="Fira Sans" w:cs="Arial"/>
          <w:color w:val="000000"/>
          <w:sz w:val="19"/>
          <w:szCs w:val="19"/>
          <w:u w:val="single"/>
          <w:lang w:val="pl-PL"/>
        </w:rPr>
        <w:instrText xml:space="preserve"> HYPERLINK "</w:instrText>
      </w:r>
      <w:r w:rsidR="00426391" w:rsidRPr="008D3EFC">
        <w:rPr>
          <w:rFonts w:ascii="Fira Sans" w:hAnsi="Fira Sans" w:cs="Arial"/>
          <w:color w:val="000000"/>
          <w:sz w:val="19"/>
          <w:szCs w:val="19"/>
          <w:u w:val="single"/>
          <w:lang w:val="pl-PL"/>
        </w:rPr>
        <w:instrText>https://ec.europa.eu/eurostat/documents/3859598/16029761/KS-GQ-23-002-EN-N.pdf/77a75b07-61c3-7d34-5243-70d09bc00e44?version=3.0&amp;t=1677163672121</w:instrText>
      </w:r>
      <w:r w:rsidR="00426391">
        <w:rPr>
          <w:rFonts w:ascii="Fira Sans" w:hAnsi="Fira Sans" w:cs="Arial"/>
          <w:color w:val="000000"/>
          <w:sz w:val="19"/>
          <w:szCs w:val="19"/>
          <w:u w:val="single"/>
          <w:lang w:val="pl-PL"/>
        </w:rPr>
        <w:instrText xml:space="preserve">" </w:instrText>
      </w:r>
      <w:r w:rsidR="00426391">
        <w:rPr>
          <w:rFonts w:ascii="Fira Sans" w:hAnsi="Fira Sans" w:cs="Arial"/>
          <w:color w:val="000000"/>
          <w:sz w:val="19"/>
          <w:szCs w:val="19"/>
          <w:u w:val="single"/>
          <w:lang w:val="pl-PL"/>
        </w:rPr>
        <w:fldChar w:fldCharType="separate"/>
      </w:r>
      <w:r w:rsidR="00426391" w:rsidRPr="00924BF6">
        <w:rPr>
          <w:rStyle w:val="Hipercze"/>
          <w:rFonts w:ascii="Fira Sans" w:hAnsi="Fira Sans" w:cs="Arial"/>
          <w:sz w:val="19"/>
          <w:szCs w:val="19"/>
          <w:lang w:val="pl-PL"/>
        </w:rPr>
        <w:t>https://ec.europa.eu/eurostat/documents/3859598/16029761/KS-GQ-23-002-EN-N.pdf/77a75b07-61c3-7d34-5243-70d09bc00e44?version=3.0&amp;t=1677163672121</w:t>
      </w:r>
      <w:bookmarkEnd w:id="17"/>
      <w:r w:rsidR="00426391">
        <w:rPr>
          <w:rFonts w:ascii="Fira Sans" w:hAnsi="Fira Sans" w:cs="Arial"/>
          <w:color w:val="000000"/>
          <w:sz w:val="19"/>
          <w:szCs w:val="19"/>
          <w:u w:val="single"/>
          <w:lang w:val="pl-PL"/>
        </w:rPr>
        <w:fldChar w:fldCharType="end"/>
      </w:r>
      <w:r w:rsidR="00426391">
        <w:rPr>
          <w:rFonts w:ascii="Fira Sans" w:hAnsi="Fira Sans" w:cs="Arial"/>
          <w:color w:val="000000"/>
          <w:sz w:val="19"/>
          <w:szCs w:val="19"/>
          <w:u w:val="single"/>
          <w:lang w:val="pl-PL"/>
        </w:rPr>
        <w:t xml:space="preserve">. 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0662E2" w:rsidRDefault="00B539FA">
    <w:pPr>
      <w:pStyle w:val="Nagwek"/>
    </w:pPr>
    <w:r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55680" behindDoc="1" locked="0" layoutInCell="1" allowOverlap="1" wp14:anchorId="0FA84890" wp14:editId="45F470C3">
              <wp:simplePos x="0" y="0"/>
              <wp:positionH relativeFrom="page">
                <wp:align>right</wp:align>
              </wp:positionH>
              <wp:positionV relativeFrom="paragraph">
                <wp:posOffset>-178435</wp:posOffset>
              </wp:positionV>
              <wp:extent cx="1874520" cy="22680295"/>
              <wp:effectExtent l="2540" t="4445" r="0" b="3810"/>
              <wp:wrapNone/>
              <wp:docPr id="4" name="Prostokąt 2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1874520" cy="22680295"/>
                      </a:xfrm>
                      <a:prstGeom prst="rect">
                        <a:avLst/>
                      </a:prstGeom>
                      <a:solidFill>
                        <a:srgbClr val="D8D8D8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1270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ctr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5B28275C" id="Prostokąt 24" o:spid="_x0000_s1026" style="position:absolute;margin-left:96.4pt;margin-top:-14.05pt;width:147.6pt;height:1785.85pt;z-index:-251660800;visibility:visible;mso-wrap-style:square;mso-width-percent:0;mso-height-percent:0;mso-wrap-distance-left:9pt;mso-wrap-distance-top:0;mso-wrap-distance-right:9pt;mso-wrap-distance-bottom:0;mso-position-horizontal:right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" fillcolor="#d8d8d8" stroked="f" strokeweight="1pt">
              <w10:wrap anchorx="page"/>
            </v:rect>
          </w:pict>
        </mc:Fallback>
      </mc:AlternateContent>
    </w:r>
  </w:p>
  <w:p w:rsidR="000662E2" w:rsidRDefault="000662E2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32749" w:rsidRDefault="00B539FA">
    <w:pPr>
      <w:pStyle w:val="Nagwek"/>
      <w:rPr>
        <w:noProof/>
        <w:lang w:eastAsia="pl-PL"/>
      </w:rPr>
    </w:pPr>
    <w:r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56704" behindDoc="1" locked="0" layoutInCell="1" allowOverlap="1" wp14:anchorId="4D96D3E0" wp14:editId="2E4B113E">
              <wp:simplePos x="0" y="0"/>
              <wp:positionH relativeFrom="column">
                <wp:posOffset>5280235</wp:posOffset>
              </wp:positionH>
              <wp:positionV relativeFrom="paragraph">
                <wp:posOffset>-1102656</wp:posOffset>
              </wp:positionV>
              <wp:extent cx="1871980" cy="22905085"/>
              <wp:effectExtent l="0" t="0" r="0" b="2540"/>
              <wp:wrapTight wrapText="bothSides">
                <wp:wrapPolygon edited="0">
                  <wp:start x="-110" y="0"/>
                  <wp:lineTo x="-110" y="21591"/>
                  <wp:lineTo x="21600" y="21591"/>
                  <wp:lineTo x="21600" y="0"/>
                  <wp:lineTo x="-110" y="0"/>
                </wp:wrapPolygon>
              </wp:wrapTight>
              <wp:docPr id="3" name="Prostokąt 1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1871980" cy="22905085"/>
                      </a:xfrm>
                      <a:prstGeom prst="rect">
                        <a:avLst/>
                      </a:prstGeom>
                      <a:solidFill>
                        <a:srgbClr val="D8D8D8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1270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ctr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2AD4897C" id="Prostokąt 10" o:spid="_x0000_s1026" style="position:absolute;margin-left:415.75pt;margin-top:-86.8pt;width:147.4pt;height:1803.55pt;z-index:-25165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" fillcolor="#d8d8d8" stroked="f" strokeweight="1pt">
              <w10:wrap type="tight"/>
            </v:rect>
          </w:pict>
        </mc:Fallback>
      </mc:AlternateContent>
    </w:r>
    <w:r>
      <w:rPr>
        <w:noProof/>
        <w:lang w:eastAsia="pl-PL"/>
      </w:rPr>
      <mc:AlternateContent>
        <mc:Choice Requires="wps">
          <w:drawing>
            <wp:anchor distT="45720" distB="45720" distL="114300" distR="114300" simplePos="0" relativeHeight="251658752" behindDoc="0" locked="0" layoutInCell="1" allowOverlap="1" wp14:anchorId="10E13B56" wp14:editId="560C8137">
              <wp:simplePos x="0" y="0"/>
              <wp:positionH relativeFrom="column">
                <wp:posOffset>5220970</wp:posOffset>
              </wp:positionH>
              <wp:positionV relativeFrom="paragraph">
                <wp:posOffset>808990</wp:posOffset>
              </wp:positionV>
              <wp:extent cx="1432560" cy="336550"/>
              <wp:effectExtent l="1270" t="0" r="4445" b="0"/>
              <wp:wrapNone/>
              <wp:docPr id="2" name="Text Box 1" descr="Data publikacji informacji sygnalnej, 22.04.2026 r.&#10;">
                <a:extLst xmlns:a="http://schemas.openxmlformats.org/drawingml/2006/main">
                  <a:ext uri="{C183D7F6-B498-43B3-948B-1728B52AA6E4}">
                    <adec:decorative xmlns:adec="http://schemas.microsoft.com/office/drawing/2017/decorative" val="0"/>
                  </a:ext>
                </a:extLst>
              </wp:docPr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432560" cy="3365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F318B7" w:rsidRPr="00D43717" w:rsidRDefault="009E4C02" w:rsidP="00F37172">
                          <w:pPr>
                            <w:jc w:val="both"/>
                            <w:rPr>
                              <w:rFonts w:ascii="Fira Sans SemiBold" w:hAnsi="Fira Sans SemiBold"/>
                              <w:color w:val="001D77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Fira Sans SemiBold" w:hAnsi="Fira Sans SemiBold"/>
                              <w:color w:val="001D77"/>
                              <w:sz w:val="20"/>
                              <w:szCs w:val="20"/>
                            </w:rPr>
                            <w:t>2</w:t>
                          </w:r>
                          <w:r w:rsidR="00600AB8">
                            <w:rPr>
                              <w:rFonts w:ascii="Fira Sans SemiBold" w:hAnsi="Fira Sans SemiBold"/>
                              <w:color w:val="001D77"/>
                              <w:sz w:val="20"/>
                              <w:szCs w:val="20"/>
                            </w:rPr>
                            <w:t>1</w:t>
                          </w:r>
                          <w:r>
                            <w:rPr>
                              <w:rFonts w:ascii="Fira Sans SemiBold" w:hAnsi="Fira Sans SemiBold"/>
                              <w:color w:val="001D77"/>
                              <w:sz w:val="20"/>
                              <w:szCs w:val="20"/>
                            </w:rPr>
                            <w:t>.</w:t>
                          </w:r>
                          <w:r w:rsidR="00600AB8">
                            <w:rPr>
                              <w:rFonts w:ascii="Fira Sans SemiBold" w:hAnsi="Fira Sans SemiBold"/>
                              <w:color w:val="001D77"/>
                              <w:sz w:val="20"/>
                              <w:szCs w:val="20"/>
                            </w:rPr>
                            <w:t>10</w:t>
                          </w:r>
                          <w:r>
                            <w:rPr>
                              <w:rFonts w:ascii="Fira Sans SemiBold" w:hAnsi="Fira Sans SemiBold"/>
                              <w:color w:val="001D77"/>
                              <w:sz w:val="20"/>
                              <w:szCs w:val="20"/>
                            </w:rPr>
                            <w:t>.202</w:t>
                          </w:r>
                          <w:r w:rsidR="001F2F1A">
                            <w:rPr>
                              <w:rFonts w:ascii="Fira Sans SemiBold" w:hAnsi="Fira Sans SemiBold"/>
                              <w:color w:val="001D77"/>
                              <w:sz w:val="20"/>
                              <w:szCs w:val="20"/>
                            </w:rPr>
                            <w:t>6</w:t>
                          </w:r>
                          <w:r w:rsidR="00C555A5" w:rsidRPr="00D43717">
                            <w:rPr>
                              <w:rFonts w:ascii="Fira Sans SemiBold" w:hAnsi="Fira Sans SemiBold"/>
                              <w:color w:val="001D77"/>
                              <w:sz w:val="20"/>
                              <w:szCs w:val="20"/>
                            </w:rPr>
                            <w:t xml:space="preserve"> </w:t>
                          </w:r>
                          <w:r w:rsidR="00F318B7" w:rsidRPr="00D43717">
                            <w:rPr>
                              <w:rFonts w:ascii="Fira Sans SemiBold" w:hAnsi="Fira Sans SemiBold"/>
                              <w:color w:val="001D77"/>
                              <w:sz w:val="20"/>
                              <w:szCs w:val="20"/>
                            </w:rPr>
                            <w:t>r.</w:t>
                          </w:r>
                        </w:p>
                        <w:p w:rsidR="00F37172" w:rsidRPr="00C97596" w:rsidRDefault="00A810F9" w:rsidP="00F37172">
                          <w:pPr>
                            <w:jc w:val="both"/>
                            <w:rPr>
                              <w:rFonts w:ascii="Fira Sans SemiBold" w:hAnsi="Fira Sans SemiBold"/>
                              <w:color w:val="001D77"/>
                            </w:rPr>
                          </w:pPr>
                          <w:r>
                            <w:rPr>
                              <w:rFonts w:ascii="Fira Sans SemiBold" w:hAnsi="Fira Sans SemiBold"/>
                              <w:color w:val="001D77"/>
                            </w:rPr>
                            <w:t>.</w:t>
                          </w:r>
                          <w:r w:rsidR="00F318B7">
                            <w:rPr>
                              <w:rFonts w:ascii="Fira Sans SemiBold" w:hAnsi="Fira Sans SemiBold"/>
                              <w:color w:val="001D77"/>
                            </w:rPr>
                            <w:t>2019</w:t>
                          </w:r>
                          <w:r w:rsidR="00F37172" w:rsidRPr="00C97596">
                            <w:rPr>
                              <w:rFonts w:ascii="Fira Sans SemiBold" w:hAnsi="Fira Sans SemiBold"/>
                              <w:color w:val="001D77"/>
                            </w:rPr>
                            <w:t xml:space="preserve"> r.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10E13B56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8" type="#_x0000_t202" alt="Data publikacji informacji sygnalnej, 22.04.2026 r.&#10;" style="position:absolute;margin-left:411.1pt;margin-top:63.7pt;width:112.8pt;height:26.5pt;z-index:25165875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" filled="f" stroked="f">
              <v:textbox>
                <w:txbxContent>
                  <w:p w:rsidR="00F318B7" w:rsidRPr="00D43717" w:rsidRDefault="009E4C02" w:rsidP="00F37172">
                    <w:pPr>
                      <w:jc w:val="both"/>
                      <w:rPr>
                        <w:rFonts w:ascii="Fira Sans SemiBold" w:hAnsi="Fira Sans SemiBold"/>
                        <w:color w:val="001D77"/>
                        <w:sz w:val="20"/>
                        <w:szCs w:val="20"/>
                      </w:rPr>
                    </w:pPr>
                    <w:r>
                      <w:rPr>
                        <w:rFonts w:ascii="Fira Sans SemiBold" w:hAnsi="Fira Sans SemiBold"/>
                        <w:color w:val="001D77"/>
                        <w:sz w:val="20"/>
                        <w:szCs w:val="20"/>
                      </w:rPr>
                      <w:t>2</w:t>
                    </w:r>
                    <w:r w:rsidR="00600AB8">
                      <w:rPr>
                        <w:rFonts w:ascii="Fira Sans SemiBold" w:hAnsi="Fira Sans SemiBold"/>
                        <w:color w:val="001D77"/>
                        <w:sz w:val="20"/>
                        <w:szCs w:val="20"/>
                      </w:rPr>
                      <w:t>1</w:t>
                    </w:r>
                    <w:r>
                      <w:rPr>
                        <w:rFonts w:ascii="Fira Sans SemiBold" w:hAnsi="Fira Sans SemiBold"/>
                        <w:color w:val="001D77"/>
                        <w:sz w:val="20"/>
                        <w:szCs w:val="20"/>
                      </w:rPr>
                      <w:t>.</w:t>
                    </w:r>
                    <w:r w:rsidR="00600AB8">
                      <w:rPr>
                        <w:rFonts w:ascii="Fira Sans SemiBold" w:hAnsi="Fira Sans SemiBold"/>
                        <w:color w:val="001D77"/>
                        <w:sz w:val="20"/>
                        <w:szCs w:val="20"/>
                      </w:rPr>
                      <w:t>10</w:t>
                    </w:r>
                    <w:r>
                      <w:rPr>
                        <w:rFonts w:ascii="Fira Sans SemiBold" w:hAnsi="Fira Sans SemiBold"/>
                        <w:color w:val="001D77"/>
                        <w:sz w:val="20"/>
                        <w:szCs w:val="20"/>
                      </w:rPr>
                      <w:t>.202</w:t>
                    </w:r>
                    <w:r w:rsidR="001F2F1A">
                      <w:rPr>
                        <w:rFonts w:ascii="Fira Sans SemiBold" w:hAnsi="Fira Sans SemiBold"/>
                        <w:color w:val="001D77"/>
                        <w:sz w:val="20"/>
                        <w:szCs w:val="20"/>
                      </w:rPr>
                      <w:t>6</w:t>
                    </w:r>
                    <w:r w:rsidR="00C555A5" w:rsidRPr="00D43717">
                      <w:rPr>
                        <w:rFonts w:ascii="Fira Sans SemiBold" w:hAnsi="Fira Sans SemiBold"/>
                        <w:color w:val="001D77"/>
                        <w:sz w:val="20"/>
                        <w:szCs w:val="20"/>
                      </w:rPr>
                      <w:t xml:space="preserve"> </w:t>
                    </w:r>
                    <w:r w:rsidR="00F318B7" w:rsidRPr="00D43717">
                      <w:rPr>
                        <w:rFonts w:ascii="Fira Sans SemiBold" w:hAnsi="Fira Sans SemiBold"/>
                        <w:color w:val="001D77"/>
                        <w:sz w:val="20"/>
                        <w:szCs w:val="20"/>
                      </w:rPr>
                      <w:t>r.</w:t>
                    </w:r>
                  </w:p>
                  <w:p w:rsidR="00F37172" w:rsidRPr="00C97596" w:rsidRDefault="00A810F9" w:rsidP="00F37172">
                    <w:pPr>
                      <w:jc w:val="both"/>
                      <w:rPr>
                        <w:rFonts w:ascii="Fira Sans SemiBold" w:hAnsi="Fira Sans SemiBold"/>
                        <w:color w:val="001D77"/>
                      </w:rPr>
                    </w:pPr>
                    <w:r>
                      <w:rPr>
                        <w:rFonts w:ascii="Fira Sans SemiBold" w:hAnsi="Fira Sans SemiBold"/>
                        <w:color w:val="001D77"/>
                      </w:rPr>
                      <w:t>.</w:t>
                    </w:r>
                    <w:r w:rsidR="00F318B7">
                      <w:rPr>
                        <w:rFonts w:ascii="Fira Sans SemiBold" w:hAnsi="Fira Sans SemiBold"/>
                        <w:color w:val="001D77"/>
                      </w:rPr>
                      <w:t>2019</w:t>
                    </w:r>
                    <w:r w:rsidR="00F37172" w:rsidRPr="00C97596">
                      <w:rPr>
                        <w:rFonts w:ascii="Fira Sans SemiBold" w:hAnsi="Fira Sans SemiBold"/>
                        <w:color w:val="001D77"/>
                      </w:rPr>
                      <w:t xml:space="preserve"> r.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57728" behindDoc="0" locked="0" layoutInCell="1" allowOverlap="1" wp14:anchorId="50547C0A" wp14:editId="010B978E">
              <wp:simplePos x="0" y="0"/>
              <wp:positionH relativeFrom="column">
                <wp:posOffset>5036820</wp:posOffset>
              </wp:positionH>
              <wp:positionV relativeFrom="paragraph">
                <wp:posOffset>198755</wp:posOffset>
              </wp:positionV>
              <wp:extent cx="2060575" cy="357505"/>
              <wp:effectExtent l="7620" t="7620" r="8255" b="6350"/>
              <wp:wrapNone/>
              <wp:docPr id="1" name="Schemat blokowy: opóźnienie 6" descr="Napis &quot;Informacje sygnalne&quot;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 bwMode="auto">
                      <a:xfrm flipH="1">
                        <a:off x="0" y="0"/>
                        <a:ext cx="2060575" cy="357505"/>
                      </a:xfrm>
                      <a:custGeom>
                        <a:avLst/>
                        <a:gdLst>
                          <a:gd name="T0" fmla="*/ 0 w 3527018"/>
                          <a:gd name="T1" fmla="*/ 0 h 612140"/>
                          <a:gd name="T2" fmla="*/ 1881761 w 3527018"/>
                          <a:gd name="T3" fmla="*/ 0 h 612140"/>
                          <a:gd name="T4" fmla="*/ 2060575 w 3527018"/>
                          <a:gd name="T5" fmla="*/ 178753 h 612140"/>
                          <a:gd name="T6" fmla="*/ 1881761 w 3527018"/>
                          <a:gd name="T7" fmla="*/ 357505 h 612140"/>
                          <a:gd name="T8" fmla="*/ 0 w 3527018"/>
                          <a:gd name="T9" fmla="*/ 357505 h 612140"/>
                          <a:gd name="T10" fmla="*/ 0 w 3527018"/>
                          <a:gd name="T11" fmla="*/ 0 h 612140"/>
                          <a:gd name="T12" fmla="*/ 0 60000 65536"/>
                          <a:gd name="T13" fmla="*/ 0 60000 65536"/>
                          <a:gd name="T14" fmla="*/ 0 60000 65536"/>
                          <a:gd name="T15" fmla="*/ 0 60000 65536"/>
                          <a:gd name="T16" fmla="*/ 0 60000 65536"/>
                          <a:gd name="T17" fmla="*/ 0 60000 65536"/>
                          <a:gd name="T18" fmla="*/ 0 w 3527018"/>
                          <a:gd name="T19" fmla="*/ 0 h 612140"/>
                          <a:gd name="T20" fmla="*/ 3527018 w 3527018"/>
                          <a:gd name="T21" fmla="*/ 612140 h 612140"/>
                        </a:gdLst>
                        <a:ahLst/>
                        <a:cxnLst>
                          <a:cxn ang="T12">
                            <a:pos x="T0" y="T1"/>
                          </a:cxn>
                          <a:cxn ang="T13">
                            <a:pos x="T2" y="T3"/>
                          </a:cxn>
                          <a:cxn ang="T14">
                            <a:pos x="T4" y="T5"/>
                          </a:cxn>
                          <a:cxn ang="T15">
                            <a:pos x="T6" y="T7"/>
                          </a:cxn>
                          <a:cxn ang="T16">
                            <a:pos x="T8" y="T9"/>
                          </a:cxn>
                          <a:cxn ang="T17">
                            <a:pos x="T10" y="T11"/>
                          </a:cxn>
                        </a:cxnLst>
                        <a:rect l="T18" t="T19" r="T20" b="T21"/>
                        <a:pathLst>
                          <a:path w="3527018" h="612140">
                            <a:moveTo>
                              <a:pt x="0" y="0"/>
                            </a:moveTo>
                            <a:lnTo>
                              <a:pt x="3220948" y="0"/>
                            </a:lnTo>
                            <a:cubicBezTo>
                              <a:pt x="3389986" y="0"/>
                              <a:pt x="3527018" y="137032"/>
                              <a:pt x="3527018" y="306070"/>
                            </a:cubicBezTo>
                            <a:cubicBezTo>
                              <a:pt x="3527018" y="475108"/>
                              <a:pt x="3389986" y="612140"/>
                              <a:pt x="3220948" y="612140"/>
                            </a:cubicBezTo>
                            <a:lnTo>
                              <a:pt x="0" y="612140"/>
                            </a:lnTo>
                            <a:lnTo>
                              <a:pt x="0" y="0"/>
                            </a:lnTo>
                            <a:close/>
                          </a:path>
                        </a:pathLst>
                      </a:custGeom>
                      <a:solidFill>
                        <a:srgbClr val="001D77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1270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F37172" w:rsidRPr="003C6C8D" w:rsidRDefault="00F37172" w:rsidP="00074DD8">
                          <w:pPr>
                            <w:spacing w:before="0" w:after="0" w:line="240" w:lineRule="auto"/>
                            <w:ind w:left="227"/>
                            <w:jc w:val="both"/>
                            <w:rPr>
                              <w:rFonts w:ascii="Fira Sans SemiBold" w:hAnsi="Fira Sans SemiBold"/>
                            </w:rPr>
                          </w:pPr>
                          <w:r>
                            <w:rPr>
                              <w:rFonts w:ascii="Fira Sans SemiBold" w:hAnsi="Fira Sans SemiBold"/>
                            </w:rPr>
                            <w:t>INFORMACJE SYGNALNE</w:t>
                          </w:r>
                        </w:p>
                      </w:txbxContent>
                    </wps:txbx>
                    <wps:bodyPr rot="0" vert="horz" wrap="square" lIns="91440" tIns="45720" rIns="91440" bIns="45720" anchor="ctr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50547C0A" id="Schemat blokowy: opóźnienie 6" o:spid="_x0000_s1029" alt="Napis &quot;Informacje sygnalne&quot;" style="position:absolute;margin-left:396.6pt;margin-top:15.65pt;width:162.25pt;height:28.15pt;flip:x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3527018,61214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" adj="-11796480,,5400" path="m,l3220948,v169038,,306070,137032,306070,306070c3527018,475108,3389986,612140,3220948,612140l,612140,,xe" fillcolor="#001d77" stroked="f" strokeweight="1pt">
              <v:stroke joinstyle="miter"/>
              <v:formulas/>
              <v:path arrowok="t" o:connecttype="custom" o:connectlocs="0,0;1099373,0;1203841,104396;1099373,208792;0,208792;0,0" o:connectangles="0,0,0,0,0,0" textboxrect="0,0,3527018,612140"/>
              <v:textbox>
                <w:txbxContent>
                  <w:p w:rsidR="00F37172" w:rsidRPr="003C6C8D" w:rsidRDefault="00F37172" w:rsidP="00074DD8">
                    <w:pPr>
                      <w:spacing w:before="0" w:after="0" w:line="240" w:lineRule="auto"/>
                      <w:ind w:left="227"/>
                      <w:jc w:val="both"/>
                      <w:rPr>
                        <w:rFonts w:ascii="Fira Sans SemiBold" w:hAnsi="Fira Sans SemiBold"/>
                      </w:rPr>
                    </w:pPr>
                    <w:r>
                      <w:rPr>
                        <w:rFonts w:ascii="Fira Sans SemiBold" w:hAnsi="Fira Sans SemiBold"/>
                      </w:rPr>
                      <w:t>INFORMACJE SYGNALNE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eastAsia="pl-PL"/>
      </w:rPr>
      <w:drawing>
        <wp:inline distT="0" distB="0" distL="0" distR="0" wp14:anchorId="056CD025" wp14:editId="3A79BD9C">
          <wp:extent cx="1147445" cy="716280"/>
          <wp:effectExtent l="0" t="0" r="0" b="0"/>
          <wp:docPr id="15" name="Obraz 15" descr="Logo Głównego Urzędu Statystyczne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5" descr="Logo Głównego Urzędu Statystyczneg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47445" cy="7162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07CC5" w:rsidRDefault="00607CC5">
    <w:pPr>
      <w:pStyle w:val="Nagwek"/>
    </w:pPr>
  </w:p>
  <w:p w:rsidR="00607CC5" w:rsidRDefault="00607CC5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0" type="#_x0000_t75" style="width:125.25pt;height:124.5pt;visibility:visible" o:bullet="t">
        <v:imagedata r:id="rId1" o:title=""/>
      </v:shape>
    </w:pict>
  </w:numPicBullet>
  <w:numPicBullet w:numPicBulletId="1">
    <w:pict>
      <v:shape id="_x0000_i1031" type="#_x0000_t75" style="width:123.75pt;height:124.5pt;visibility:visible" o:bullet="t">
        <v:imagedata r:id="rId2" o:title=""/>
      </v:shape>
    </w:pict>
  </w:numPicBullet>
  <w:abstractNum w:abstractNumId="0" w15:restartNumberingAfterBreak="0">
    <w:nsid w:val="10497FAF"/>
    <w:multiLevelType w:val="hybridMultilevel"/>
    <w:tmpl w:val="7BEC98E0"/>
    <w:lvl w:ilvl="0" w:tplc="74F2CACE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D048EDF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7DD0127E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35642B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2BB8832A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88E2D95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ABC63C1E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9CFABB2E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68CCFA4C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" w15:restartNumberingAfterBreak="0">
    <w:nsid w:val="323A230B"/>
    <w:multiLevelType w:val="hybridMultilevel"/>
    <w:tmpl w:val="125A64C4"/>
    <w:lvl w:ilvl="0" w:tplc="340AEF3C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6C06B20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242AE0D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514F69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968D82E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F80C775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0D82700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F7430E0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5D18BEB4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TrueTypeFonts/>
  <w:hideSpellingErrors/>
  <w:hideGrammaticalErrors/>
  <w:proofState w:spelling="clean"/>
  <w:defaultTabStop w:val="708"/>
  <w:autoHyphenation/>
  <w:hyphenationZone w:val="425"/>
  <w:drawingGridHorizontalSpacing w:val="57"/>
  <w:drawingGridVerticalSpacing w:val="57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10D87"/>
    <w:rsid w:val="00000C8F"/>
    <w:rsid w:val="00001C5B"/>
    <w:rsid w:val="00003437"/>
    <w:rsid w:val="00003902"/>
    <w:rsid w:val="0000709F"/>
    <w:rsid w:val="0000772A"/>
    <w:rsid w:val="00007C43"/>
    <w:rsid w:val="00007F47"/>
    <w:rsid w:val="0001022C"/>
    <w:rsid w:val="000108B8"/>
    <w:rsid w:val="00011561"/>
    <w:rsid w:val="0001179F"/>
    <w:rsid w:val="00012382"/>
    <w:rsid w:val="00012BDC"/>
    <w:rsid w:val="000152F5"/>
    <w:rsid w:val="000166E0"/>
    <w:rsid w:val="00016A5B"/>
    <w:rsid w:val="00020363"/>
    <w:rsid w:val="00020754"/>
    <w:rsid w:val="00022660"/>
    <w:rsid w:val="00025FBE"/>
    <w:rsid w:val="00027037"/>
    <w:rsid w:val="00033B68"/>
    <w:rsid w:val="00037320"/>
    <w:rsid w:val="00037F94"/>
    <w:rsid w:val="0004582E"/>
    <w:rsid w:val="000470AA"/>
    <w:rsid w:val="0004710F"/>
    <w:rsid w:val="00047A11"/>
    <w:rsid w:val="00047B89"/>
    <w:rsid w:val="00047D0E"/>
    <w:rsid w:val="000514A9"/>
    <w:rsid w:val="00051D70"/>
    <w:rsid w:val="00052096"/>
    <w:rsid w:val="00052777"/>
    <w:rsid w:val="00052F16"/>
    <w:rsid w:val="000541DB"/>
    <w:rsid w:val="00055B02"/>
    <w:rsid w:val="00057B03"/>
    <w:rsid w:val="00057CA1"/>
    <w:rsid w:val="00060050"/>
    <w:rsid w:val="0006047C"/>
    <w:rsid w:val="00061E62"/>
    <w:rsid w:val="0006289D"/>
    <w:rsid w:val="00062FB3"/>
    <w:rsid w:val="00063587"/>
    <w:rsid w:val="00063BA1"/>
    <w:rsid w:val="000662E2"/>
    <w:rsid w:val="00066883"/>
    <w:rsid w:val="00074DD8"/>
    <w:rsid w:val="00075229"/>
    <w:rsid w:val="000765CA"/>
    <w:rsid w:val="000806F7"/>
    <w:rsid w:val="0008081F"/>
    <w:rsid w:val="00082FE4"/>
    <w:rsid w:val="000847A5"/>
    <w:rsid w:val="000902B0"/>
    <w:rsid w:val="0009213C"/>
    <w:rsid w:val="00094503"/>
    <w:rsid w:val="00094689"/>
    <w:rsid w:val="0009557B"/>
    <w:rsid w:val="00095EEF"/>
    <w:rsid w:val="000A015D"/>
    <w:rsid w:val="000A07E4"/>
    <w:rsid w:val="000A0973"/>
    <w:rsid w:val="000A1813"/>
    <w:rsid w:val="000A43F6"/>
    <w:rsid w:val="000A6E54"/>
    <w:rsid w:val="000A766E"/>
    <w:rsid w:val="000B0727"/>
    <w:rsid w:val="000B376D"/>
    <w:rsid w:val="000B7122"/>
    <w:rsid w:val="000B7E8D"/>
    <w:rsid w:val="000C107F"/>
    <w:rsid w:val="000C135D"/>
    <w:rsid w:val="000C13CD"/>
    <w:rsid w:val="000C4A08"/>
    <w:rsid w:val="000C4B8A"/>
    <w:rsid w:val="000C5A58"/>
    <w:rsid w:val="000C5E6A"/>
    <w:rsid w:val="000C618E"/>
    <w:rsid w:val="000C7EAB"/>
    <w:rsid w:val="000D0E3E"/>
    <w:rsid w:val="000D13D0"/>
    <w:rsid w:val="000D1C68"/>
    <w:rsid w:val="000D1D43"/>
    <w:rsid w:val="000D225C"/>
    <w:rsid w:val="000D2A5C"/>
    <w:rsid w:val="000D556A"/>
    <w:rsid w:val="000D6495"/>
    <w:rsid w:val="000E0918"/>
    <w:rsid w:val="000E2CD4"/>
    <w:rsid w:val="000E509B"/>
    <w:rsid w:val="000E6618"/>
    <w:rsid w:val="000F155A"/>
    <w:rsid w:val="000F3536"/>
    <w:rsid w:val="000F5FF1"/>
    <w:rsid w:val="000F7510"/>
    <w:rsid w:val="001011C3"/>
    <w:rsid w:val="001036E7"/>
    <w:rsid w:val="00110B41"/>
    <w:rsid w:val="00110D87"/>
    <w:rsid w:val="00114458"/>
    <w:rsid w:val="00114DB9"/>
    <w:rsid w:val="00116087"/>
    <w:rsid w:val="0011642E"/>
    <w:rsid w:val="00123964"/>
    <w:rsid w:val="001271BC"/>
    <w:rsid w:val="00127217"/>
    <w:rsid w:val="00130296"/>
    <w:rsid w:val="00131434"/>
    <w:rsid w:val="001328FA"/>
    <w:rsid w:val="001377AC"/>
    <w:rsid w:val="00141812"/>
    <w:rsid w:val="001418CF"/>
    <w:rsid w:val="001423B6"/>
    <w:rsid w:val="00142CA9"/>
    <w:rsid w:val="001448A7"/>
    <w:rsid w:val="001461AE"/>
    <w:rsid w:val="00146621"/>
    <w:rsid w:val="00146F49"/>
    <w:rsid w:val="00147854"/>
    <w:rsid w:val="00152273"/>
    <w:rsid w:val="00153190"/>
    <w:rsid w:val="001542BB"/>
    <w:rsid w:val="00157CE5"/>
    <w:rsid w:val="001617D9"/>
    <w:rsid w:val="00162323"/>
    <w:rsid w:val="00162325"/>
    <w:rsid w:val="001646C7"/>
    <w:rsid w:val="001675CB"/>
    <w:rsid w:val="0016775A"/>
    <w:rsid w:val="00174B73"/>
    <w:rsid w:val="00176D0F"/>
    <w:rsid w:val="0018043F"/>
    <w:rsid w:val="00181AFE"/>
    <w:rsid w:val="001825D4"/>
    <w:rsid w:val="00183C12"/>
    <w:rsid w:val="0018445E"/>
    <w:rsid w:val="001845F1"/>
    <w:rsid w:val="00184F7A"/>
    <w:rsid w:val="00185623"/>
    <w:rsid w:val="00190ADE"/>
    <w:rsid w:val="00193E48"/>
    <w:rsid w:val="00194603"/>
    <w:rsid w:val="001951DA"/>
    <w:rsid w:val="001976FD"/>
    <w:rsid w:val="001A027B"/>
    <w:rsid w:val="001A2CCD"/>
    <w:rsid w:val="001A34DA"/>
    <w:rsid w:val="001A3A7E"/>
    <w:rsid w:val="001A5725"/>
    <w:rsid w:val="001A5CFF"/>
    <w:rsid w:val="001A6648"/>
    <w:rsid w:val="001A6FDF"/>
    <w:rsid w:val="001B0468"/>
    <w:rsid w:val="001B364F"/>
    <w:rsid w:val="001B421B"/>
    <w:rsid w:val="001B4E4D"/>
    <w:rsid w:val="001B60F8"/>
    <w:rsid w:val="001B6D60"/>
    <w:rsid w:val="001B6F2F"/>
    <w:rsid w:val="001B7659"/>
    <w:rsid w:val="001B7D15"/>
    <w:rsid w:val="001C10B6"/>
    <w:rsid w:val="001C1186"/>
    <w:rsid w:val="001C2F29"/>
    <w:rsid w:val="001C3269"/>
    <w:rsid w:val="001C41FD"/>
    <w:rsid w:val="001C6D02"/>
    <w:rsid w:val="001C7F64"/>
    <w:rsid w:val="001D1793"/>
    <w:rsid w:val="001D187C"/>
    <w:rsid w:val="001D1DB4"/>
    <w:rsid w:val="001D258F"/>
    <w:rsid w:val="001D4092"/>
    <w:rsid w:val="001D5B50"/>
    <w:rsid w:val="001D5EA1"/>
    <w:rsid w:val="001E1BE3"/>
    <w:rsid w:val="001E1C02"/>
    <w:rsid w:val="001E2B1C"/>
    <w:rsid w:val="001E4FD0"/>
    <w:rsid w:val="001E5300"/>
    <w:rsid w:val="001E5BFA"/>
    <w:rsid w:val="001E61FA"/>
    <w:rsid w:val="001E6287"/>
    <w:rsid w:val="001F0374"/>
    <w:rsid w:val="001F2F1A"/>
    <w:rsid w:val="001F4B74"/>
    <w:rsid w:val="001F5E2A"/>
    <w:rsid w:val="001F7148"/>
    <w:rsid w:val="001F7B22"/>
    <w:rsid w:val="002002C3"/>
    <w:rsid w:val="002007A2"/>
    <w:rsid w:val="002021DD"/>
    <w:rsid w:val="00202F59"/>
    <w:rsid w:val="00203351"/>
    <w:rsid w:val="00203E9B"/>
    <w:rsid w:val="00206CC5"/>
    <w:rsid w:val="002125C7"/>
    <w:rsid w:val="00214330"/>
    <w:rsid w:val="00215920"/>
    <w:rsid w:val="0021599D"/>
    <w:rsid w:val="002159EB"/>
    <w:rsid w:val="0022698B"/>
    <w:rsid w:val="00227039"/>
    <w:rsid w:val="0023016F"/>
    <w:rsid w:val="00231142"/>
    <w:rsid w:val="00234D3E"/>
    <w:rsid w:val="0023558F"/>
    <w:rsid w:val="00235F2D"/>
    <w:rsid w:val="002425BA"/>
    <w:rsid w:val="002465F8"/>
    <w:rsid w:val="002466D9"/>
    <w:rsid w:val="00247264"/>
    <w:rsid w:val="00257081"/>
    <w:rsid w:val="002573A8"/>
    <w:rsid w:val="002574F9"/>
    <w:rsid w:val="00257761"/>
    <w:rsid w:val="00257A6F"/>
    <w:rsid w:val="00262883"/>
    <w:rsid w:val="00265D4F"/>
    <w:rsid w:val="00266613"/>
    <w:rsid w:val="002721F1"/>
    <w:rsid w:val="00272906"/>
    <w:rsid w:val="00276811"/>
    <w:rsid w:val="00280C0E"/>
    <w:rsid w:val="00281F4D"/>
    <w:rsid w:val="0028241F"/>
    <w:rsid w:val="00282699"/>
    <w:rsid w:val="00283ACB"/>
    <w:rsid w:val="00285D02"/>
    <w:rsid w:val="00286F82"/>
    <w:rsid w:val="002926DF"/>
    <w:rsid w:val="0029282A"/>
    <w:rsid w:val="00292FAE"/>
    <w:rsid w:val="00293C95"/>
    <w:rsid w:val="0029469C"/>
    <w:rsid w:val="00295028"/>
    <w:rsid w:val="00296697"/>
    <w:rsid w:val="002A2A10"/>
    <w:rsid w:val="002A46DA"/>
    <w:rsid w:val="002A4803"/>
    <w:rsid w:val="002A794C"/>
    <w:rsid w:val="002B0472"/>
    <w:rsid w:val="002B0B58"/>
    <w:rsid w:val="002B1AAC"/>
    <w:rsid w:val="002B2BA6"/>
    <w:rsid w:val="002B4D7E"/>
    <w:rsid w:val="002B6B12"/>
    <w:rsid w:val="002C304D"/>
    <w:rsid w:val="002C3948"/>
    <w:rsid w:val="002C510C"/>
    <w:rsid w:val="002D0476"/>
    <w:rsid w:val="002D1956"/>
    <w:rsid w:val="002D1D60"/>
    <w:rsid w:val="002D2840"/>
    <w:rsid w:val="002D5778"/>
    <w:rsid w:val="002E01AD"/>
    <w:rsid w:val="002E0C25"/>
    <w:rsid w:val="002E6140"/>
    <w:rsid w:val="002E6985"/>
    <w:rsid w:val="002E71B6"/>
    <w:rsid w:val="002F28E3"/>
    <w:rsid w:val="002F6B26"/>
    <w:rsid w:val="002F77C8"/>
    <w:rsid w:val="00301100"/>
    <w:rsid w:val="00304F22"/>
    <w:rsid w:val="0030576E"/>
    <w:rsid w:val="00306C7C"/>
    <w:rsid w:val="003070A2"/>
    <w:rsid w:val="003071E2"/>
    <w:rsid w:val="003155BD"/>
    <w:rsid w:val="0031666D"/>
    <w:rsid w:val="00316A3F"/>
    <w:rsid w:val="003211A0"/>
    <w:rsid w:val="00322EDD"/>
    <w:rsid w:val="00323C6C"/>
    <w:rsid w:val="00326114"/>
    <w:rsid w:val="003274BB"/>
    <w:rsid w:val="0033058D"/>
    <w:rsid w:val="003306D9"/>
    <w:rsid w:val="003311D4"/>
    <w:rsid w:val="00332320"/>
    <w:rsid w:val="003344B0"/>
    <w:rsid w:val="00335008"/>
    <w:rsid w:val="00336081"/>
    <w:rsid w:val="00336D9B"/>
    <w:rsid w:val="003411AA"/>
    <w:rsid w:val="003453B2"/>
    <w:rsid w:val="00345FC4"/>
    <w:rsid w:val="00346A5B"/>
    <w:rsid w:val="00347991"/>
    <w:rsid w:val="00347D72"/>
    <w:rsid w:val="003511A1"/>
    <w:rsid w:val="003533AD"/>
    <w:rsid w:val="0035394B"/>
    <w:rsid w:val="00354C2F"/>
    <w:rsid w:val="00356F39"/>
    <w:rsid w:val="00357611"/>
    <w:rsid w:val="00367237"/>
    <w:rsid w:val="00367B1A"/>
    <w:rsid w:val="0037077F"/>
    <w:rsid w:val="003716C3"/>
    <w:rsid w:val="003716E9"/>
    <w:rsid w:val="00373882"/>
    <w:rsid w:val="003760C5"/>
    <w:rsid w:val="0038016D"/>
    <w:rsid w:val="00380D68"/>
    <w:rsid w:val="003810F8"/>
    <w:rsid w:val="003822A2"/>
    <w:rsid w:val="0038292F"/>
    <w:rsid w:val="00383192"/>
    <w:rsid w:val="003843DB"/>
    <w:rsid w:val="0038552C"/>
    <w:rsid w:val="00385BD1"/>
    <w:rsid w:val="00387981"/>
    <w:rsid w:val="00390650"/>
    <w:rsid w:val="00390AA2"/>
    <w:rsid w:val="00393761"/>
    <w:rsid w:val="00395B54"/>
    <w:rsid w:val="00395C35"/>
    <w:rsid w:val="003977A9"/>
    <w:rsid w:val="003977FA"/>
    <w:rsid w:val="00397B4B"/>
    <w:rsid w:val="00397D18"/>
    <w:rsid w:val="003A0872"/>
    <w:rsid w:val="003A198C"/>
    <w:rsid w:val="003A1B36"/>
    <w:rsid w:val="003A2E97"/>
    <w:rsid w:val="003A2F02"/>
    <w:rsid w:val="003A2F9A"/>
    <w:rsid w:val="003A35BE"/>
    <w:rsid w:val="003A41BF"/>
    <w:rsid w:val="003A4B71"/>
    <w:rsid w:val="003A6AEB"/>
    <w:rsid w:val="003A7BE4"/>
    <w:rsid w:val="003B0D09"/>
    <w:rsid w:val="003B1454"/>
    <w:rsid w:val="003B17AA"/>
    <w:rsid w:val="003B2461"/>
    <w:rsid w:val="003B34BF"/>
    <w:rsid w:val="003B4516"/>
    <w:rsid w:val="003B560E"/>
    <w:rsid w:val="003B57CA"/>
    <w:rsid w:val="003C34A8"/>
    <w:rsid w:val="003C59E0"/>
    <w:rsid w:val="003C6637"/>
    <w:rsid w:val="003C6A14"/>
    <w:rsid w:val="003C6C8D"/>
    <w:rsid w:val="003C788B"/>
    <w:rsid w:val="003D10D4"/>
    <w:rsid w:val="003D1182"/>
    <w:rsid w:val="003D183C"/>
    <w:rsid w:val="003D1EAA"/>
    <w:rsid w:val="003D226D"/>
    <w:rsid w:val="003D4F95"/>
    <w:rsid w:val="003D5F42"/>
    <w:rsid w:val="003D60A9"/>
    <w:rsid w:val="003E4FD0"/>
    <w:rsid w:val="003E5C1D"/>
    <w:rsid w:val="003E5E71"/>
    <w:rsid w:val="003E77CD"/>
    <w:rsid w:val="003E792A"/>
    <w:rsid w:val="003F143B"/>
    <w:rsid w:val="003F274D"/>
    <w:rsid w:val="003F3188"/>
    <w:rsid w:val="003F49B2"/>
    <w:rsid w:val="003F4C97"/>
    <w:rsid w:val="003F54FE"/>
    <w:rsid w:val="003F5F23"/>
    <w:rsid w:val="003F7FE6"/>
    <w:rsid w:val="00400193"/>
    <w:rsid w:val="004007F4"/>
    <w:rsid w:val="004040B2"/>
    <w:rsid w:val="004046AC"/>
    <w:rsid w:val="00406E40"/>
    <w:rsid w:val="00410CD3"/>
    <w:rsid w:val="00411DE1"/>
    <w:rsid w:val="00412820"/>
    <w:rsid w:val="00413341"/>
    <w:rsid w:val="00417F49"/>
    <w:rsid w:val="004212E7"/>
    <w:rsid w:val="0042254A"/>
    <w:rsid w:val="0042285C"/>
    <w:rsid w:val="0042446D"/>
    <w:rsid w:val="00426391"/>
    <w:rsid w:val="00427BF8"/>
    <w:rsid w:val="00431C02"/>
    <w:rsid w:val="00436230"/>
    <w:rsid w:val="004364DB"/>
    <w:rsid w:val="00437395"/>
    <w:rsid w:val="00437687"/>
    <w:rsid w:val="00441BB7"/>
    <w:rsid w:val="00444F55"/>
    <w:rsid w:val="00445047"/>
    <w:rsid w:val="00445149"/>
    <w:rsid w:val="00447400"/>
    <w:rsid w:val="00447F0B"/>
    <w:rsid w:val="004526FB"/>
    <w:rsid w:val="00456140"/>
    <w:rsid w:val="0046006E"/>
    <w:rsid w:val="00463E39"/>
    <w:rsid w:val="00465206"/>
    <w:rsid w:val="004657FC"/>
    <w:rsid w:val="00466CBF"/>
    <w:rsid w:val="00467CDC"/>
    <w:rsid w:val="004720B8"/>
    <w:rsid w:val="00472B92"/>
    <w:rsid w:val="004733F6"/>
    <w:rsid w:val="00474E69"/>
    <w:rsid w:val="004814E2"/>
    <w:rsid w:val="00482596"/>
    <w:rsid w:val="0048363B"/>
    <w:rsid w:val="00485248"/>
    <w:rsid w:val="00485D32"/>
    <w:rsid w:val="0049158F"/>
    <w:rsid w:val="004916D2"/>
    <w:rsid w:val="00491A93"/>
    <w:rsid w:val="00491C72"/>
    <w:rsid w:val="00492FB7"/>
    <w:rsid w:val="00494929"/>
    <w:rsid w:val="00494E16"/>
    <w:rsid w:val="0049621B"/>
    <w:rsid w:val="0049629E"/>
    <w:rsid w:val="004A1F81"/>
    <w:rsid w:val="004A55DD"/>
    <w:rsid w:val="004A76FC"/>
    <w:rsid w:val="004B1F78"/>
    <w:rsid w:val="004B4262"/>
    <w:rsid w:val="004B42DF"/>
    <w:rsid w:val="004C1895"/>
    <w:rsid w:val="004C21D7"/>
    <w:rsid w:val="004C3FE8"/>
    <w:rsid w:val="004C68BE"/>
    <w:rsid w:val="004C6D40"/>
    <w:rsid w:val="004D19B3"/>
    <w:rsid w:val="004D37DF"/>
    <w:rsid w:val="004D4FB9"/>
    <w:rsid w:val="004D5338"/>
    <w:rsid w:val="004D5717"/>
    <w:rsid w:val="004D62DE"/>
    <w:rsid w:val="004E0AAD"/>
    <w:rsid w:val="004E36D9"/>
    <w:rsid w:val="004E5344"/>
    <w:rsid w:val="004E5EB0"/>
    <w:rsid w:val="004E7DBA"/>
    <w:rsid w:val="004F0C3C"/>
    <w:rsid w:val="004F117C"/>
    <w:rsid w:val="004F1606"/>
    <w:rsid w:val="004F4329"/>
    <w:rsid w:val="004F483F"/>
    <w:rsid w:val="004F4DD1"/>
    <w:rsid w:val="004F4E68"/>
    <w:rsid w:val="004F63FC"/>
    <w:rsid w:val="005026F8"/>
    <w:rsid w:val="00502CD9"/>
    <w:rsid w:val="00504141"/>
    <w:rsid w:val="00505220"/>
    <w:rsid w:val="00505A92"/>
    <w:rsid w:val="005061C2"/>
    <w:rsid w:val="005079B0"/>
    <w:rsid w:val="00507B57"/>
    <w:rsid w:val="00511732"/>
    <w:rsid w:val="00511EE5"/>
    <w:rsid w:val="00512AA2"/>
    <w:rsid w:val="00515BA4"/>
    <w:rsid w:val="0051641A"/>
    <w:rsid w:val="005203F1"/>
    <w:rsid w:val="00521070"/>
    <w:rsid w:val="00521BC3"/>
    <w:rsid w:val="00521ECB"/>
    <w:rsid w:val="00522905"/>
    <w:rsid w:val="00524726"/>
    <w:rsid w:val="0052759F"/>
    <w:rsid w:val="00527E5C"/>
    <w:rsid w:val="00530DD6"/>
    <w:rsid w:val="005315A0"/>
    <w:rsid w:val="00531DBD"/>
    <w:rsid w:val="005321BB"/>
    <w:rsid w:val="0053297F"/>
    <w:rsid w:val="00533632"/>
    <w:rsid w:val="00535A76"/>
    <w:rsid w:val="00540D22"/>
    <w:rsid w:val="00541FF7"/>
    <w:rsid w:val="0054251F"/>
    <w:rsid w:val="00543038"/>
    <w:rsid w:val="00544F58"/>
    <w:rsid w:val="00546D5F"/>
    <w:rsid w:val="00547CE9"/>
    <w:rsid w:val="00550618"/>
    <w:rsid w:val="00550BC9"/>
    <w:rsid w:val="005520D8"/>
    <w:rsid w:val="00552312"/>
    <w:rsid w:val="00554D74"/>
    <w:rsid w:val="00555043"/>
    <w:rsid w:val="00556AE1"/>
    <w:rsid w:val="00556CF1"/>
    <w:rsid w:val="00560B28"/>
    <w:rsid w:val="005611C3"/>
    <w:rsid w:val="00562BA6"/>
    <w:rsid w:val="00562EF0"/>
    <w:rsid w:val="00563308"/>
    <w:rsid w:val="0056492B"/>
    <w:rsid w:val="00567149"/>
    <w:rsid w:val="005678C7"/>
    <w:rsid w:val="005714E6"/>
    <w:rsid w:val="00571A78"/>
    <w:rsid w:val="00572E91"/>
    <w:rsid w:val="00574821"/>
    <w:rsid w:val="005762A7"/>
    <w:rsid w:val="00582073"/>
    <w:rsid w:val="00590FC9"/>
    <w:rsid w:val="005916D7"/>
    <w:rsid w:val="0059176B"/>
    <w:rsid w:val="0059339D"/>
    <w:rsid w:val="00593CB7"/>
    <w:rsid w:val="00595B1B"/>
    <w:rsid w:val="00597DE1"/>
    <w:rsid w:val="005A359F"/>
    <w:rsid w:val="005A3C4A"/>
    <w:rsid w:val="005A698C"/>
    <w:rsid w:val="005A75F6"/>
    <w:rsid w:val="005B4A02"/>
    <w:rsid w:val="005B4F22"/>
    <w:rsid w:val="005B5C09"/>
    <w:rsid w:val="005B5D55"/>
    <w:rsid w:val="005B6313"/>
    <w:rsid w:val="005B7297"/>
    <w:rsid w:val="005B7DA0"/>
    <w:rsid w:val="005C23CD"/>
    <w:rsid w:val="005C28BE"/>
    <w:rsid w:val="005C49AF"/>
    <w:rsid w:val="005C54E9"/>
    <w:rsid w:val="005C6110"/>
    <w:rsid w:val="005D0DDF"/>
    <w:rsid w:val="005D1D0F"/>
    <w:rsid w:val="005D2313"/>
    <w:rsid w:val="005D2A63"/>
    <w:rsid w:val="005D392A"/>
    <w:rsid w:val="005D66A7"/>
    <w:rsid w:val="005D6E47"/>
    <w:rsid w:val="005E0799"/>
    <w:rsid w:val="005E0906"/>
    <w:rsid w:val="005E0AEA"/>
    <w:rsid w:val="005E297E"/>
    <w:rsid w:val="005E549F"/>
    <w:rsid w:val="005F0F93"/>
    <w:rsid w:val="005F5A80"/>
    <w:rsid w:val="005F64B6"/>
    <w:rsid w:val="00600AB8"/>
    <w:rsid w:val="006012C3"/>
    <w:rsid w:val="006013A4"/>
    <w:rsid w:val="00601F90"/>
    <w:rsid w:val="00603FEC"/>
    <w:rsid w:val="006044FF"/>
    <w:rsid w:val="00607CC5"/>
    <w:rsid w:val="006113F8"/>
    <w:rsid w:val="00612601"/>
    <w:rsid w:val="006148BF"/>
    <w:rsid w:val="00616189"/>
    <w:rsid w:val="00616DC1"/>
    <w:rsid w:val="00621226"/>
    <w:rsid w:val="00621477"/>
    <w:rsid w:val="0062182B"/>
    <w:rsid w:val="00621E36"/>
    <w:rsid w:val="0062203A"/>
    <w:rsid w:val="006224FE"/>
    <w:rsid w:val="00623ED2"/>
    <w:rsid w:val="00624080"/>
    <w:rsid w:val="006271A5"/>
    <w:rsid w:val="00633014"/>
    <w:rsid w:val="0063437B"/>
    <w:rsid w:val="006354A5"/>
    <w:rsid w:val="006364B3"/>
    <w:rsid w:val="006439E7"/>
    <w:rsid w:val="00647410"/>
    <w:rsid w:val="00650715"/>
    <w:rsid w:val="0065389A"/>
    <w:rsid w:val="006564D1"/>
    <w:rsid w:val="00656500"/>
    <w:rsid w:val="00656F49"/>
    <w:rsid w:val="00660066"/>
    <w:rsid w:val="006618A7"/>
    <w:rsid w:val="006621E5"/>
    <w:rsid w:val="006627B2"/>
    <w:rsid w:val="00662B9F"/>
    <w:rsid w:val="0066352D"/>
    <w:rsid w:val="00664958"/>
    <w:rsid w:val="00665265"/>
    <w:rsid w:val="00666D35"/>
    <w:rsid w:val="006673CA"/>
    <w:rsid w:val="00670958"/>
    <w:rsid w:val="00673C26"/>
    <w:rsid w:val="006812AF"/>
    <w:rsid w:val="006818C2"/>
    <w:rsid w:val="00682DF3"/>
    <w:rsid w:val="0068327D"/>
    <w:rsid w:val="006834F7"/>
    <w:rsid w:val="00683834"/>
    <w:rsid w:val="006861B6"/>
    <w:rsid w:val="00686BC5"/>
    <w:rsid w:val="00687BA5"/>
    <w:rsid w:val="00690893"/>
    <w:rsid w:val="00694AF0"/>
    <w:rsid w:val="00695E23"/>
    <w:rsid w:val="0069651B"/>
    <w:rsid w:val="006A0B5E"/>
    <w:rsid w:val="006A0DB3"/>
    <w:rsid w:val="006A0F51"/>
    <w:rsid w:val="006A5841"/>
    <w:rsid w:val="006A6648"/>
    <w:rsid w:val="006B0E9E"/>
    <w:rsid w:val="006B1EDD"/>
    <w:rsid w:val="006B21B8"/>
    <w:rsid w:val="006B4A93"/>
    <w:rsid w:val="006B4C2D"/>
    <w:rsid w:val="006B5AE4"/>
    <w:rsid w:val="006B6964"/>
    <w:rsid w:val="006B6DFE"/>
    <w:rsid w:val="006B77F9"/>
    <w:rsid w:val="006C23A0"/>
    <w:rsid w:val="006C355D"/>
    <w:rsid w:val="006C365E"/>
    <w:rsid w:val="006C6A0D"/>
    <w:rsid w:val="006C6B4D"/>
    <w:rsid w:val="006C71D2"/>
    <w:rsid w:val="006C74C5"/>
    <w:rsid w:val="006D3E99"/>
    <w:rsid w:val="006D4054"/>
    <w:rsid w:val="006D49AB"/>
    <w:rsid w:val="006D4F85"/>
    <w:rsid w:val="006E02EC"/>
    <w:rsid w:val="006E05A3"/>
    <w:rsid w:val="006E1197"/>
    <w:rsid w:val="006E200B"/>
    <w:rsid w:val="006E4552"/>
    <w:rsid w:val="006E4E7B"/>
    <w:rsid w:val="006E57B5"/>
    <w:rsid w:val="006E7727"/>
    <w:rsid w:val="006E7D53"/>
    <w:rsid w:val="006F28C1"/>
    <w:rsid w:val="006F2BC0"/>
    <w:rsid w:val="006F5216"/>
    <w:rsid w:val="007005BE"/>
    <w:rsid w:val="00701245"/>
    <w:rsid w:val="0070542A"/>
    <w:rsid w:val="007059DF"/>
    <w:rsid w:val="00707CA1"/>
    <w:rsid w:val="0071137E"/>
    <w:rsid w:val="00714AFF"/>
    <w:rsid w:val="007211B1"/>
    <w:rsid w:val="0073043C"/>
    <w:rsid w:val="00730FE5"/>
    <w:rsid w:val="007351A7"/>
    <w:rsid w:val="00740076"/>
    <w:rsid w:val="0074009D"/>
    <w:rsid w:val="00742938"/>
    <w:rsid w:val="0074362C"/>
    <w:rsid w:val="007437E9"/>
    <w:rsid w:val="00744B75"/>
    <w:rsid w:val="00746187"/>
    <w:rsid w:val="0074719C"/>
    <w:rsid w:val="00747BF9"/>
    <w:rsid w:val="00750069"/>
    <w:rsid w:val="00750FFA"/>
    <w:rsid w:val="00751ED8"/>
    <w:rsid w:val="007523AD"/>
    <w:rsid w:val="00755953"/>
    <w:rsid w:val="00755A69"/>
    <w:rsid w:val="0075759D"/>
    <w:rsid w:val="00760293"/>
    <w:rsid w:val="007604E7"/>
    <w:rsid w:val="007617BD"/>
    <w:rsid w:val="007623BD"/>
    <w:rsid w:val="0076254F"/>
    <w:rsid w:val="0076352F"/>
    <w:rsid w:val="00765EA9"/>
    <w:rsid w:val="00766E30"/>
    <w:rsid w:val="00770AE4"/>
    <w:rsid w:val="0077207C"/>
    <w:rsid w:val="0077275B"/>
    <w:rsid w:val="00773EE0"/>
    <w:rsid w:val="00775DC5"/>
    <w:rsid w:val="0077600A"/>
    <w:rsid w:val="00777AAC"/>
    <w:rsid w:val="007801F5"/>
    <w:rsid w:val="0078171C"/>
    <w:rsid w:val="00781D57"/>
    <w:rsid w:val="007830D7"/>
    <w:rsid w:val="00783CA4"/>
    <w:rsid w:val="007842FB"/>
    <w:rsid w:val="0078446D"/>
    <w:rsid w:val="00784E47"/>
    <w:rsid w:val="00786124"/>
    <w:rsid w:val="00786EE6"/>
    <w:rsid w:val="0078772A"/>
    <w:rsid w:val="00790235"/>
    <w:rsid w:val="0079080E"/>
    <w:rsid w:val="00793880"/>
    <w:rsid w:val="0079514B"/>
    <w:rsid w:val="007A20C5"/>
    <w:rsid w:val="007A2A98"/>
    <w:rsid w:val="007A2DC1"/>
    <w:rsid w:val="007A3325"/>
    <w:rsid w:val="007A4A1A"/>
    <w:rsid w:val="007A4EF4"/>
    <w:rsid w:val="007A7351"/>
    <w:rsid w:val="007B4C15"/>
    <w:rsid w:val="007B4DD5"/>
    <w:rsid w:val="007B640A"/>
    <w:rsid w:val="007B69AC"/>
    <w:rsid w:val="007C010C"/>
    <w:rsid w:val="007C17D5"/>
    <w:rsid w:val="007C2125"/>
    <w:rsid w:val="007C3D74"/>
    <w:rsid w:val="007C4FB4"/>
    <w:rsid w:val="007C5AEF"/>
    <w:rsid w:val="007C6DDB"/>
    <w:rsid w:val="007C764A"/>
    <w:rsid w:val="007D0F4B"/>
    <w:rsid w:val="007D200A"/>
    <w:rsid w:val="007D3319"/>
    <w:rsid w:val="007D335D"/>
    <w:rsid w:val="007D3496"/>
    <w:rsid w:val="007D491F"/>
    <w:rsid w:val="007D52E0"/>
    <w:rsid w:val="007D544C"/>
    <w:rsid w:val="007D7BB1"/>
    <w:rsid w:val="007E0231"/>
    <w:rsid w:val="007E1968"/>
    <w:rsid w:val="007E25DD"/>
    <w:rsid w:val="007E3314"/>
    <w:rsid w:val="007E40F6"/>
    <w:rsid w:val="007E4B03"/>
    <w:rsid w:val="007E5ABC"/>
    <w:rsid w:val="007E602E"/>
    <w:rsid w:val="007E7070"/>
    <w:rsid w:val="007E74C1"/>
    <w:rsid w:val="007F197E"/>
    <w:rsid w:val="007F1C4E"/>
    <w:rsid w:val="007F2AD5"/>
    <w:rsid w:val="007F324B"/>
    <w:rsid w:val="007F3D24"/>
    <w:rsid w:val="007F3F8F"/>
    <w:rsid w:val="007F52AE"/>
    <w:rsid w:val="007F58C3"/>
    <w:rsid w:val="007F5FB2"/>
    <w:rsid w:val="007F7707"/>
    <w:rsid w:val="007F7D64"/>
    <w:rsid w:val="008010A1"/>
    <w:rsid w:val="0080553C"/>
    <w:rsid w:val="00805B46"/>
    <w:rsid w:val="00805E15"/>
    <w:rsid w:val="00806260"/>
    <w:rsid w:val="00807A5D"/>
    <w:rsid w:val="00811456"/>
    <w:rsid w:val="00811D37"/>
    <w:rsid w:val="00820792"/>
    <w:rsid w:val="00821C56"/>
    <w:rsid w:val="00823A6E"/>
    <w:rsid w:val="008246D6"/>
    <w:rsid w:val="00825DC2"/>
    <w:rsid w:val="00830423"/>
    <w:rsid w:val="00831128"/>
    <w:rsid w:val="008347BA"/>
    <w:rsid w:val="00834AD3"/>
    <w:rsid w:val="00835C78"/>
    <w:rsid w:val="00841423"/>
    <w:rsid w:val="0084182C"/>
    <w:rsid w:val="00843795"/>
    <w:rsid w:val="0084420E"/>
    <w:rsid w:val="00845CEA"/>
    <w:rsid w:val="00845F73"/>
    <w:rsid w:val="00847F0F"/>
    <w:rsid w:val="00852448"/>
    <w:rsid w:val="0085713C"/>
    <w:rsid w:val="008576DB"/>
    <w:rsid w:val="00860839"/>
    <w:rsid w:val="008609D5"/>
    <w:rsid w:val="00865D57"/>
    <w:rsid w:val="00865D62"/>
    <w:rsid w:val="00866448"/>
    <w:rsid w:val="00867E5A"/>
    <w:rsid w:val="00871B59"/>
    <w:rsid w:val="00871BFC"/>
    <w:rsid w:val="0087425A"/>
    <w:rsid w:val="00874AE0"/>
    <w:rsid w:val="008759F7"/>
    <w:rsid w:val="00875F21"/>
    <w:rsid w:val="0088106B"/>
    <w:rsid w:val="0088258A"/>
    <w:rsid w:val="0088340D"/>
    <w:rsid w:val="00885D71"/>
    <w:rsid w:val="00886332"/>
    <w:rsid w:val="0088644E"/>
    <w:rsid w:val="008933B4"/>
    <w:rsid w:val="0089359C"/>
    <w:rsid w:val="00895D73"/>
    <w:rsid w:val="008A05A9"/>
    <w:rsid w:val="008A26D9"/>
    <w:rsid w:val="008A6E26"/>
    <w:rsid w:val="008B0038"/>
    <w:rsid w:val="008B1486"/>
    <w:rsid w:val="008B1E16"/>
    <w:rsid w:val="008B56A9"/>
    <w:rsid w:val="008B5A4B"/>
    <w:rsid w:val="008B66DF"/>
    <w:rsid w:val="008B70A1"/>
    <w:rsid w:val="008C05D3"/>
    <w:rsid w:val="008C0C29"/>
    <w:rsid w:val="008C2AE4"/>
    <w:rsid w:val="008C2BBB"/>
    <w:rsid w:val="008C456A"/>
    <w:rsid w:val="008D0E90"/>
    <w:rsid w:val="008D12D7"/>
    <w:rsid w:val="008D255D"/>
    <w:rsid w:val="008D2844"/>
    <w:rsid w:val="008D3EFC"/>
    <w:rsid w:val="008D6527"/>
    <w:rsid w:val="008E0104"/>
    <w:rsid w:val="008E0BFD"/>
    <w:rsid w:val="008E0EBF"/>
    <w:rsid w:val="008E6016"/>
    <w:rsid w:val="008E76B2"/>
    <w:rsid w:val="008F3638"/>
    <w:rsid w:val="008F5471"/>
    <w:rsid w:val="008F5855"/>
    <w:rsid w:val="008F5E11"/>
    <w:rsid w:val="008F6F31"/>
    <w:rsid w:val="008F6F86"/>
    <w:rsid w:val="008F74DF"/>
    <w:rsid w:val="00903F53"/>
    <w:rsid w:val="00903FB0"/>
    <w:rsid w:val="0090560A"/>
    <w:rsid w:val="009079C7"/>
    <w:rsid w:val="009127BA"/>
    <w:rsid w:val="00912D87"/>
    <w:rsid w:val="00916B97"/>
    <w:rsid w:val="00917673"/>
    <w:rsid w:val="00917987"/>
    <w:rsid w:val="00917EFC"/>
    <w:rsid w:val="009227A6"/>
    <w:rsid w:val="0092422A"/>
    <w:rsid w:val="009321D5"/>
    <w:rsid w:val="00932E03"/>
    <w:rsid w:val="00933EC1"/>
    <w:rsid w:val="009453BF"/>
    <w:rsid w:val="00946BA5"/>
    <w:rsid w:val="00950A55"/>
    <w:rsid w:val="009530DB"/>
    <w:rsid w:val="00953676"/>
    <w:rsid w:val="00962DA2"/>
    <w:rsid w:val="00965566"/>
    <w:rsid w:val="009705EE"/>
    <w:rsid w:val="009724EC"/>
    <w:rsid w:val="00973CB5"/>
    <w:rsid w:val="00977927"/>
    <w:rsid w:val="0098135C"/>
    <w:rsid w:val="0098156A"/>
    <w:rsid w:val="00982EDE"/>
    <w:rsid w:val="00983768"/>
    <w:rsid w:val="0098378A"/>
    <w:rsid w:val="0098562F"/>
    <w:rsid w:val="00985BC8"/>
    <w:rsid w:val="0098681F"/>
    <w:rsid w:val="00986AC6"/>
    <w:rsid w:val="009904FD"/>
    <w:rsid w:val="00991755"/>
    <w:rsid w:val="00991BAC"/>
    <w:rsid w:val="00996CD1"/>
    <w:rsid w:val="009A0715"/>
    <w:rsid w:val="009A0846"/>
    <w:rsid w:val="009A36AB"/>
    <w:rsid w:val="009A6EA0"/>
    <w:rsid w:val="009A75B7"/>
    <w:rsid w:val="009A7725"/>
    <w:rsid w:val="009B0BBF"/>
    <w:rsid w:val="009B127C"/>
    <w:rsid w:val="009B2DBB"/>
    <w:rsid w:val="009B768E"/>
    <w:rsid w:val="009C0553"/>
    <w:rsid w:val="009C113C"/>
    <w:rsid w:val="009C1335"/>
    <w:rsid w:val="009C1AB2"/>
    <w:rsid w:val="009C4BBA"/>
    <w:rsid w:val="009C684D"/>
    <w:rsid w:val="009C7251"/>
    <w:rsid w:val="009D051D"/>
    <w:rsid w:val="009D6578"/>
    <w:rsid w:val="009D66C6"/>
    <w:rsid w:val="009E130F"/>
    <w:rsid w:val="009E280F"/>
    <w:rsid w:val="009E2923"/>
    <w:rsid w:val="009E2E91"/>
    <w:rsid w:val="009E30D3"/>
    <w:rsid w:val="009E4C02"/>
    <w:rsid w:val="009E5469"/>
    <w:rsid w:val="009E688F"/>
    <w:rsid w:val="009E6BB4"/>
    <w:rsid w:val="009E751F"/>
    <w:rsid w:val="009F17B6"/>
    <w:rsid w:val="009F6A12"/>
    <w:rsid w:val="009F76B9"/>
    <w:rsid w:val="00A02FA4"/>
    <w:rsid w:val="00A04306"/>
    <w:rsid w:val="00A075F1"/>
    <w:rsid w:val="00A1043F"/>
    <w:rsid w:val="00A12C4E"/>
    <w:rsid w:val="00A139F5"/>
    <w:rsid w:val="00A13E47"/>
    <w:rsid w:val="00A149DB"/>
    <w:rsid w:val="00A178CC"/>
    <w:rsid w:val="00A20DCC"/>
    <w:rsid w:val="00A21FCE"/>
    <w:rsid w:val="00A22462"/>
    <w:rsid w:val="00A2439D"/>
    <w:rsid w:val="00A25E52"/>
    <w:rsid w:val="00A26697"/>
    <w:rsid w:val="00A32491"/>
    <w:rsid w:val="00A32849"/>
    <w:rsid w:val="00A32A01"/>
    <w:rsid w:val="00A32D05"/>
    <w:rsid w:val="00A334DB"/>
    <w:rsid w:val="00A337E2"/>
    <w:rsid w:val="00A34E68"/>
    <w:rsid w:val="00A365F4"/>
    <w:rsid w:val="00A3660B"/>
    <w:rsid w:val="00A377DA"/>
    <w:rsid w:val="00A40801"/>
    <w:rsid w:val="00A40C43"/>
    <w:rsid w:val="00A44B3F"/>
    <w:rsid w:val="00A46098"/>
    <w:rsid w:val="00A47456"/>
    <w:rsid w:val="00A47D80"/>
    <w:rsid w:val="00A51050"/>
    <w:rsid w:val="00A52295"/>
    <w:rsid w:val="00A53132"/>
    <w:rsid w:val="00A53F73"/>
    <w:rsid w:val="00A563F2"/>
    <w:rsid w:val="00A566E8"/>
    <w:rsid w:val="00A60E9B"/>
    <w:rsid w:val="00A65792"/>
    <w:rsid w:val="00A6733E"/>
    <w:rsid w:val="00A673C5"/>
    <w:rsid w:val="00A67688"/>
    <w:rsid w:val="00A73590"/>
    <w:rsid w:val="00A75C04"/>
    <w:rsid w:val="00A775C7"/>
    <w:rsid w:val="00A810F9"/>
    <w:rsid w:val="00A86ECC"/>
    <w:rsid w:val="00A86FCC"/>
    <w:rsid w:val="00A932DA"/>
    <w:rsid w:val="00A9614B"/>
    <w:rsid w:val="00A9681C"/>
    <w:rsid w:val="00A97030"/>
    <w:rsid w:val="00A9783B"/>
    <w:rsid w:val="00AA1935"/>
    <w:rsid w:val="00AA265D"/>
    <w:rsid w:val="00AA3832"/>
    <w:rsid w:val="00AA58ED"/>
    <w:rsid w:val="00AA6662"/>
    <w:rsid w:val="00AA710D"/>
    <w:rsid w:val="00AA7BDC"/>
    <w:rsid w:val="00AB2BF1"/>
    <w:rsid w:val="00AB2C49"/>
    <w:rsid w:val="00AB2D30"/>
    <w:rsid w:val="00AB317B"/>
    <w:rsid w:val="00AB4147"/>
    <w:rsid w:val="00AB51D6"/>
    <w:rsid w:val="00AB6D25"/>
    <w:rsid w:val="00AB7DB1"/>
    <w:rsid w:val="00AC0A23"/>
    <w:rsid w:val="00AC1F9D"/>
    <w:rsid w:val="00AC2B00"/>
    <w:rsid w:val="00AC4A32"/>
    <w:rsid w:val="00AC6A4B"/>
    <w:rsid w:val="00AC7035"/>
    <w:rsid w:val="00AC757E"/>
    <w:rsid w:val="00AC7B30"/>
    <w:rsid w:val="00AD2765"/>
    <w:rsid w:val="00AD3655"/>
    <w:rsid w:val="00AD7536"/>
    <w:rsid w:val="00AE0C26"/>
    <w:rsid w:val="00AE2D4B"/>
    <w:rsid w:val="00AE3BB6"/>
    <w:rsid w:val="00AE4D8D"/>
    <w:rsid w:val="00AE4F99"/>
    <w:rsid w:val="00AE54BD"/>
    <w:rsid w:val="00AE5CDB"/>
    <w:rsid w:val="00AE7699"/>
    <w:rsid w:val="00AF0A5D"/>
    <w:rsid w:val="00AF16D9"/>
    <w:rsid w:val="00AF6E97"/>
    <w:rsid w:val="00AF7583"/>
    <w:rsid w:val="00B00DE2"/>
    <w:rsid w:val="00B05080"/>
    <w:rsid w:val="00B059D7"/>
    <w:rsid w:val="00B113CD"/>
    <w:rsid w:val="00B119FA"/>
    <w:rsid w:val="00B11B99"/>
    <w:rsid w:val="00B13856"/>
    <w:rsid w:val="00B14952"/>
    <w:rsid w:val="00B14EBC"/>
    <w:rsid w:val="00B15065"/>
    <w:rsid w:val="00B15CB7"/>
    <w:rsid w:val="00B170D5"/>
    <w:rsid w:val="00B17D15"/>
    <w:rsid w:val="00B21641"/>
    <w:rsid w:val="00B2203F"/>
    <w:rsid w:val="00B224D3"/>
    <w:rsid w:val="00B237B4"/>
    <w:rsid w:val="00B258CC"/>
    <w:rsid w:val="00B25FA9"/>
    <w:rsid w:val="00B27ABB"/>
    <w:rsid w:val="00B30126"/>
    <w:rsid w:val="00B3021B"/>
    <w:rsid w:val="00B31E5A"/>
    <w:rsid w:val="00B32488"/>
    <w:rsid w:val="00B379C4"/>
    <w:rsid w:val="00B37D00"/>
    <w:rsid w:val="00B4346F"/>
    <w:rsid w:val="00B43DF2"/>
    <w:rsid w:val="00B44E3B"/>
    <w:rsid w:val="00B51E9F"/>
    <w:rsid w:val="00B539FA"/>
    <w:rsid w:val="00B549E1"/>
    <w:rsid w:val="00B56940"/>
    <w:rsid w:val="00B574C2"/>
    <w:rsid w:val="00B579D8"/>
    <w:rsid w:val="00B60F52"/>
    <w:rsid w:val="00B62814"/>
    <w:rsid w:val="00B63DC1"/>
    <w:rsid w:val="00B653AB"/>
    <w:rsid w:val="00B65886"/>
    <w:rsid w:val="00B65F9E"/>
    <w:rsid w:val="00B66B19"/>
    <w:rsid w:val="00B72FD7"/>
    <w:rsid w:val="00B737FD"/>
    <w:rsid w:val="00B80382"/>
    <w:rsid w:val="00B847BF"/>
    <w:rsid w:val="00B869DE"/>
    <w:rsid w:val="00B87BB7"/>
    <w:rsid w:val="00B914E9"/>
    <w:rsid w:val="00B919F0"/>
    <w:rsid w:val="00B93B6C"/>
    <w:rsid w:val="00B94928"/>
    <w:rsid w:val="00B956EE"/>
    <w:rsid w:val="00BA15FF"/>
    <w:rsid w:val="00BA2BA1"/>
    <w:rsid w:val="00BA2CC7"/>
    <w:rsid w:val="00BA3D5B"/>
    <w:rsid w:val="00BA46A1"/>
    <w:rsid w:val="00BA4C1F"/>
    <w:rsid w:val="00BA6B82"/>
    <w:rsid w:val="00BB0128"/>
    <w:rsid w:val="00BB18E8"/>
    <w:rsid w:val="00BB3164"/>
    <w:rsid w:val="00BB37C8"/>
    <w:rsid w:val="00BB3B1B"/>
    <w:rsid w:val="00BB4F09"/>
    <w:rsid w:val="00BB52BF"/>
    <w:rsid w:val="00BB791D"/>
    <w:rsid w:val="00BC4495"/>
    <w:rsid w:val="00BC5E91"/>
    <w:rsid w:val="00BC6DC1"/>
    <w:rsid w:val="00BC7B8A"/>
    <w:rsid w:val="00BD0131"/>
    <w:rsid w:val="00BD31BD"/>
    <w:rsid w:val="00BD3D40"/>
    <w:rsid w:val="00BD4289"/>
    <w:rsid w:val="00BD4E33"/>
    <w:rsid w:val="00BD6004"/>
    <w:rsid w:val="00BD619E"/>
    <w:rsid w:val="00BD7E80"/>
    <w:rsid w:val="00BE1690"/>
    <w:rsid w:val="00BE2DE5"/>
    <w:rsid w:val="00BE63A2"/>
    <w:rsid w:val="00BE7708"/>
    <w:rsid w:val="00BF1B2B"/>
    <w:rsid w:val="00C006C8"/>
    <w:rsid w:val="00C006F3"/>
    <w:rsid w:val="00C00746"/>
    <w:rsid w:val="00C01A52"/>
    <w:rsid w:val="00C023EF"/>
    <w:rsid w:val="00C030DE"/>
    <w:rsid w:val="00C03C42"/>
    <w:rsid w:val="00C04CF9"/>
    <w:rsid w:val="00C07B86"/>
    <w:rsid w:val="00C10066"/>
    <w:rsid w:val="00C100B6"/>
    <w:rsid w:val="00C10A3E"/>
    <w:rsid w:val="00C12B6D"/>
    <w:rsid w:val="00C141EC"/>
    <w:rsid w:val="00C14938"/>
    <w:rsid w:val="00C15CD8"/>
    <w:rsid w:val="00C16F25"/>
    <w:rsid w:val="00C17A31"/>
    <w:rsid w:val="00C2155A"/>
    <w:rsid w:val="00C22105"/>
    <w:rsid w:val="00C244B6"/>
    <w:rsid w:val="00C265C2"/>
    <w:rsid w:val="00C269EC"/>
    <w:rsid w:val="00C27583"/>
    <w:rsid w:val="00C279E7"/>
    <w:rsid w:val="00C3113B"/>
    <w:rsid w:val="00C343B7"/>
    <w:rsid w:val="00C3445D"/>
    <w:rsid w:val="00C36139"/>
    <w:rsid w:val="00C3702F"/>
    <w:rsid w:val="00C42534"/>
    <w:rsid w:val="00C425AD"/>
    <w:rsid w:val="00C43DF6"/>
    <w:rsid w:val="00C446EC"/>
    <w:rsid w:val="00C457EC"/>
    <w:rsid w:val="00C464A2"/>
    <w:rsid w:val="00C464E7"/>
    <w:rsid w:val="00C466BD"/>
    <w:rsid w:val="00C47379"/>
    <w:rsid w:val="00C47FF0"/>
    <w:rsid w:val="00C506EE"/>
    <w:rsid w:val="00C5122A"/>
    <w:rsid w:val="00C513DD"/>
    <w:rsid w:val="00C5160D"/>
    <w:rsid w:val="00C51F75"/>
    <w:rsid w:val="00C535CC"/>
    <w:rsid w:val="00C544B6"/>
    <w:rsid w:val="00C555A5"/>
    <w:rsid w:val="00C55DA3"/>
    <w:rsid w:val="00C5616E"/>
    <w:rsid w:val="00C6453E"/>
    <w:rsid w:val="00C64A37"/>
    <w:rsid w:val="00C65C10"/>
    <w:rsid w:val="00C66E83"/>
    <w:rsid w:val="00C71033"/>
    <w:rsid w:val="00C7158E"/>
    <w:rsid w:val="00C7250B"/>
    <w:rsid w:val="00C72E20"/>
    <w:rsid w:val="00C7346B"/>
    <w:rsid w:val="00C74D94"/>
    <w:rsid w:val="00C75E94"/>
    <w:rsid w:val="00C7756A"/>
    <w:rsid w:val="00C77C0E"/>
    <w:rsid w:val="00C84EBB"/>
    <w:rsid w:val="00C85346"/>
    <w:rsid w:val="00C85C79"/>
    <w:rsid w:val="00C8658F"/>
    <w:rsid w:val="00C86A12"/>
    <w:rsid w:val="00C91687"/>
    <w:rsid w:val="00C924A8"/>
    <w:rsid w:val="00C945FE"/>
    <w:rsid w:val="00C94B8F"/>
    <w:rsid w:val="00C95FAB"/>
    <w:rsid w:val="00C963F8"/>
    <w:rsid w:val="00C96FAA"/>
    <w:rsid w:val="00C97A04"/>
    <w:rsid w:val="00CA107B"/>
    <w:rsid w:val="00CA484D"/>
    <w:rsid w:val="00CA61EA"/>
    <w:rsid w:val="00CA7B3A"/>
    <w:rsid w:val="00CB12A8"/>
    <w:rsid w:val="00CB53A9"/>
    <w:rsid w:val="00CB6B56"/>
    <w:rsid w:val="00CC03D0"/>
    <w:rsid w:val="00CC2FCF"/>
    <w:rsid w:val="00CC5264"/>
    <w:rsid w:val="00CC5810"/>
    <w:rsid w:val="00CC679E"/>
    <w:rsid w:val="00CC739E"/>
    <w:rsid w:val="00CC75FC"/>
    <w:rsid w:val="00CD1FE3"/>
    <w:rsid w:val="00CD493A"/>
    <w:rsid w:val="00CD58B7"/>
    <w:rsid w:val="00CD5AF4"/>
    <w:rsid w:val="00CE09F9"/>
    <w:rsid w:val="00CE14DF"/>
    <w:rsid w:val="00CE2CCD"/>
    <w:rsid w:val="00CE2CD8"/>
    <w:rsid w:val="00CE5D4E"/>
    <w:rsid w:val="00CF1A62"/>
    <w:rsid w:val="00CF4099"/>
    <w:rsid w:val="00CF5D90"/>
    <w:rsid w:val="00CF68BA"/>
    <w:rsid w:val="00CF7575"/>
    <w:rsid w:val="00D00796"/>
    <w:rsid w:val="00D015E8"/>
    <w:rsid w:val="00D02386"/>
    <w:rsid w:val="00D1254C"/>
    <w:rsid w:val="00D12909"/>
    <w:rsid w:val="00D1365D"/>
    <w:rsid w:val="00D14C3C"/>
    <w:rsid w:val="00D166F9"/>
    <w:rsid w:val="00D230F1"/>
    <w:rsid w:val="00D24BA1"/>
    <w:rsid w:val="00D25ED0"/>
    <w:rsid w:val="00D261A2"/>
    <w:rsid w:val="00D266C5"/>
    <w:rsid w:val="00D31710"/>
    <w:rsid w:val="00D35400"/>
    <w:rsid w:val="00D377BD"/>
    <w:rsid w:val="00D40BE9"/>
    <w:rsid w:val="00D40CD0"/>
    <w:rsid w:val="00D40D8B"/>
    <w:rsid w:val="00D4284B"/>
    <w:rsid w:val="00D428F4"/>
    <w:rsid w:val="00D4350B"/>
    <w:rsid w:val="00D43717"/>
    <w:rsid w:val="00D43A24"/>
    <w:rsid w:val="00D470E9"/>
    <w:rsid w:val="00D511EE"/>
    <w:rsid w:val="00D53FC6"/>
    <w:rsid w:val="00D54A72"/>
    <w:rsid w:val="00D616D2"/>
    <w:rsid w:val="00D617C4"/>
    <w:rsid w:val="00D63B5F"/>
    <w:rsid w:val="00D66569"/>
    <w:rsid w:val="00D66597"/>
    <w:rsid w:val="00D67122"/>
    <w:rsid w:val="00D67EF7"/>
    <w:rsid w:val="00D70EF7"/>
    <w:rsid w:val="00D74159"/>
    <w:rsid w:val="00D755E4"/>
    <w:rsid w:val="00D75A0F"/>
    <w:rsid w:val="00D76D56"/>
    <w:rsid w:val="00D80D37"/>
    <w:rsid w:val="00D81881"/>
    <w:rsid w:val="00D8397C"/>
    <w:rsid w:val="00D84892"/>
    <w:rsid w:val="00D84F16"/>
    <w:rsid w:val="00D85D63"/>
    <w:rsid w:val="00D86247"/>
    <w:rsid w:val="00D870CD"/>
    <w:rsid w:val="00D9064A"/>
    <w:rsid w:val="00D932B0"/>
    <w:rsid w:val="00D94EED"/>
    <w:rsid w:val="00D96026"/>
    <w:rsid w:val="00D97401"/>
    <w:rsid w:val="00DA12B4"/>
    <w:rsid w:val="00DA2003"/>
    <w:rsid w:val="00DA5614"/>
    <w:rsid w:val="00DA6E6C"/>
    <w:rsid w:val="00DA7670"/>
    <w:rsid w:val="00DA7C1C"/>
    <w:rsid w:val="00DB00D9"/>
    <w:rsid w:val="00DB147A"/>
    <w:rsid w:val="00DB1B7A"/>
    <w:rsid w:val="00DB24F1"/>
    <w:rsid w:val="00DB2C57"/>
    <w:rsid w:val="00DB3B24"/>
    <w:rsid w:val="00DB3EF1"/>
    <w:rsid w:val="00DB42D7"/>
    <w:rsid w:val="00DB562E"/>
    <w:rsid w:val="00DB56AA"/>
    <w:rsid w:val="00DC0001"/>
    <w:rsid w:val="00DC4C2C"/>
    <w:rsid w:val="00DC6708"/>
    <w:rsid w:val="00DD01D4"/>
    <w:rsid w:val="00DE1851"/>
    <w:rsid w:val="00DE309E"/>
    <w:rsid w:val="00DF28F1"/>
    <w:rsid w:val="00DF7484"/>
    <w:rsid w:val="00E000FA"/>
    <w:rsid w:val="00E01436"/>
    <w:rsid w:val="00E03595"/>
    <w:rsid w:val="00E03D74"/>
    <w:rsid w:val="00E045BD"/>
    <w:rsid w:val="00E057A3"/>
    <w:rsid w:val="00E062DA"/>
    <w:rsid w:val="00E072C1"/>
    <w:rsid w:val="00E07ED1"/>
    <w:rsid w:val="00E10298"/>
    <w:rsid w:val="00E1151C"/>
    <w:rsid w:val="00E117D5"/>
    <w:rsid w:val="00E11AEE"/>
    <w:rsid w:val="00E12E47"/>
    <w:rsid w:val="00E146A5"/>
    <w:rsid w:val="00E16DAC"/>
    <w:rsid w:val="00E17B77"/>
    <w:rsid w:val="00E201F0"/>
    <w:rsid w:val="00E210B7"/>
    <w:rsid w:val="00E2294A"/>
    <w:rsid w:val="00E229EF"/>
    <w:rsid w:val="00E23337"/>
    <w:rsid w:val="00E24947"/>
    <w:rsid w:val="00E259EA"/>
    <w:rsid w:val="00E25FC7"/>
    <w:rsid w:val="00E270EA"/>
    <w:rsid w:val="00E277DE"/>
    <w:rsid w:val="00E32061"/>
    <w:rsid w:val="00E33143"/>
    <w:rsid w:val="00E331CD"/>
    <w:rsid w:val="00E36120"/>
    <w:rsid w:val="00E37A36"/>
    <w:rsid w:val="00E414BC"/>
    <w:rsid w:val="00E42FF9"/>
    <w:rsid w:val="00E440D6"/>
    <w:rsid w:val="00E45D30"/>
    <w:rsid w:val="00E4611D"/>
    <w:rsid w:val="00E470EC"/>
    <w:rsid w:val="00E4714C"/>
    <w:rsid w:val="00E47F74"/>
    <w:rsid w:val="00E51A38"/>
    <w:rsid w:val="00E51AEB"/>
    <w:rsid w:val="00E522A7"/>
    <w:rsid w:val="00E52AC5"/>
    <w:rsid w:val="00E53994"/>
    <w:rsid w:val="00E54452"/>
    <w:rsid w:val="00E54D70"/>
    <w:rsid w:val="00E5520D"/>
    <w:rsid w:val="00E569F6"/>
    <w:rsid w:val="00E608A5"/>
    <w:rsid w:val="00E6110E"/>
    <w:rsid w:val="00E637DB"/>
    <w:rsid w:val="00E63B6C"/>
    <w:rsid w:val="00E6635A"/>
    <w:rsid w:val="00E664C5"/>
    <w:rsid w:val="00E671A2"/>
    <w:rsid w:val="00E72848"/>
    <w:rsid w:val="00E76D26"/>
    <w:rsid w:val="00E77BA9"/>
    <w:rsid w:val="00E816C9"/>
    <w:rsid w:val="00E81A5E"/>
    <w:rsid w:val="00E82CD8"/>
    <w:rsid w:val="00E83B44"/>
    <w:rsid w:val="00E851CA"/>
    <w:rsid w:val="00E8659D"/>
    <w:rsid w:val="00E867EB"/>
    <w:rsid w:val="00E870E4"/>
    <w:rsid w:val="00E92BF3"/>
    <w:rsid w:val="00E93315"/>
    <w:rsid w:val="00E97CFE"/>
    <w:rsid w:val="00EA016B"/>
    <w:rsid w:val="00EA1033"/>
    <w:rsid w:val="00EA154B"/>
    <w:rsid w:val="00EA25CA"/>
    <w:rsid w:val="00EA6DC6"/>
    <w:rsid w:val="00EB1390"/>
    <w:rsid w:val="00EB1D6C"/>
    <w:rsid w:val="00EB2C71"/>
    <w:rsid w:val="00EB3163"/>
    <w:rsid w:val="00EB4340"/>
    <w:rsid w:val="00EB5235"/>
    <w:rsid w:val="00EB556D"/>
    <w:rsid w:val="00EB5A7D"/>
    <w:rsid w:val="00EB5CA4"/>
    <w:rsid w:val="00EC0CC9"/>
    <w:rsid w:val="00EC1543"/>
    <w:rsid w:val="00EC268F"/>
    <w:rsid w:val="00EC30AC"/>
    <w:rsid w:val="00EC36BC"/>
    <w:rsid w:val="00EC4009"/>
    <w:rsid w:val="00EC463F"/>
    <w:rsid w:val="00EC6674"/>
    <w:rsid w:val="00EC7E4D"/>
    <w:rsid w:val="00ED0532"/>
    <w:rsid w:val="00ED0934"/>
    <w:rsid w:val="00ED3347"/>
    <w:rsid w:val="00ED3432"/>
    <w:rsid w:val="00ED49E7"/>
    <w:rsid w:val="00ED55C0"/>
    <w:rsid w:val="00ED682B"/>
    <w:rsid w:val="00ED6E9B"/>
    <w:rsid w:val="00ED73E7"/>
    <w:rsid w:val="00ED7606"/>
    <w:rsid w:val="00ED7773"/>
    <w:rsid w:val="00ED7F8D"/>
    <w:rsid w:val="00EE2336"/>
    <w:rsid w:val="00EE3587"/>
    <w:rsid w:val="00EE3BD9"/>
    <w:rsid w:val="00EE41D5"/>
    <w:rsid w:val="00EE673A"/>
    <w:rsid w:val="00EE6A9B"/>
    <w:rsid w:val="00EF0C07"/>
    <w:rsid w:val="00EF1258"/>
    <w:rsid w:val="00EF3A9C"/>
    <w:rsid w:val="00EF3E93"/>
    <w:rsid w:val="00EF785D"/>
    <w:rsid w:val="00F037A4"/>
    <w:rsid w:val="00F04245"/>
    <w:rsid w:val="00F05013"/>
    <w:rsid w:val="00F06B8D"/>
    <w:rsid w:val="00F1326E"/>
    <w:rsid w:val="00F152AC"/>
    <w:rsid w:val="00F16EA5"/>
    <w:rsid w:val="00F17011"/>
    <w:rsid w:val="00F17DA1"/>
    <w:rsid w:val="00F230ED"/>
    <w:rsid w:val="00F249C4"/>
    <w:rsid w:val="00F25D57"/>
    <w:rsid w:val="00F26026"/>
    <w:rsid w:val="00F27C8F"/>
    <w:rsid w:val="00F27EFC"/>
    <w:rsid w:val="00F31010"/>
    <w:rsid w:val="00F318B7"/>
    <w:rsid w:val="00F32749"/>
    <w:rsid w:val="00F34457"/>
    <w:rsid w:val="00F36416"/>
    <w:rsid w:val="00F37172"/>
    <w:rsid w:val="00F4477E"/>
    <w:rsid w:val="00F47BB3"/>
    <w:rsid w:val="00F53584"/>
    <w:rsid w:val="00F53BD6"/>
    <w:rsid w:val="00F54B0E"/>
    <w:rsid w:val="00F563AA"/>
    <w:rsid w:val="00F605D8"/>
    <w:rsid w:val="00F607F5"/>
    <w:rsid w:val="00F60CFE"/>
    <w:rsid w:val="00F61B60"/>
    <w:rsid w:val="00F65A4D"/>
    <w:rsid w:val="00F67D8F"/>
    <w:rsid w:val="00F712BE"/>
    <w:rsid w:val="00F71738"/>
    <w:rsid w:val="00F72133"/>
    <w:rsid w:val="00F728FF"/>
    <w:rsid w:val="00F73590"/>
    <w:rsid w:val="00F73898"/>
    <w:rsid w:val="00F73C82"/>
    <w:rsid w:val="00F747CA"/>
    <w:rsid w:val="00F74D94"/>
    <w:rsid w:val="00F75026"/>
    <w:rsid w:val="00F768A5"/>
    <w:rsid w:val="00F77211"/>
    <w:rsid w:val="00F802BE"/>
    <w:rsid w:val="00F82AB3"/>
    <w:rsid w:val="00F86024"/>
    <w:rsid w:val="00F8611A"/>
    <w:rsid w:val="00F87CE9"/>
    <w:rsid w:val="00F916F9"/>
    <w:rsid w:val="00F91D35"/>
    <w:rsid w:val="00F92945"/>
    <w:rsid w:val="00F92B46"/>
    <w:rsid w:val="00F931B6"/>
    <w:rsid w:val="00F96A84"/>
    <w:rsid w:val="00FA2204"/>
    <w:rsid w:val="00FA232E"/>
    <w:rsid w:val="00FA3E48"/>
    <w:rsid w:val="00FA40B6"/>
    <w:rsid w:val="00FA49CB"/>
    <w:rsid w:val="00FA4EDA"/>
    <w:rsid w:val="00FA50A7"/>
    <w:rsid w:val="00FA5128"/>
    <w:rsid w:val="00FB0534"/>
    <w:rsid w:val="00FB3029"/>
    <w:rsid w:val="00FB42D4"/>
    <w:rsid w:val="00FB4A26"/>
    <w:rsid w:val="00FB5906"/>
    <w:rsid w:val="00FB5BDE"/>
    <w:rsid w:val="00FB762F"/>
    <w:rsid w:val="00FC136D"/>
    <w:rsid w:val="00FC2AED"/>
    <w:rsid w:val="00FC3A17"/>
    <w:rsid w:val="00FC4655"/>
    <w:rsid w:val="00FC72FE"/>
    <w:rsid w:val="00FD0C1E"/>
    <w:rsid w:val="00FD107C"/>
    <w:rsid w:val="00FD29BD"/>
    <w:rsid w:val="00FD37CD"/>
    <w:rsid w:val="00FD5EA7"/>
    <w:rsid w:val="00FD6182"/>
    <w:rsid w:val="00FE0604"/>
    <w:rsid w:val="00FE2B22"/>
    <w:rsid w:val="00FE67AC"/>
    <w:rsid w:val="00FF0836"/>
    <w:rsid w:val="00FF1FB2"/>
    <w:rsid w:val="00FF544C"/>
    <w:rsid w:val="00FF576D"/>
    <w:rsid w:val="00FF72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EEE23FE"/>
  <w15:chartTrackingRefBased/>
  <w15:docId w15:val="{7E21C8CA-27FA-416D-852F-3558427333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Fira Sans Light" w:eastAsia="Fira Sans Light" w:hAnsi="Fira Sans Light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9" w:unhideWhenUsed="1"/>
    <w:lsdException w:name="heading 3" w:semiHidden="1" w:uiPriority="9" w:unhideWhenUsed="1"/>
    <w:lsdException w:name="heading 4" w:semiHidden="1" w:uiPriority="9" w:unhideWhenUsed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aliases w:val="Tekst informacji"/>
    <w:qFormat/>
    <w:rsid w:val="00F72133"/>
    <w:pPr>
      <w:spacing w:before="120" w:after="120" w:line="240" w:lineRule="exact"/>
    </w:pPr>
    <w:rPr>
      <w:rFonts w:ascii="Fira Sans" w:hAnsi="Fira Sans"/>
      <w:sz w:val="19"/>
      <w:szCs w:val="22"/>
      <w:lang w:eastAsia="en-US"/>
    </w:rPr>
  </w:style>
  <w:style w:type="paragraph" w:styleId="Nagwek1">
    <w:name w:val="heading 1"/>
    <w:aliases w:val="tytuł podrozdziału"/>
    <w:basedOn w:val="Normalny"/>
    <w:next w:val="Normalny"/>
    <w:link w:val="Nagwek1Znak"/>
    <w:qFormat/>
    <w:rsid w:val="00633014"/>
    <w:pPr>
      <w:keepNext/>
      <w:spacing w:before="240" w:line="240" w:lineRule="auto"/>
      <w:outlineLvl w:val="0"/>
    </w:pPr>
    <w:rPr>
      <w:rFonts w:ascii="Fira Sans SemiBold" w:eastAsia="Times New Roman" w:hAnsi="Fira Sans SemiBold"/>
      <w:bCs/>
      <w:color w:val="001D77"/>
      <w:szCs w:val="24"/>
      <w:lang w:val="x-none" w:eastAsia="pl-PL"/>
    </w:rPr>
  </w:style>
  <w:style w:type="paragraph" w:styleId="Nagwek2">
    <w:name w:val="heading 2"/>
    <w:basedOn w:val="Normalny"/>
    <w:next w:val="Normalny"/>
    <w:link w:val="Nagwek2Znak"/>
    <w:uiPriority w:val="9"/>
    <w:unhideWhenUsed/>
    <w:rsid w:val="007A2DC1"/>
    <w:pPr>
      <w:keepNext/>
      <w:keepLines/>
      <w:spacing w:before="40" w:after="0"/>
      <w:outlineLvl w:val="1"/>
    </w:pPr>
    <w:rPr>
      <w:rFonts w:ascii="Fira Sans Medium" w:eastAsia="Times New Roman" w:hAnsi="Fira Sans Medium"/>
      <w:color w:val="2E74B5"/>
      <w:sz w:val="26"/>
      <w:szCs w:val="26"/>
      <w:lang w:val="x-none" w:eastAsia="x-none"/>
    </w:rPr>
  </w:style>
  <w:style w:type="paragraph" w:styleId="Nagwek3">
    <w:name w:val="heading 3"/>
    <w:basedOn w:val="Normalny"/>
    <w:next w:val="Normalny"/>
    <w:link w:val="Nagwek3Znak"/>
    <w:uiPriority w:val="9"/>
    <w:unhideWhenUsed/>
    <w:rsid w:val="007A2DC1"/>
    <w:pPr>
      <w:keepNext/>
      <w:keepLines/>
      <w:spacing w:before="40" w:after="0"/>
      <w:outlineLvl w:val="2"/>
    </w:pPr>
    <w:rPr>
      <w:rFonts w:ascii="Fira Sans Medium" w:eastAsia="Times New Roman" w:hAnsi="Fira Sans Medium"/>
      <w:color w:val="1F4D78"/>
      <w:sz w:val="24"/>
      <w:szCs w:val="24"/>
      <w:lang w:val="x-none" w:eastAsia="x-none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rsid w:val="00437395"/>
    <w:pPr>
      <w:keepNext/>
      <w:keepLines/>
      <w:spacing w:before="40" w:after="0"/>
      <w:outlineLvl w:val="3"/>
    </w:pPr>
    <w:rPr>
      <w:rFonts w:ascii="Fira Sans Medium" w:eastAsia="Times New Roman" w:hAnsi="Fira Sans Medium"/>
      <w:i/>
      <w:iCs/>
      <w:color w:val="2E74B5"/>
      <w:sz w:val="20"/>
      <w:szCs w:val="20"/>
      <w:lang w:val="x-none" w:eastAsia="x-none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7A2DC1"/>
    <w:pPr>
      <w:keepNext/>
      <w:keepLines/>
      <w:spacing w:before="40" w:after="0"/>
      <w:outlineLvl w:val="4"/>
    </w:pPr>
    <w:rPr>
      <w:rFonts w:ascii="Fira Sans Medium" w:eastAsia="Times New Roman" w:hAnsi="Fira Sans Medium"/>
      <w:color w:val="2E74B5"/>
      <w:sz w:val="20"/>
      <w:szCs w:val="20"/>
      <w:lang w:val="x-none" w:eastAsia="x-none"/>
    </w:rPr>
  </w:style>
  <w:style w:type="paragraph" w:styleId="Nagwek8">
    <w:name w:val="heading 8"/>
    <w:basedOn w:val="Normalny"/>
    <w:next w:val="Normalny"/>
    <w:link w:val="Nagwek8Znak"/>
    <w:uiPriority w:val="9"/>
    <w:unhideWhenUsed/>
    <w:qFormat/>
    <w:rsid w:val="007A2DC1"/>
    <w:pPr>
      <w:keepNext/>
      <w:keepLines/>
      <w:spacing w:before="40" w:after="0"/>
      <w:outlineLvl w:val="7"/>
    </w:pPr>
    <w:rPr>
      <w:rFonts w:ascii="Fira Sans Medium" w:eastAsia="Times New Roman" w:hAnsi="Fira Sans Medium"/>
      <w:color w:val="272727"/>
      <w:sz w:val="21"/>
      <w:szCs w:val="21"/>
      <w:lang w:val="x-none" w:eastAsia="x-none"/>
    </w:rPr>
  </w:style>
  <w:style w:type="paragraph" w:styleId="Nagwek9">
    <w:name w:val="heading 9"/>
    <w:basedOn w:val="Normalny"/>
    <w:next w:val="Normalny"/>
    <w:link w:val="Nagwek9Znak"/>
    <w:uiPriority w:val="9"/>
    <w:unhideWhenUsed/>
    <w:qFormat/>
    <w:rsid w:val="007A2DC1"/>
    <w:pPr>
      <w:keepNext/>
      <w:keepLines/>
      <w:spacing w:before="40" w:after="0"/>
      <w:outlineLvl w:val="8"/>
    </w:pPr>
    <w:rPr>
      <w:rFonts w:ascii="Fira Sans Medium" w:eastAsia="Times New Roman" w:hAnsi="Fira Sans Medium"/>
      <w:i/>
      <w:iCs/>
      <w:color w:val="272727"/>
      <w:sz w:val="21"/>
      <w:szCs w:val="21"/>
      <w:lang w:val="x-none" w:eastAsia="x-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aliases w:val="tytuł podrozdziału Znak"/>
    <w:link w:val="Nagwek1"/>
    <w:rsid w:val="00633014"/>
    <w:rPr>
      <w:rFonts w:ascii="Fira Sans SemiBold" w:eastAsia="Times New Roman" w:hAnsi="Fira Sans SemiBold" w:cs="Times New Roman"/>
      <w:bCs/>
      <w:color w:val="001D77"/>
      <w:sz w:val="19"/>
      <w:szCs w:val="24"/>
      <w:lang w:eastAsia="pl-PL"/>
    </w:rPr>
  </w:style>
  <w:style w:type="paragraph" w:customStyle="1" w:styleId="LID">
    <w:name w:val="LID"/>
    <w:basedOn w:val="Normalny"/>
    <w:qFormat/>
    <w:rsid w:val="00633014"/>
    <w:rPr>
      <w:b/>
      <w:noProof/>
      <w:szCs w:val="19"/>
      <w:lang w:eastAsia="pl-PL"/>
    </w:rPr>
  </w:style>
  <w:style w:type="character" w:customStyle="1" w:styleId="Nagwek2Znak">
    <w:name w:val="Nagłówek 2 Znak"/>
    <w:link w:val="Nagwek2"/>
    <w:uiPriority w:val="9"/>
    <w:rsid w:val="007A2DC1"/>
    <w:rPr>
      <w:rFonts w:ascii="Fira Sans Medium" w:eastAsia="Times New Roman" w:hAnsi="Fira Sans Medium" w:cs="Times New Roman"/>
      <w:color w:val="2E74B5"/>
      <w:sz w:val="26"/>
      <w:szCs w:val="26"/>
    </w:rPr>
  </w:style>
  <w:style w:type="character" w:customStyle="1" w:styleId="Nagwek3Znak">
    <w:name w:val="Nagłówek 3 Znak"/>
    <w:link w:val="Nagwek3"/>
    <w:uiPriority w:val="9"/>
    <w:rsid w:val="007A2DC1"/>
    <w:rPr>
      <w:rFonts w:ascii="Fira Sans Medium" w:eastAsia="Times New Roman" w:hAnsi="Fira Sans Medium" w:cs="Times New Roman"/>
      <w:color w:val="1F4D78"/>
      <w:sz w:val="24"/>
      <w:szCs w:val="24"/>
    </w:rPr>
  </w:style>
  <w:style w:type="character" w:customStyle="1" w:styleId="Nagwek5Znak">
    <w:name w:val="Nagłówek 5 Znak"/>
    <w:link w:val="Nagwek5"/>
    <w:uiPriority w:val="9"/>
    <w:semiHidden/>
    <w:rsid w:val="007A2DC1"/>
    <w:rPr>
      <w:rFonts w:ascii="Fira Sans Medium" w:eastAsia="Times New Roman" w:hAnsi="Fira Sans Medium" w:cs="Times New Roman"/>
      <w:color w:val="2E74B5"/>
    </w:rPr>
  </w:style>
  <w:style w:type="character" w:customStyle="1" w:styleId="Nagwek8Znak">
    <w:name w:val="Nagłówek 8 Znak"/>
    <w:link w:val="Nagwek8"/>
    <w:uiPriority w:val="9"/>
    <w:rsid w:val="007A2DC1"/>
    <w:rPr>
      <w:rFonts w:ascii="Fira Sans Medium" w:eastAsia="Times New Roman" w:hAnsi="Fira Sans Medium" w:cs="Times New Roman"/>
      <w:color w:val="272727"/>
      <w:sz w:val="21"/>
      <w:szCs w:val="21"/>
    </w:rPr>
  </w:style>
  <w:style w:type="character" w:customStyle="1" w:styleId="Nagwek9Znak">
    <w:name w:val="Nagłówek 9 Znak"/>
    <w:link w:val="Nagwek9"/>
    <w:uiPriority w:val="9"/>
    <w:rsid w:val="007A2DC1"/>
    <w:rPr>
      <w:rFonts w:ascii="Fira Sans Medium" w:eastAsia="Times New Roman" w:hAnsi="Fira Sans Medium" w:cs="Times New Roman"/>
      <w:i/>
      <w:iCs/>
      <w:color w:val="272727"/>
      <w:sz w:val="21"/>
      <w:szCs w:val="21"/>
    </w:rPr>
  </w:style>
  <w:style w:type="table" w:customStyle="1" w:styleId="Tabelasiatki1jasnaakcent11">
    <w:name w:val="Tabela siatki 1 — jasna — akcent 11"/>
    <w:basedOn w:val="Standardowy"/>
    <w:uiPriority w:val="46"/>
    <w:rsid w:val="007A2DC1"/>
    <w:tblPr>
      <w:tblStyleRowBandSize w:val="1"/>
      <w:tblStyleColBandSize w:val="1"/>
      <w:tblBorders>
        <w:top w:val="single" w:sz="4" w:space="0" w:color="BDD6EE"/>
        <w:left w:val="single" w:sz="4" w:space="0" w:color="BDD6EE"/>
        <w:bottom w:val="single" w:sz="4" w:space="0" w:color="BDD6EE"/>
        <w:right w:val="single" w:sz="4" w:space="0" w:color="BDD6EE"/>
        <w:insideH w:val="single" w:sz="4" w:space="0" w:color="BDD6EE"/>
        <w:insideV w:val="single" w:sz="4" w:space="0" w:color="BDD6EE"/>
      </w:tblBorders>
    </w:tblPr>
    <w:tblStylePr w:type="firstRow">
      <w:rPr>
        <w:b/>
        <w:bCs/>
      </w:rPr>
      <w:tblPr/>
      <w:tcPr>
        <w:tcBorders>
          <w:bottom w:val="single" w:sz="12" w:space="0" w:color="9CC2E5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Siatkatabelijasna1">
    <w:name w:val="Siatka tabeli — jasna1"/>
    <w:basedOn w:val="Standardowy"/>
    <w:uiPriority w:val="40"/>
    <w:rsid w:val="007A2DC1"/>
    <w:tblPr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</w:style>
  <w:style w:type="character" w:styleId="Hipercze">
    <w:name w:val="Hyperlink"/>
    <w:semiHidden/>
    <w:rsid w:val="008F3638"/>
    <w:rPr>
      <w:rFonts w:cs="Times New Roman"/>
      <w:color w:val="0000FF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7F324B"/>
    <w:pPr>
      <w:spacing w:after="0" w:line="240" w:lineRule="auto"/>
    </w:pPr>
    <w:rPr>
      <w:rFonts w:ascii="Segoe UI" w:hAnsi="Segoe UI"/>
      <w:sz w:val="18"/>
      <w:szCs w:val="18"/>
      <w:lang w:val="x-none" w:eastAsia="x-none"/>
    </w:rPr>
  </w:style>
  <w:style w:type="character" w:customStyle="1" w:styleId="TekstdymkaZnak">
    <w:name w:val="Tekst dymka Znak"/>
    <w:link w:val="Tekstdymka"/>
    <w:uiPriority w:val="99"/>
    <w:semiHidden/>
    <w:rsid w:val="007F324B"/>
    <w:rPr>
      <w:rFonts w:ascii="Segoe UI" w:hAnsi="Segoe UI" w:cs="Segoe UI"/>
      <w:sz w:val="18"/>
      <w:szCs w:val="18"/>
    </w:rPr>
  </w:style>
  <w:style w:type="table" w:styleId="Tabela-Siatka">
    <w:name w:val="Table Grid"/>
    <w:basedOn w:val="Standardowy"/>
    <w:uiPriority w:val="39"/>
    <w:rsid w:val="009C133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gwek4Znak">
    <w:name w:val="Nagłówek 4 Znak"/>
    <w:link w:val="Nagwek4"/>
    <w:uiPriority w:val="9"/>
    <w:semiHidden/>
    <w:rsid w:val="00437395"/>
    <w:rPr>
      <w:rFonts w:ascii="Fira Sans Medium" w:eastAsia="Times New Roman" w:hAnsi="Fira Sans Medium" w:cs="Times New Roman"/>
      <w:i/>
      <w:iCs/>
      <w:color w:val="2E74B5"/>
    </w:rPr>
  </w:style>
  <w:style w:type="character" w:styleId="Pogrubienie">
    <w:name w:val="Strong"/>
    <w:uiPriority w:val="22"/>
    <w:qFormat/>
    <w:rsid w:val="005203F1"/>
    <w:rPr>
      <w:b/>
      <w:bCs/>
    </w:rPr>
  </w:style>
  <w:style w:type="paragraph" w:styleId="Nagwek">
    <w:name w:val="header"/>
    <w:basedOn w:val="Normalny"/>
    <w:link w:val="NagwekZnak"/>
    <w:uiPriority w:val="99"/>
    <w:unhideWhenUsed/>
    <w:rsid w:val="000662E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662E2"/>
  </w:style>
  <w:style w:type="paragraph" w:styleId="Stopka">
    <w:name w:val="footer"/>
    <w:basedOn w:val="Normalny"/>
    <w:link w:val="StopkaZnak"/>
    <w:uiPriority w:val="99"/>
    <w:unhideWhenUsed/>
    <w:rsid w:val="000662E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662E2"/>
  </w:style>
  <w:style w:type="paragraph" w:styleId="Akapitzlist">
    <w:name w:val="List Paragraph"/>
    <w:basedOn w:val="Normalny"/>
    <w:uiPriority w:val="34"/>
    <w:qFormat/>
    <w:rsid w:val="00933EC1"/>
    <w:pPr>
      <w:ind w:left="720"/>
      <w:contextualSpacing/>
    </w:pPr>
  </w:style>
  <w:style w:type="paragraph" w:styleId="Tekstprzypisudolnego">
    <w:name w:val="footnote text"/>
    <w:basedOn w:val="Normalny"/>
    <w:link w:val="TekstprzypisudolnegoZnak"/>
    <w:uiPriority w:val="99"/>
    <w:unhideWhenUsed/>
    <w:rsid w:val="001448A7"/>
    <w:pPr>
      <w:spacing w:after="0" w:line="240" w:lineRule="auto"/>
    </w:pPr>
    <w:rPr>
      <w:rFonts w:ascii="Fira Sans Light" w:hAnsi="Fira Sans Light"/>
      <w:sz w:val="20"/>
      <w:szCs w:val="20"/>
      <w:lang w:val="x-none" w:eastAsia="x-none"/>
    </w:rPr>
  </w:style>
  <w:style w:type="character" w:customStyle="1" w:styleId="TekstprzypisudolnegoZnak">
    <w:name w:val="Tekst przypisu dolnego Znak"/>
    <w:link w:val="Tekstprzypisudolnego"/>
    <w:uiPriority w:val="99"/>
    <w:rsid w:val="001448A7"/>
    <w:rPr>
      <w:sz w:val="20"/>
      <w:szCs w:val="20"/>
    </w:rPr>
  </w:style>
  <w:style w:type="character" w:styleId="Odwoanieprzypisudolnego">
    <w:name w:val="footnote reference"/>
    <w:semiHidden/>
    <w:unhideWhenUsed/>
    <w:rsid w:val="001448A7"/>
    <w:rPr>
      <w:vertAlign w:val="superscript"/>
    </w:rPr>
  </w:style>
  <w:style w:type="paragraph" w:customStyle="1" w:styleId="tytuinformacji">
    <w:name w:val="tytuł informacji"/>
    <w:basedOn w:val="Normalny"/>
    <w:rsid w:val="00633014"/>
    <w:pPr>
      <w:spacing w:after="0" w:line="240" w:lineRule="auto"/>
    </w:pPr>
    <w:rPr>
      <w:rFonts w:ascii="Fira Sans Extra Condensed SemiB" w:hAnsi="Fira Sans Extra Condensed SemiB"/>
      <w:color w:val="000000"/>
      <w:sz w:val="40"/>
      <w:szCs w:val="26"/>
    </w:rPr>
  </w:style>
  <w:style w:type="paragraph" w:customStyle="1" w:styleId="tekstzboku">
    <w:name w:val="tekst z boku"/>
    <w:basedOn w:val="Normalny"/>
    <w:qFormat/>
    <w:rsid w:val="008F74DF"/>
    <w:pPr>
      <w:spacing w:after="0"/>
    </w:pPr>
    <w:rPr>
      <w:rFonts w:eastAsia="Times New Roman"/>
      <w:bCs/>
      <w:color w:val="001D77"/>
      <w:sz w:val="18"/>
      <w:szCs w:val="18"/>
      <w:lang w:eastAsia="pl-PL"/>
    </w:rPr>
  </w:style>
  <w:style w:type="paragraph" w:customStyle="1" w:styleId="tytuwykresu">
    <w:name w:val="tytuł wykresu"/>
    <w:basedOn w:val="Normalny"/>
    <w:qFormat/>
    <w:rsid w:val="00E664C5"/>
    <w:rPr>
      <w:b/>
      <w:spacing w:val="-2"/>
      <w:sz w:val="18"/>
    </w:rPr>
  </w:style>
  <w:style w:type="paragraph" w:customStyle="1" w:styleId="tekstnaniebieskimtle">
    <w:name w:val="tekst na niebieskim tle"/>
    <w:basedOn w:val="Normalny"/>
    <w:qFormat/>
    <w:rsid w:val="00074DD8"/>
    <w:pPr>
      <w:spacing w:before="0" w:after="0" w:line="240" w:lineRule="auto"/>
    </w:pPr>
    <w:rPr>
      <w:sz w:val="20"/>
    </w:rPr>
  </w:style>
  <w:style w:type="character" w:styleId="UyteHipercze">
    <w:name w:val="FollowedHyperlink"/>
    <w:uiPriority w:val="99"/>
    <w:semiHidden/>
    <w:unhideWhenUsed/>
    <w:rsid w:val="00695E23"/>
    <w:rPr>
      <w:color w:val="954F72"/>
      <w:u w:val="single"/>
    </w:rPr>
  </w:style>
  <w:style w:type="character" w:styleId="Odwoanieprzypisukocowego">
    <w:name w:val="endnote reference"/>
    <w:uiPriority w:val="99"/>
    <w:semiHidden/>
    <w:unhideWhenUsed/>
    <w:rsid w:val="0084420E"/>
    <w:rPr>
      <w:vertAlign w:val="superscript"/>
    </w:rPr>
  </w:style>
  <w:style w:type="paragraph" w:styleId="NormalnyWeb">
    <w:name w:val="Normal (Web)"/>
    <w:basedOn w:val="Normalny"/>
    <w:uiPriority w:val="99"/>
    <w:semiHidden/>
    <w:unhideWhenUsed/>
    <w:rsid w:val="003155BD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pl-PL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E470EC"/>
    <w:rPr>
      <w:sz w:val="20"/>
      <w:szCs w:val="20"/>
    </w:rPr>
  </w:style>
  <w:style w:type="character" w:customStyle="1" w:styleId="TekstprzypisukocowegoZnak">
    <w:name w:val="Tekst przypisu końcowego Znak"/>
    <w:link w:val="Tekstprzypisukocowego"/>
    <w:uiPriority w:val="99"/>
    <w:semiHidden/>
    <w:rsid w:val="00E470EC"/>
    <w:rPr>
      <w:rFonts w:ascii="Fira Sans" w:hAnsi="Fira Sans"/>
      <w:lang w:eastAsia="en-US"/>
    </w:rPr>
  </w:style>
  <w:style w:type="character" w:styleId="Odwoaniedokomentarza">
    <w:name w:val="annotation reference"/>
    <w:uiPriority w:val="99"/>
    <w:semiHidden/>
    <w:unhideWhenUsed/>
    <w:rsid w:val="00227039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227039"/>
    <w:rPr>
      <w:sz w:val="20"/>
      <w:szCs w:val="20"/>
    </w:rPr>
  </w:style>
  <w:style w:type="character" w:customStyle="1" w:styleId="TekstkomentarzaZnak">
    <w:name w:val="Tekst komentarza Znak"/>
    <w:link w:val="Tekstkomentarza"/>
    <w:uiPriority w:val="99"/>
    <w:semiHidden/>
    <w:rsid w:val="00227039"/>
    <w:rPr>
      <w:rFonts w:ascii="Fira Sans" w:hAnsi="Fira Sans"/>
      <w:lang w:eastAsia="en-US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227039"/>
    <w:rPr>
      <w:b/>
      <w:bCs/>
    </w:rPr>
  </w:style>
  <w:style w:type="character" w:customStyle="1" w:styleId="TematkomentarzaZnak">
    <w:name w:val="Temat komentarza Znak"/>
    <w:link w:val="Tematkomentarza"/>
    <w:uiPriority w:val="99"/>
    <w:semiHidden/>
    <w:rsid w:val="00227039"/>
    <w:rPr>
      <w:rFonts w:ascii="Fira Sans" w:hAnsi="Fira Sans"/>
      <w:b/>
      <w:bCs/>
      <w:lang w:eastAsia="en-US"/>
    </w:rPr>
  </w:style>
  <w:style w:type="paragraph" w:customStyle="1" w:styleId="Opiswskanika">
    <w:name w:val="Opis wskaźnika"/>
    <w:basedOn w:val="tekstnaniebieskimtle"/>
    <w:link w:val="OpiswskanikaZnak"/>
    <w:qFormat/>
    <w:rsid w:val="002E01AD"/>
    <w:rPr>
      <w:color w:val="FFFFFF"/>
    </w:rPr>
  </w:style>
  <w:style w:type="character" w:customStyle="1" w:styleId="OpiswskanikaZnak">
    <w:name w:val="Opis wskaźnika Znak"/>
    <w:link w:val="Opiswskanika"/>
    <w:rsid w:val="002E01AD"/>
    <w:rPr>
      <w:rFonts w:ascii="Fira Sans" w:hAnsi="Fira Sans"/>
      <w:color w:val="FFFFFF"/>
      <w:szCs w:val="22"/>
      <w:lang w:eastAsia="en-US"/>
    </w:rPr>
  </w:style>
  <w:style w:type="paragraph" w:styleId="Poprawka">
    <w:name w:val="Revision"/>
    <w:hidden/>
    <w:uiPriority w:val="99"/>
    <w:semiHidden/>
    <w:rsid w:val="00095EEF"/>
    <w:rPr>
      <w:rFonts w:ascii="Fira Sans" w:hAnsi="Fira Sans"/>
      <w:sz w:val="19"/>
      <w:szCs w:val="22"/>
      <w:lang w:eastAsia="en-US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0F3536"/>
    <w:rPr>
      <w:color w:val="605E5C"/>
      <w:shd w:val="clear" w:color="auto" w:fill="E1DFDD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44740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70812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436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058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994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049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792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977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558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511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945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723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039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236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717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943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532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415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5.png"/><Relationship Id="rId18" Type="http://schemas.openxmlformats.org/officeDocument/2006/relationships/image" Target="media/image7.png"/><Relationship Id="rId26" Type="http://schemas.openxmlformats.org/officeDocument/2006/relationships/image" Target="media/image11.png"/><Relationship Id="rId3" Type="http://schemas.openxmlformats.org/officeDocument/2006/relationships/customXml" Target="../customXml/item3.xml"/><Relationship Id="rId21" Type="http://schemas.openxmlformats.org/officeDocument/2006/relationships/hyperlink" Target="https://x.com/GUS_STAT" TargetMode="External"/><Relationship Id="rId34" Type="http://schemas.openxmlformats.org/officeDocument/2006/relationships/fontTable" Target="fontTable.xml"/><Relationship Id="rId7" Type="http://schemas.openxmlformats.org/officeDocument/2006/relationships/settings" Target="settings.xml"/><Relationship Id="rId12" Type="http://schemas.openxmlformats.org/officeDocument/2006/relationships/image" Target="media/image4.png"/><Relationship Id="rId17" Type="http://schemas.openxmlformats.org/officeDocument/2006/relationships/hyperlink" Target="mailto:obslugaprasowa@stat.gov.pl" TargetMode="External"/><Relationship Id="rId25" Type="http://schemas.openxmlformats.org/officeDocument/2006/relationships/hyperlink" Target="https://www.instagram.com/gus_stat/?next" TargetMode="External"/><Relationship Id="rId33" Type="http://schemas.openxmlformats.org/officeDocument/2006/relationships/header" Target="header3.xml"/><Relationship Id="rId2" Type="http://schemas.openxmlformats.org/officeDocument/2006/relationships/customXml" Target="../customXml/item2.xml"/><Relationship Id="rId16" Type="http://schemas.openxmlformats.org/officeDocument/2006/relationships/footer" Target="footer1.xml"/><Relationship Id="rId20" Type="http://schemas.openxmlformats.org/officeDocument/2006/relationships/image" Target="media/image8.png"/><Relationship Id="rId29" Type="http://schemas.openxmlformats.org/officeDocument/2006/relationships/image" Target="media/image12.png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3.png"/><Relationship Id="rId24" Type="http://schemas.openxmlformats.org/officeDocument/2006/relationships/image" Target="media/image10.png"/><Relationship Id="rId32" Type="http://schemas.openxmlformats.org/officeDocument/2006/relationships/hyperlink" Target="http://stat.gov.pl/metainformacje/slownik-pojec/pojecia-stosowane-w-statystyce-publicznej/364,pojecie.html" TargetMode="External"/><Relationship Id="rId5" Type="http://schemas.openxmlformats.org/officeDocument/2006/relationships/numbering" Target="numbering.xml"/><Relationship Id="rId15" Type="http://schemas.openxmlformats.org/officeDocument/2006/relationships/header" Target="header2.xml"/><Relationship Id="rId23" Type="http://schemas.openxmlformats.org/officeDocument/2006/relationships/image" Target="media/image9.png"/><Relationship Id="rId28" Type="http://schemas.openxmlformats.org/officeDocument/2006/relationships/hyperlink" Target="https://www.linkedin.com/company/glownyurzadstatystyczny/" TargetMode="External"/><Relationship Id="rId10" Type="http://schemas.openxmlformats.org/officeDocument/2006/relationships/endnotes" Target="endnotes.xml"/><Relationship Id="rId19" Type="http://schemas.openxmlformats.org/officeDocument/2006/relationships/hyperlink" Target="https://new.stat.gov.pl/" TargetMode="External"/><Relationship Id="rId31" Type="http://schemas.openxmlformats.org/officeDocument/2006/relationships/hyperlink" Target="http://swaid.stat.gov.pl/SitePagesDBW/RachunkiNarodowe.aspx" TargetMode="Externa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1.xml"/><Relationship Id="rId22" Type="http://schemas.openxmlformats.org/officeDocument/2006/relationships/hyperlink" Target="https://www.facebook.com/GlownyUrzadStatystyczny" TargetMode="External"/><Relationship Id="rId27" Type="http://schemas.openxmlformats.org/officeDocument/2006/relationships/hyperlink" Target="https://youtube.com/@glownyurzadstatystycznygus?si=IgHa1awoYniiJyQI" TargetMode="External"/><Relationship Id="rId30" Type="http://schemas.openxmlformats.org/officeDocument/2006/relationships/hyperlink" Target="https://stat.gov.pl/obszary-tematyczne/rachunki-narodowe/statystyka-sektora-instytucji-rzadowych-i-samorzadowych/deficyt-i-dlug-sektora-instytucji-rzadowych-i-samorzadowych-w-latach-2022-2025,1,42.html" TargetMode="External"/><Relationship Id="rId35" Type="http://schemas.openxmlformats.org/officeDocument/2006/relationships/theme" Target="theme/theme1.xml"/><Relationship Id="rId8" Type="http://schemas.openxmlformats.org/officeDocument/2006/relationships/webSettings" Target="webSettings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12" Type="http://schemas.openxmlformats.org/officeDocument/2006/relationships/font" Target="fonts/font12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6.emf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emf"/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Pisma" ma:contentTypeID="0x003F9B028CC42C594AAF0DA90575FA3373" ma:contentTypeVersion="" ma:contentTypeDescription="" ma:contentTypeScope="" ma:versionID="a80ed856fbc5a997d44bfc997ced819f">
  <xsd:schema xmlns:xsd="http://www.w3.org/2001/XMLSchema" xmlns:xs="http://www.w3.org/2001/XMLSchema" xmlns:p="http://schemas.microsoft.com/office/2006/metadata/properties" xmlns:ns1="http://schemas.microsoft.com/sharepoint/v3" xmlns:ns2="8C029B3F-2CC4-4A59-AF0D-A90575FA3373" targetNamespace="http://schemas.microsoft.com/office/2006/metadata/properties" ma:root="true" ma:fieldsID="e61943d334749cc2f7f8fac3c3188088" ns1:_="" ns2:_="">
    <xsd:import namespace="http://schemas.microsoft.com/sharepoint/v3"/>
    <xsd:import namespace="8C029B3F-2CC4-4A59-AF0D-A90575FA3373"/>
    <xsd:element name="properties">
      <xsd:complexType>
        <xsd:sequence>
          <xsd:element name="documentManagement">
            <xsd:complexType>
              <xsd:all>
                <xsd:element ref="ns1:ID" minOccurs="0"/>
                <xsd:element ref="ns1:ContentTypeId" minOccurs="0"/>
                <xsd:element ref="ns1:Author" minOccurs="0"/>
                <xsd:element ref="ns1:Editor" minOccurs="0"/>
                <xsd:element ref="ns1:_HasCopyDestinations" minOccurs="0"/>
                <xsd:element ref="ns1:_CopySource" minOccurs="0"/>
                <xsd:element ref="ns1:_ModerationStatus" minOccurs="0"/>
                <xsd:element ref="ns1:_ModerationComments" minOccurs="0"/>
                <xsd:element ref="ns1:FileRef" minOccurs="0"/>
                <xsd:element ref="ns1:FileDirRef" minOccurs="0"/>
                <xsd:element ref="ns1:Last_x0020_Modified" minOccurs="0"/>
                <xsd:element ref="ns1:Created_x0020_Date" minOccurs="0"/>
                <xsd:element ref="ns1:File_x0020_Size" minOccurs="0"/>
                <xsd:element ref="ns1:FSObjType" minOccurs="0"/>
                <xsd:element ref="ns1:SortBehavior" minOccurs="0"/>
                <xsd:element ref="ns1:CheckedOutUserId" minOccurs="0"/>
                <xsd:element ref="ns1:IsCheckedoutToLocal" minOccurs="0"/>
                <xsd:element ref="ns1:CheckoutUser" minOccurs="0"/>
                <xsd:element ref="ns1:UniqueId" minOccurs="0"/>
                <xsd:element ref="ns1:SyncClientId" minOccurs="0"/>
                <xsd:element ref="ns1:ProgId" minOccurs="0"/>
                <xsd:element ref="ns1:ScopeId" minOccurs="0"/>
                <xsd:element ref="ns1:VirusStatus" minOccurs="0"/>
                <xsd:element ref="ns1:CheckedOutTitle" minOccurs="0"/>
                <xsd:element ref="ns1:_CheckinComment" minOccurs="0"/>
                <xsd:element ref="ns1:File_x0020_Type" minOccurs="0"/>
                <xsd:element ref="ns1:HTML_x0020_File_x0020_Type" minOccurs="0"/>
                <xsd:element ref="ns1:_SourceUrl" minOccurs="0"/>
                <xsd:element ref="ns1:_SharedFileIndex" minOccurs="0"/>
                <xsd:element ref="ns1:MetaInfo" minOccurs="0"/>
                <xsd:element ref="ns1:_Level" minOccurs="0"/>
                <xsd:element ref="ns1:_IsCurrentVersion" minOccurs="0"/>
                <xsd:element ref="ns1:ItemChildCount" minOccurs="0"/>
                <xsd:element ref="ns1:FolderChildCount" minOccurs="0"/>
                <xsd:element ref="ns1:AppAuthor" minOccurs="0"/>
                <xsd:element ref="ns1:AppEditor" minOccurs="0"/>
                <xsd:element ref="ns1:owshiddenversion" minOccurs="0"/>
                <xsd:element ref="ns1:_UIVersion" minOccurs="0"/>
                <xsd:element ref="ns1:_UIVersionString" minOccurs="0"/>
                <xsd:element ref="ns1:InstanceID" minOccurs="0"/>
                <xsd:element ref="ns1:Order" minOccurs="0"/>
                <xsd:element ref="ns1:GUID" minOccurs="0"/>
                <xsd:element ref="ns1:WorkflowVersion" minOccurs="0"/>
                <xsd:element ref="ns1:WorkflowInstanceID" minOccurs="0"/>
                <xsd:element ref="ns1:ParentVersionString" minOccurs="0"/>
                <xsd:element ref="ns1:ParentLeafName" minOccurs="0"/>
                <xsd:element ref="ns1:DocConcurrencyNumber" minOccurs="0"/>
                <xsd:element ref="ns1:TemplateUrl" minOccurs="0"/>
                <xsd:element ref="ns1:xd_ProgID" minOccurs="0"/>
                <xsd:element ref="ns1:xd_Signature" minOccurs="0"/>
                <xsd:element ref="ns2:Osoba" minOccurs="0"/>
                <xsd:element ref="ns2:NazwaPliku" minOccurs="0"/>
                <xsd:element ref="ns2:Odbiorcy2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ID" ma:index="0" nillable="true" ma:displayName="Identyfikator" ma:internalName="ID" ma:readOnly="true">
      <xsd:simpleType>
        <xsd:restriction base="dms:Unknown"/>
      </xsd:simpleType>
    </xsd:element>
    <xsd:element name="ContentTypeId" ma:index="1" nillable="true" ma:displayName="Identyfikator typu zawartości" ma:hidden="true" ma:internalName="ContentTypeId" ma:readOnly="true">
      <xsd:simpleType>
        <xsd:restriction base="dms:Unknown"/>
      </xsd:simpleType>
    </xsd:element>
    <xsd:element name="Author" ma:index="4" nillable="true" ma:displayName="Utworzony przez" ma:list="UserInfo" ma:internalName="Author" ma:readOnly="tru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Editor" ma:index="6" nillable="true" ma:displayName="Zmodyfikowane przez" ma:list="UserInfo" ma:internalName="Editor" ma:readOnly="tru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_HasCopyDestinations" ma:index="7" nillable="true" ma:displayName="Ma miejsca docelowe kopii" ma:hidden="true" ma:internalName="_HasCopyDestinations" ma:readOnly="true">
      <xsd:simpleType>
        <xsd:restriction base="dms:Boolean"/>
      </xsd:simpleType>
    </xsd:element>
    <xsd:element name="_CopySource" ma:index="8" nillable="true" ma:displayName="Źródło kopii" ma:internalName="_CopySource" ma:readOnly="true">
      <xsd:simpleType>
        <xsd:restriction base="dms:Text"/>
      </xsd:simpleType>
    </xsd:element>
    <xsd:element name="_ModerationStatus" ma:index="9" nillable="true" ma:displayName="Stan zatwierdzania" ma:default="0" ma:hidden="true" ma:internalName="_ModerationStatus" ma:readOnly="true">
      <xsd:simpleType>
        <xsd:restriction base="dms:Unknown"/>
      </xsd:simpleType>
    </xsd:element>
    <xsd:element name="_ModerationComments" ma:index="10" nillable="true" ma:displayName="Komentarze osoby zatwierdzającej" ma:hidden="true" ma:internalName="_ModerationComments" ma:readOnly="true">
      <xsd:simpleType>
        <xsd:restriction base="dms:Note"/>
      </xsd:simpleType>
    </xsd:element>
    <xsd:element name="FileRef" ma:index="11" nillable="true" ma:displayName="Ścieżka adresu URL" ma:hidden="true" ma:list="Docs" ma:internalName="FileRef" ma:readOnly="true" ma:showField="FullUrl">
      <xsd:simpleType>
        <xsd:restriction base="dms:Lookup"/>
      </xsd:simpleType>
    </xsd:element>
    <xsd:element name="FileDirRef" ma:index="12" nillable="true" ma:displayName="Ścieżka" ma:hidden="true" ma:list="Docs" ma:internalName="FileDirRef" ma:readOnly="true" ma:showField="DirName">
      <xsd:simpleType>
        <xsd:restriction base="dms:Lookup"/>
      </xsd:simpleType>
    </xsd:element>
    <xsd:element name="Last_x0020_Modified" ma:index="13" nillable="true" ma:displayName="Zmodyfikowane" ma:format="TRUE" ma:hidden="true" ma:list="Docs" ma:internalName="Last_x0020_Modified" ma:readOnly="true" ma:showField="TimeLastModified">
      <xsd:simpleType>
        <xsd:restriction base="dms:Lookup"/>
      </xsd:simpleType>
    </xsd:element>
    <xsd:element name="Created_x0020_Date" ma:index="14" nillable="true" ma:displayName="Utworzony" ma:format="TRUE" ma:hidden="true" ma:list="Docs" ma:internalName="Created_x0020_Date" ma:readOnly="true" ma:showField="TimeCreated">
      <xsd:simpleType>
        <xsd:restriction base="dms:Lookup"/>
      </xsd:simpleType>
    </xsd:element>
    <xsd:element name="File_x0020_Size" ma:index="15" nillable="true" ma:displayName="Rozmiar pliku" ma:format="TRUE" ma:hidden="true" ma:list="Docs" ma:internalName="File_x0020_Size" ma:readOnly="true" ma:showField="SizeInKB">
      <xsd:simpleType>
        <xsd:restriction base="dms:Lookup"/>
      </xsd:simpleType>
    </xsd:element>
    <xsd:element name="FSObjType" ma:index="16" nillable="true" ma:displayName="Typ elementu" ma:hidden="true" ma:list="Docs" ma:internalName="FSObjType" ma:readOnly="true" ma:showField="FSType">
      <xsd:simpleType>
        <xsd:restriction base="dms:Lookup"/>
      </xsd:simpleType>
    </xsd:element>
    <xsd:element name="SortBehavior" ma:index="17" nillable="true" ma:displayName="Typ sortowania" ma:hidden="true" ma:list="Docs" ma:internalName="SortBehavior" ma:readOnly="true" ma:showField="SortBehavior">
      <xsd:simpleType>
        <xsd:restriction base="dms:Lookup"/>
      </xsd:simpleType>
    </xsd:element>
    <xsd:element name="CheckedOutUserId" ma:index="19" nillable="true" ma:displayName="Identyfikator użytkownika, który wyewidencjonował element" ma:hidden="true" ma:list="Docs" ma:internalName="CheckedOutUserId" ma:readOnly="true" ma:showField="CheckoutUserId">
      <xsd:simpleType>
        <xsd:restriction base="dms:Lookup"/>
      </xsd:simpleType>
    </xsd:element>
    <xsd:element name="IsCheckedoutToLocal" ma:index="20" nillable="true" ma:displayName="Wyewidencjonowany lokalnie" ma:hidden="true" ma:list="Docs" ma:internalName="IsCheckedoutToLocal" ma:readOnly="true" ma:showField="IsCheckoutToLocal">
      <xsd:simpleType>
        <xsd:restriction base="dms:Lookup"/>
      </xsd:simpleType>
    </xsd:element>
    <xsd:element name="CheckoutUser" ma:index="21" nillable="true" ma:displayName="Wyewidencjonowane do" ma:list="UserInfo" ma:internalName="CheckoutUser" ma:readOnly="tru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UniqueId" ma:index="23" nillable="true" ma:displayName="Unikatowy identyfikator" ma:hidden="true" ma:list="Docs" ma:internalName="UniqueId" ma:readOnly="true" ma:showField="UniqueId">
      <xsd:simpleType>
        <xsd:restriction base="dms:Lookup"/>
      </xsd:simpleType>
    </xsd:element>
    <xsd:element name="SyncClientId" ma:index="24" nillable="true" ma:displayName="Identyfikator klienta" ma:hidden="true" ma:list="Docs" ma:internalName="SyncClientId" ma:readOnly="true" ma:showField="SyncClientId">
      <xsd:simpleType>
        <xsd:restriction base="dms:Lookup"/>
      </xsd:simpleType>
    </xsd:element>
    <xsd:element name="ProgId" ma:index="25" nillable="true" ma:displayName="ProgId" ma:hidden="true" ma:list="Docs" ma:internalName="ProgId" ma:readOnly="true" ma:showField="ProgId">
      <xsd:simpleType>
        <xsd:restriction base="dms:Lookup"/>
      </xsd:simpleType>
    </xsd:element>
    <xsd:element name="ScopeId" ma:index="26" nillable="true" ma:displayName="ScopeId" ma:hidden="true" ma:list="Docs" ma:internalName="ScopeId" ma:readOnly="true" ma:showField="ScopeId">
      <xsd:simpleType>
        <xsd:restriction base="dms:Lookup"/>
      </xsd:simpleType>
    </xsd:element>
    <xsd:element name="VirusStatus" ma:index="27" nillable="true" ma:displayName="Stan wirusów" ma:format="TRUE" ma:hidden="true" ma:list="Docs" ma:internalName="VirusStatus" ma:readOnly="true" ma:showField="Size">
      <xsd:simpleType>
        <xsd:restriction base="dms:Lookup"/>
      </xsd:simpleType>
    </xsd:element>
    <xsd:element name="CheckedOutTitle" ma:index="28" nillable="true" ma:displayName="Wyewidencjonowane do" ma:format="TRUE" ma:hidden="true" ma:list="Docs" ma:internalName="CheckedOutTitle" ma:readOnly="true" ma:showField="CheckedOutTitle">
      <xsd:simpleType>
        <xsd:restriction base="dms:Lookup"/>
      </xsd:simpleType>
    </xsd:element>
    <xsd:element name="_CheckinComment" ma:index="29" nillable="true" ma:displayName="Komentarz zaewidencjonowania" ma:format="TRUE" ma:list="Docs" ma:internalName="_CheckinComment" ma:readOnly="true" ma:showField="CheckinComment">
      <xsd:simpleType>
        <xsd:restriction base="dms:Lookup"/>
      </xsd:simpleType>
    </xsd:element>
    <xsd:element name="File_x0020_Type" ma:index="33" nillable="true" ma:displayName="Typ plików" ma:hidden="true" ma:internalName="File_x0020_Type" ma:readOnly="true">
      <xsd:simpleType>
        <xsd:restriction base="dms:Text"/>
      </xsd:simpleType>
    </xsd:element>
    <xsd:element name="HTML_x0020_File_x0020_Type" ma:index="34" nillable="true" ma:displayName="Typ pliku HTML" ma:hidden="true" ma:internalName="HTML_x0020_File_x0020_Type" ma:readOnly="true">
      <xsd:simpleType>
        <xsd:restriction base="dms:Text"/>
      </xsd:simpleType>
    </xsd:element>
    <xsd:element name="_SourceUrl" ma:index="35" nillable="true" ma:displayName="Adres URL źródła" ma:hidden="true" ma:internalName="_SourceUrl">
      <xsd:simpleType>
        <xsd:restriction base="dms:Text"/>
      </xsd:simpleType>
    </xsd:element>
    <xsd:element name="_SharedFileIndex" ma:index="36" nillable="true" ma:displayName="Indeks udostępnionych plików" ma:hidden="true" ma:internalName="_SharedFileIndex">
      <xsd:simpleType>
        <xsd:restriction base="dms:Text"/>
      </xsd:simpleType>
    </xsd:element>
    <xsd:element name="MetaInfo" ma:index="48" nillable="true" ma:displayName="Zbiór właściwości" ma:hidden="true" ma:list="Docs" ma:internalName="MetaInfo" ma:showField="MetaInfo">
      <xsd:simpleType>
        <xsd:restriction base="dms:Lookup"/>
      </xsd:simpleType>
    </xsd:element>
    <xsd:element name="_Level" ma:index="49" nillable="true" ma:displayName="Poziom" ma:hidden="true" ma:internalName="_Level" ma:readOnly="true">
      <xsd:simpleType>
        <xsd:restriction base="dms:Unknown"/>
      </xsd:simpleType>
    </xsd:element>
    <xsd:element name="_IsCurrentVersion" ma:index="50" nillable="true" ma:displayName="Jest bieżącą wersją" ma:hidden="true" ma:internalName="_IsCurrentVersion" ma:readOnly="true">
      <xsd:simpleType>
        <xsd:restriction base="dms:Boolean"/>
      </xsd:simpleType>
    </xsd:element>
    <xsd:element name="ItemChildCount" ma:index="51" nillable="true" ma:displayName="Liczba elementów podrzędnych elementu" ma:hidden="true" ma:list="Docs" ma:internalName="ItemChildCount" ma:readOnly="true" ma:showField="ItemChildCount">
      <xsd:simpleType>
        <xsd:restriction base="dms:Lookup"/>
      </xsd:simpleType>
    </xsd:element>
    <xsd:element name="FolderChildCount" ma:index="52" nillable="true" ma:displayName="Liczba elementów podrzędnych folderu" ma:hidden="true" ma:list="Docs" ma:internalName="FolderChildCount" ma:readOnly="true" ma:showField="FolderChildCount">
      <xsd:simpleType>
        <xsd:restriction base="dms:Lookup"/>
      </xsd:simpleType>
    </xsd:element>
    <xsd:element name="AppAuthor" ma:index="53" nillable="true" ma:displayName="Aplikacja utworzona przez" ma:list="AppPrincipals" ma:internalName="AppAuthor" ma:readOnly="true" ma:showField="Title">
      <xsd:simpleType>
        <xsd:restriction base="dms:Lookup"/>
      </xsd:simpleType>
    </xsd:element>
    <xsd:element name="AppEditor" ma:index="54" nillable="true" ma:displayName="Aplikacja zmodyfikowana przez" ma:list="AppPrincipals" ma:internalName="AppEditor" ma:readOnly="true" ma:showField="Title">
      <xsd:simpleType>
        <xsd:restriction base="dms:Lookup"/>
      </xsd:simpleType>
    </xsd:element>
    <xsd:element name="owshiddenversion" ma:index="58" nillable="true" ma:displayName="owshiddenversion" ma:hidden="true" ma:internalName="owshiddenversion" ma:readOnly="true">
      <xsd:simpleType>
        <xsd:restriction base="dms:Unknown"/>
      </xsd:simpleType>
    </xsd:element>
    <xsd:element name="_UIVersion" ma:index="59" nillable="true" ma:displayName="Wersja interfejsu użytkownika" ma:hidden="true" ma:internalName="_UIVersion" ma:readOnly="true">
      <xsd:simpleType>
        <xsd:restriction base="dms:Unknown"/>
      </xsd:simpleType>
    </xsd:element>
    <xsd:element name="_UIVersionString" ma:index="60" nillable="true" ma:displayName="Wersja" ma:internalName="_UIVersionString" ma:readOnly="true">
      <xsd:simpleType>
        <xsd:restriction base="dms:Text"/>
      </xsd:simpleType>
    </xsd:element>
    <xsd:element name="InstanceID" ma:index="61" nillable="true" ma:displayName="Identyfikator wystąpienia" ma:hidden="true" ma:internalName="InstanceID" ma:readOnly="true">
      <xsd:simpleType>
        <xsd:restriction base="dms:Unknown"/>
      </xsd:simpleType>
    </xsd:element>
    <xsd:element name="Order" ma:index="62" nillable="true" ma:displayName="Kolejność" ma:hidden="true" ma:internalName="Order">
      <xsd:simpleType>
        <xsd:restriction base="dms:Number"/>
      </xsd:simpleType>
    </xsd:element>
    <xsd:element name="GUID" ma:index="63" nillable="true" ma:displayName="Identyfikator GUID" ma:hidden="true" ma:internalName="GUID" ma:readOnly="true">
      <xsd:simpleType>
        <xsd:restriction base="dms:Unknown"/>
      </xsd:simpleType>
    </xsd:element>
    <xsd:element name="WorkflowVersion" ma:index="64" nillable="true" ma:displayName="Wersja przepływu pracy" ma:hidden="true" ma:internalName="WorkflowVersion" ma:readOnly="true">
      <xsd:simpleType>
        <xsd:restriction base="dms:Unknown"/>
      </xsd:simpleType>
    </xsd:element>
    <xsd:element name="WorkflowInstanceID" ma:index="65" nillable="true" ma:displayName="Identyfikator wystąpienia przepływu pracy" ma:hidden="true" ma:internalName="WorkflowInstanceID" ma:readOnly="true">
      <xsd:simpleType>
        <xsd:restriction base="dms:Unknown"/>
      </xsd:simpleType>
    </xsd:element>
    <xsd:element name="ParentVersionString" ma:index="66" nillable="true" ma:displayName="Wersja źródła (konwertowany dokument)" ma:hidden="true" ma:list="Docs" ma:internalName="ParentVersionString" ma:readOnly="true" ma:showField="ParentVersionString">
      <xsd:simpleType>
        <xsd:restriction base="dms:Lookup"/>
      </xsd:simpleType>
    </xsd:element>
    <xsd:element name="ParentLeafName" ma:index="67" nillable="true" ma:displayName="Nazwa źródła (konwertowany dokument)" ma:hidden="true" ma:list="Docs" ma:internalName="ParentLeafName" ma:readOnly="true" ma:showField="ParentLeafName">
      <xsd:simpleType>
        <xsd:restriction base="dms:Lookup"/>
      </xsd:simpleType>
    </xsd:element>
    <xsd:element name="DocConcurrencyNumber" ma:index="68" nillable="true" ma:displayName="Numer współbieżności dokumentu" ma:hidden="true" ma:list="Docs" ma:internalName="DocConcurrencyNumber" ma:readOnly="true" ma:showField="DocConcurrencyNumber">
      <xsd:simpleType>
        <xsd:restriction base="dms:Lookup"/>
      </xsd:simpleType>
    </xsd:element>
    <xsd:element name="TemplateUrl" ma:index="70" nillable="true" ma:displayName="Łącze szablonu" ma:hidden="true" ma:internalName="TemplateUrl">
      <xsd:simpleType>
        <xsd:restriction base="dms:Text"/>
      </xsd:simpleType>
    </xsd:element>
    <xsd:element name="xd_ProgID" ma:index="71" nillable="true" ma:displayName="Łącze pliku HTML" ma:hidden="true" ma:internalName="xd_ProgID">
      <xsd:simpleType>
        <xsd:restriction base="dms:Text"/>
      </xsd:simpleType>
    </xsd:element>
    <xsd:element name="xd_Signature" ma:index="72" nillable="true" ma:displayName="Jest podpisane" ma:hidden="true" ma:internalName="xd_Signature" ma:readOnly="true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C029B3F-2CC4-4A59-AF0D-A90575FA3373" elementFormDefault="qualified">
    <xsd:import namespace="http://schemas.microsoft.com/office/2006/documentManagement/types"/>
    <xsd:import namespace="http://schemas.microsoft.com/office/infopath/2007/PartnerControls"/>
    <xsd:element name="Osoba" ma:index="75" nillable="true" ma:displayName="Osoba" ma:description="" ma:internalName="Osoba">
      <xsd:simpleType>
        <xsd:restriction base="dms:Text"/>
      </xsd:simpleType>
    </xsd:element>
    <xsd:element name="NazwaPliku" ma:index="76" nillable="true" ma:displayName="NazwaPliku" ma:description="" ma:internalName="NazwaPliku">
      <xsd:simpleType>
        <xsd:restriction base="dms:Text"/>
      </xsd:simpleType>
    </xsd:element>
    <xsd:element name="Odbiorcy2" ma:index="77" nillable="true" ma:displayName="Odbiorcy2" ma:description="" ma:internalName="Odbiorcy2">
      <xsd:simpleType>
        <xsd:restriction base="dms:Choice">
          <xsd:enumeration value="Wszyscy"/>
          <xsd:enumeration value="GUS"/>
          <xsd:enumeration value="COIS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2" ma:displayName="Typ zawartości"/>
        <xsd:element ref="dc:title" minOccurs="0" maxOccurs="1" ma:index="69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NazwaPliku xmlns="8C029B3F-2CC4-4A59-AF0D-A90575FA3373">Komunikat EDP 22.04.2022.docx</NazwaPliku>
    <Odbiorcy2 xmlns="8C029B3F-2CC4-4A59-AF0D-A90575FA3373">Wszyscy</Odbiorcy2>
    <Osoba xmlns="8C029B3F-2CC4-4A59-AF0D-A90575FA3373">STAT\PerzynaA</Osoba>
    <TemplateUrl xmlns="http://schemas.microsoft.com/sharepoint/v3" xsi:nil="true"/>
    <_SourceUrl xmlns="http://schemas.microsoft.com/sharepoint/v3" xsi:nil="true"/>
    <xd_ProgID xmlns="http://schemas.microsoft.com/sharepoint/v3" xsi:nil="true"/>
    <Order xmlns="http://schemas.microsoft.com/sharepoint/v3" xsi:nil="true"/>
    <_SharedFileIndex xmlns="http://schemas.microsoft.com/sharepoint/v3" xsi:nil="true"/>
    <MetaInfo xmlns="http://schemas.microsoft.com/sharepoint/v3" xsi:nil="true"/>
    <ContentTypeId xmlns="http://schemas.microsoft.com/sharepoint/v3">0x003F9B028CC42C594AAF0DA90575FA3373</ContentTypeId>
  </documentManagement>
</p:properties>
</file>

<file path=customXml/item3.xml><?xml version="1.0" encoding="utf-8"?>
<LongProperties xmlns="http://schemas.microsoft.com/office/2006/metadata/longProperties"/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D1D90F0-4564-4EFB-B18C-96F1F3FCA23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8C029B3F-2CC4-4A59-AF0D-A90575FA337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637F3284-D8C2-4934-9C96-885E1FFA46D1}">
  <ds:schemaRefs>
    <ds:schemaRef ds:uri="http://schemas.microsoft.com/office/2006/metadata/properties"/>
    <ds:schemaRef ds:uri="http://schemas.microsoft.com/office/infopath/2007/PartnerControls"/>
    <ds:schemaRef ds:uri="8C029B3F-2CC4-4A59-AF0D-A90575FA3373"/>
    <ds:schemaRef ds:uri="http://schemas.microsoft.com/sharepoint/v3"/>
  </ds:schemaRefs>
</ds:datastoreItem>
</file>

<file path=customXml/itemProps3.xml><?xml version="1.0" encoding="utf-8"?>
<ds:datastoreItem xmlns:ds="http://schemas.openxmlformats.org/officeDocument/2006/customXml" ds:itemID="{C7460A8B-FD0B-4A6C-BA6F-DBC299071DD2}">
  <ds:schemaRefs>
    <ds:schemaRef ds:uri="http://schemas.microsoft.com/office/2006/metadata/longProperties"/>
  </ds:schemaRefs>
</ds:datastoreItem>
</file>

<file path=customXml/itemProps4.xml><?xml version="1.0" encoding="utf-8"?>
<ds:datastoreItem xmlns:ds="http://schemas.openxmlformats.org/officeDocument/2006/customXml" ds:itemID="{8BF20EF8-3A84-4C28-B253-8E865F87FD5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5</Pages>
  <Words>970</Words>
  <Characters>5821</Characters>
  <DocSecurity>0</DocSecurity>
  <Lines>48</Lines>
  <Paragraphs>13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Deficyt i dług sektora instytucji rządowych i samorządowych</vt:lpstr>
    </vt:vector>
  </TitlesOfParts>
  <Company/>
  <LinksUpToDate>false</LinksUpToDate>
  <CharactersWithSpaces>6778</CharactersWithSpaces>
  <SharedDoc>false</SharedDoc>
  <HLinks>
    <vt:vector size="36" baseType="variant">
      <vt:variant>
        <vt:i4>3866720</vt:i4>
      </vt:variant>
      <vt:variant>
        <vt:i4>15</vt:i4>
      </vt:variant>
      <vt:variant>
        <vt:i4>0</vt:i4>
      </vt:variant>
      <vt:variant>
        <vt:i4>5</vt:i4>
      </vt:variant>
      <vt:variant>
        <vt:lpwstr>http://stat.gov.pl/metainformacje/slownik-pojec/pojecia-stosowane-w-statystyce-publicznej/364,pojecie.html</vt:lpwstr>
      </vt:variant>
      <vt:variant>
        <vt:lpwstr/>
      </vt:variant>
      <vt:variant>
        <vt:i4>7929905</vt:i4>
      </vt:variant>
      <vt:variant>
        <vt:i4>12</vt:i4>
      </vt:variant>
      <vt:variant>
        <vt:i4>0</vt:i4>
      </vt:variant>
      <vt:variant>
        <vt:i4>5</vt:i4>
      </vt:variant>
      <vt:variant>
        <vt:lpwstr>http://swaid.stat.gov.pl/SitePagesDBW/RachunkiNarodowe.aspx</vt:lpwstr>
      </vt:variant>
      <vt:variant>
        <vt:lpwstr/>
      </vt:variant>
      <vt:variant>
        <vt:i4>6160462</vt:i4>
      </vt:variant>
      <vt:variant>
        <vt:i4>9</vt:i4>
      </vt:variant>
      <vt:variant>
        <vt:i4>0</vt:i4>
      </vt:variant>
      <vt:variant>
        <vt:i4>5</vt:i4>
      </vt:variant>
      <vt:variant>
        <vt:lpwstr>https://stat.gov.pl/obszary-tematyczne/rachunki-narodowe/statystyka-sektora-instytucji-rzadowych-i-samorzadowych/komunikat-dotyczacy-deficytu-i-dlugu-sektora-instytucji-rzadowych-i-samorzadowych-w-2020-roku,1,32.html</vt:lpwstr>
      </vt:variant>
      <vt:variant>
        <vt:lpwstr/>
      </vt:variant>
      <vt:variant>
        <vt:i4>3997761</vt:i4>
      </vt:variant>
      <vt:variant>
        <vt:i4>6</vt:i4>
      </vt:variant>
      <vt:variant>
        <vt:i4>0</vt:i4>
      </vt:variant>
      <vt:variant>
        <vt:i4>5</vt:i4>
      </vt:variant>
      <vt:variant>
        <vt:lpwstr>mailto:obslugaprasowa@stat.gov.pl</vt:lpwstr>
      </vt:variant>
      <vt:variant>
        <vt:lpwstr/>
      </vt:variant>
      <vt:variant>
        <vt:i4>2818167</vt:i4>
      </vt:variant>
      <vt:variant>
        <vt:i4>3</vt:i4>
      </vt:variant>
      <vt:variant>
        <vt:i4>0</vt:i4>
      </vt:variant>
      <vt:variant>
        <vt:i4>5</vt:i4>
      </vt:variant>
      <vt:variant>
        <vt:lpwstr>http://ec.europa.eu/eurostat/web/government-finance-statistics/excessive-deficit-procedure/edp-inventories.</vt:lpwstr>
      </vt:variant>
      <vt:variant>
        <vt:lpwstr/>
      </vt:variant>
      <vt:variant>
        <vt:i4>5308490</vt:i4>
      </vt:variant>
      <vt:variant>
        <vt:i4>0</vt:i4>
      </vt:variant>
      <vt:variant>
        <vt:i4>0</vt:i4>
      </vt:variant>
      <vt:variant>
        <vt:i4>5</vt:i4>
      </vt:variant>
      <vt:variant>
        <vt:lpwstr>http://epp.eurostat.ec.europa.eu/portal/page/portal/eurostat/home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Deficyt i dług sektora instytucji rządowych i samorządowych</dc:title>
  <dc:subject/>
  <dc:creator>Główny Urząd Statystyczny</dc:creator>
  <cp:keywords/>
  <cp:lastPrinted>2024-04-23T12:01:00Z</cp:lastPrinted>
  <dcterms:created xsi:type="dcterms:W3CDTF">2026-10-18T11:37:00Z</dcterms:created>
  <dcterms:modified xsi:type="dcterms:W3CDTF">2026-10-20T09:50:00Z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0x0101005F253E89B8992844AAE9836E71E202A8</vt:lpwstr>
  </property>
</Properties>
</file>