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8AB2F" w14:textId="28ABE72C" w:rsidR="00E27711" w:rsidRPr="006A7E3A" w:rsidRDefault="00E27711" w:rsidP="00E27711">
      <w:pPr>
        <w:pStyle w:val="tytuinformacji"/>
        <w:rPr>
          <w:shd w:val="clear" w:color="auto" w:fill="FFFFFF"/>
        </w:rPr>
      </w:pPr>
      <w:r w:rsidRPr="006A7E3A">
        <w:rPr>
          <w:shd w:val="clear" w:color="auto" w:fill="FFFFFF"/>
        </w:rPr>
        <w:t xml:space="preserve">Bilansowe wyniki przedsiębiorstw </w:t>
      </w:r>
    </w:p>
    <w:p w14:paraId="66008B5C" w14:textId="14045F36" w:rsidR="00393761" w:rsidRPr="006A7E3A" w:rsidRDefault="00E27711" w:rsidP="00E27711">
      <w:pPr>
        <w:pStyle w:val="Tytuinfomacjisygnalnej"/>
      </w:pPr>
      <w:r w:rsidRPr="006A7E3A">
        <w:t xml:space="preserve">niefinansowych </w:t>
      </w:r>
      <w:r w:rsidR="0045516F">
        <w:t>w</w:t>
      </w:r>
      <w:r w:rsidRPr="006A7E3A">
        <w:t xml:space="preserve"> 202</w:t>
      </w:r>
      <w:r w:rsidR="003825F9">
        <w:t>5</w:t>
      </w:r>
      <w:r w:rsidRPr="006A7E3A">
        <w:t xml:space="preserve"> r</w:t>
      </w:r>
      <w:r w:rsidR="00230137">
        <w:t>.</w:t>
      </w:r>
    </w:p>
    <w:p w14:paraId="6189446F" w14:textId="1EA8D23C" w:rsidR="00DE6B58" w:rsidRPr="001022C4" w:rsidRDefault="006D7409" w:rsidP="00E27711">
      <w:pPr>
        <w:pStyle w:val="Lead"/>
        <w:rPr>
          <w:noProof w:val="0"/>
        </w:rPr>
      </w:pPr>
      <w:r w:rsidRPr="001022C4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133A2D3">
                <wp:simplePos x="0" y="0"/>
                <wp:positionH relativeFrom="margin">
                  <wp:posOffset>-12065</wp:posOffset>
                </wp:positionH>
                <wp:positionV relativeFrom="paragraph">
                  <wp:posOffset>12065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5,0%&#10;wzrost aktywów (pasywów) r/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6B672" w14:textId="07506013" w:rsidR="006A234C" w:rsidRPr="00B66B19" w:rsidRDefault="006A234C" w:rsidP="00E2771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5,0%</w:t>
                            </w:r>
                          </w:p>
                          <w:p w14:paraId="63B3F253" w14:textId="6ED0CA51" w:rsidR="006A234C" w:rsidRPr="00E27711" w:rsidRDefault="006A234C" w:rsidP="00E2771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88198F">
                              <w:t xml:space="preserve"> aktywów (pasywów)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5,0%&#10;wzrost aktywów (pasywów) r/r&#10;" style="position:absolute;margin-left:-.95pt;margin-top:.95pt;width:173.55pt;height:90.9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" fillcolor="#001d77" stroked="f">
                <v:stroke joinstyle="miter"/>
                <v:textbox>
                  <w:txbxContent>
                    <w:p w14:paraId="6766B672" w14:textId="07506013" w:rsidR="006A234C" w:rsidRPr="00B66B19" w:rsidRDefault="006A234C" w:rsidP="00E2771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5,0%</w:t>
                      </w:r>
                    </w:p>
                    <w:p w14:paraId="63B3F253" w14:textId="6ED0CA51" w:rsidR="006A234C" w:rsidRPr="00E27711" w:rsidRDefault="006A234C" w:rsidP="00E2771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88198F">
                        <w:t xml:space="preserve"> aktywów (pasywów)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27711" w:rsidRPr="001022C4">
        <w:rPr>
          <w:noProof w:val="0"/>
        </w:rPr>
        <w:t xml:space="preserve">Wartość aktywów (pasywów) </w:t>
      </w:r>
      <w:r w:rsidR="00230137" w:rsidRPr="001022C4">
        <w:rPr>
          <w:noProof w:val="0"/>
        </w:rPr>
        <w:t>przedsiębiorstw niefinansowych</w:t>
      </w:r>
      <w:r w:rsidR="00E27711" w:rsidRPr="001022C4">
        <w:rPr>
          <w:noProof w:val="0"/>
        </w:rPr>
        <w:t xml:space="preserve"> na dzień 31 grudnia </w:t>
      </w:r>
      <w:r w:rsidR="00FE4423" w:rsidRPr="001022C4">
        <w:rPr>
          <w:noProof w:val="0"/>
        </w:rPr>
        <w:t>202</w:t>
      </w:r>
      <w:r w:rsidR="0018633E" w:rsidRPr="001022C4">
        <w:rPr>
          <w:noProof w:val="0"/>
        </w:rPr>
        <w:t>5</w:t>
      </w:r>
      <w:r w:rsidR="00E27711" w:rsidRPr="001022C4">
        <w:rPr>
          <w:noProof w:val="0"/>
        </w:rPr>
        <w:t xml:space="preserve"> r. wyniosła </w:t>
      </w:r>
      <w:bookmarkStart w:id="0" w:name="_Hlk243484372"/>
      <w:r w:rsidR="0018633E" w:rsidRPr="001022C4">
        <w:t>5 015,0</w:t>
      </w:r>
      <w:r w:rsidR="00054B90" w:rsidRPr="001022C4">
        <w:t xml:space="preserve"> </w:t>
      </w:r>
      <w:bookmarkEnd w:id="0"/>
      <w:r w:rsidR="00E27711" w:rsidRPr="001022C4">
        <w:rPr>
          <w:noProof w:val="0"/>
        </w:rPr>
        <w:t xml:space="preserve">mld zł (o </w:t>
      </w:r>
      <w:r w:rsidR="004E1B58" w:rsidRPr="001022C4">
        <w:rPr>
          <w:noProof w:val="0"/>
        </w:rPr>
        <w:t>5,0</w:t>
      </w:r>
      <w:r w:rsidR="00E27711" w:rsidRPr="001022C4">
        <w:rPr>
          <w:noProof w:val="0"/>
        </w:rPr>
        <w:t xml:space="preserve">% więcej niż na koniec </w:t>
      </w:r>
      <w:r w:rsidR="00FE4423" w:rsidRPr="001022C4">
        <w:rPr>
          <w:noProof w:val="0"/>
        </w:rPr>
        <w:t>202</w:t>
      </w:r>
      <w:r w:rsidR="004E1B58" w:rsidRPr="001022C4">
        <w:rPr>
          <w:noProof w:val="0"/>
        </w:rPr>
        <w:t>4</w:t>
      </w:r>
      <w:r w:rsidR="00230137" w:rsidRPr="001022C4">
        <w:rPr>
          <w:noProof w:val="0"/>
        </w:rPr>
        <w:t xml:space="preserve"> r.</w:t>
      </w:r>
      <w:r w:rsidR="00E27711" w:rsidRPr="001022C4">
        <w:rPr>
          <w:noProof w:val="0"/>
        </w:rPr>
        <w:t>), w</w:t>
      </w:r>
      <w:r w:rsidR="00F271B3" w:rsidRPr="001022C4">
        <w:rPr>
          <w:noProof w:val="0"/>
        </w:rPr>
        <w:t> </w:t>
      </w:r>
      <w:r w:rsidR="00E27711" w:rsidRPr="001022C4">
        <w:rPr>
          <w:noProof w:val="0"/>
        </w:rPr>
        <w:t xml:space="preserve">tym </w:t>
      </w:r>
      <w:bookmarkStart w:id="1" w:name="_Hlk243484402"/>
      <w:r w:rsidR="00695CE0" w:rsidRPr="001022C4">
        <w:rPr>
          <w:noProof w:val="0"/>
        </w:rPr>
        <w:t xml:space="preserve">2 760,6 </w:t>
      </w:r>
      <w:bookmarkEnd w:id="1"/>
      <w:r w:rsidR="00B14260" w:rsidRPr="001022C4">
        <w:rPr>
          <w:noProof w:val="0"/>
        </w:rPr>
        <w:t xml:space="preserve">mld zł </w:t>
      </w:r>
      <w:r w:rsidR="00E27711" w:rsidRPr="001022C4">
        <w:rPr>
          <w:noProof w:val="0"/>
        </w:rPr>
        <w:t>stanowiły aktywa trwałe, a</w:t>
      </w:r>
      <w:r w:rsidR="00B36D77" w:rsidRPr="001022C4">
        <w:rPr>
          <w:noProof w:val="0"/>
        </w:rPr>
        <w:t> </w:t>
      </w:r>
      <w:bookmarkStart w:id="2" w:name="_Hlk243484427"/>
      <w:r w:rsidR="00695CE0" w:rsidRPr="001022C4">
        <w:rPr>
          <w:noProof w:val="0"/>
        </w:rPr>
        <w:t>2</w:t>
      </w:r>
      <w:r w:rsidR="00B91017">
        <w:rPr>
          <w:noProof w:val="0"/>
        </w:rPr>
        <w:t> </w:t>
      </w:r>
      <w:r w:rsidR="00695CE0" w:rsidRPr="001022C4">
        <w:rPr>
          <w:noProof w:val="0"/>
        </w:rPr>
        <w:t>250,6</w:t>
      </w:r>
      <w:bookmarkEnd w:id="2"/>
      <w:r w:rsidR="00695CE0" w:rsidRPr="001022C4">
        <w:rPr>
          <w:noProof w:val="0"/>
        </w:rPr>
        <w:t xml:space="preserve"> </w:t>
      </w:r>
      <w:r w:rsidR="00B14260" w:rsidRPr="001022C4">
        <w:rPr>
          <w:noProof w:val="0"/>
        </w:rPr>
        <w:t xml:space="preserve">mld zł </w:t>
      </w:r>
      <w:r w:rsidR="00E27711" w:rsidRPr="001022C4">
        <w:rPr>
          <w:noProof w:val="0"/>
        </w:rPr>
        <w:t>aktywa obrotowe. Przy</w:t>
      </w:r>
      <w:r w:rsidR="00E27711" w:rsidRPr="001022C4">
        <w:rPr>
          <w:noProof w:val="0"/>
          <w:color w:val="000000" w:themeColor="text1"/>
        </w:rPr>
        <w:t xml:space="preserve">chody ogółem oraz koszty ogółem były </w:t>
      </w:r>
      <w:r w:rsidR="00FC27B6" w:rsidRPr="001022C4">
        <w:rPr>
          <w:noProof w:val="0"/>
          <w:color w:val="000000" w:themeColor="text1"/>
        </w:rPr>
        <w:t>wyższe</w:t>
      </w:r>
      <w:r w:rsidR="00E27711" w:rsidRPr="001022C4">
        <w:rPr>
          <w:noProof w:val="0"/>
          <w:color w:val="000000" w:themeColor="text1"/>
        </w:rPr>
        <w:t xml:space="preserve"> od </w:t>
      </w:r>
      <w:r w:rsidR="001022C4" w:rsidRPr="001022C4">
        <w:rPr>
          <w:noProof w:val="0"/>
          <w:color w:val="000000" w:themeColor="text1"/>
        </w:rPr>
        <w:t>w</w:t>
      </w:r>
      <w:r w:rsidR="000A6B48">
        <w:rPr>
          <w:noProof w:val="0"/>
          <w:color w:val="000000" w:themeColor="text1"/>
        </w:rPr>
        <w:t>y</w:t>
      </w:r>
      <w:r w:rsidR="001022C4" w:rsidRPr="001022C4">
        <w:rPr>
          <w:noProof w:val="0"/>
          <w:color w:val="000000" w:themeColor="text1"/>
        </w:rPr>
        <w:t>kazanych</w:t>
      </w:r>
      <w:r w:rsidR="00E27711" w:rsidRPr="001022C4">
        <w:rPr>
          <w:noProof w:val="0"/>
          <w:color w:val="000000" w:themeColor="text1"/>
        </w:rPr>
        <w:t xml:space="preserve"> w </w:t>
      </w:r>
      <w:r w:rsidR="00FE4423" w:rsidRPr="001022C4">
        <w:rPr>
          <w:noProof w:val="0"/>
          <w:color w:val="000000" w:themeColor="text1"/>
        </w:rPr>
        <w:t>202</w:t>
      </w:r>
      <w:r w:rsidR="00D8412D" w:rsidRPr="001022C4">
        <w:rPr>
          <w:noProof w:val="0"/>
          <w:color w:val="000000" w:themeColor="text1"/>
        </w:rPr>
        <w:t>4</w:t>
      </w:r>
      <w:r w:rsidR="00E27711" w:rsidRPr="001022C4">
        <w:rPr>
          <w:noProof w:val="0"/>
          <w:color w:val="000000" w:themeColor="text1"/>
        </w:rPr>
        <w:t xml:space="preserve"> r.</w:t>
      </w:r>
      <w:r w:rsidR="00E27711" w:rsidRPr="001022C4">
        <w:rPr>
          <w:noProof w:val="0"/>
        </w:rPr>
        <w:t xml:space="preserve"> Wynik finansowy netto osiągnął poziom</w:t>
      </w:r>
      <w:r w:rsidR="00C7631D" w:rsidRPr="001022C4">
        <w:rPr>
          <w:noProof w:val="0"/>
        </w:rPr>
        <w:t xml:space="preserve"> </w:t>
      </w:r>
      <w:r w:rsidR="00D74C5B" w:rsidRPr="001022C4">
        <w:rPr>
          <w:noProof w:val="0"/>
        </w:rPr>
        <w:t>20</w:t>
      </w:r>
      <w:r w:rsidR="003825F9" w:rsidRPr="001022C4">
        <w:rPr>
          <w:noProof w:val="0"/>
        </w:rPr>
        <w:t>2</w:t>
      </w:r>
      <w:r w:rsidR="00D74C5B" w:rsidRPr="001022C4">
        <w:rPr>
          <w:noProof w:val="0"/>
        </w:rPr>
        <w:t>,8</w:t>
      </w:r>
      <w:r w:rsidR="00E27711" w:rsidRPr="001022C4">
        <w:rPr>
          <w:noProof w:val="0"/>
        </w:rPr>
        <w:t xml:space="preserve"> mld zł (</w:t>
      </w:r>
      <w:r w:rsidR="00C7631D" w:rsidRPr="001022C4">
        <w:rPr>
          <w:noProof w:val="0"/>
        </w:rPr>
        <w:t>spadek o</w:t>
      </w:r>
      <w:r w:rsidR="00E27711" w:rsidRPr="001022C4">
        <w:rPr>
          <w:noProof w:val="0"/>
        </w:rPr>
        <w:t xml:space="preserve"> </w:t>
      </w:r>
      <w:r w:rsidR="003825F9" w:rsidRPr="001022C4">
        <w:rPr>
          <w:noProof w:val="0"/>
        </w:rPr>
        <w:t>1,4</w:t>
      </w:r>
      <w:r w:rsidR="00E27711" w:rsidRPr="001022C4">
        <w:rPr>
          <w:noProof w:val="0"/>
        </w:rPr>
        <w:t xml:space="preserve">% w porównaniu do </w:t>
      </w:r>
      <w:r w:rsidR="00FE4423" w:rsidRPr="001022C4">
        <w:rPr>
          <w:noProof w:val="0"/>
        </w:rPr>
        <w:t>202</w:t>
      </w:r>
      <w:r w:rsidR="003825F9" w:rsidRPr="001022C4">
        <w:rPr>
          <w:noProof w:val="0"/>
        </w:rPr>
        <w:t>4</w:t>
      </w:r>
      <w:r w:rsidR="00E27711" w:rsidRPr="001022C4">
        <w:rPr>
          <w:noProof w:val="0"/>
        </w:rPr>
        <w:t> r.)</w:t>
      </w:r>
      <w:r w:rsidRPr="001022C4">
        <w:rPr>
          <w:noProof w:val="0"/>
        </w:rPr>
        <w:t>.</w:t>
      </w:r>
      <w:r w:rsidR="00CB6AD4" w:rsidRPr="001022C4">
        <w:rPr>
          <w:noProof w:val="0"/>
          <w:shd w:val="clear" w:color="auto" w:fill="FFFFFF"/>
        </w:rPr>
        <w:br/>
      </w:r>
    </w:p>
    <w:p w14:paraId="7C36352D" w14:textId="60F48171" w:rsidR="00E95B8E" w:rsidRPr="001022C4" w:rsidRDefault="00E95B8E" w:rsidP="00B3026E">
      <w:pPr>
        <w:pStyle w:val="Tytuwykresu0"/>
        <w:rPr>
          <w:noProof w:val="0"/>
        </w:rPr>
      </w:pPr>
      <w:r w:rsidRPr="001022C4">
        <w:rPr>
          <w:rFonts w:ascii="Fira Sans" w:hAnsi="Fira Sans"/>
          <w:noProof w:val="0"/>
        </w:rPr>
        <w:t xml:space="preserve">Tablica </w:t>
      </w:r>
      <w:r w:rsidR="00D972F6" w:rsidRPr="001022C4">
        <w:rPr>
          <w:rFonts w:ascii="Fira Sans" w:hAnsi="Fira Sans"/>
          <w:noProof w:val="0"/>
        </w:rPr>
        <w:t>1</w:t>
      </w:r>
      <w:r w:rsidRPr="001022C4">
        <w:rPr>
          <w:rFonts w:ascii="Fira Sans" w:hAnsi="Fira Sans"/>
          <w:noProof w:val="0"/>
        </w:rPr>
        <w:t>.</w:t>
      </w:r>
      <w:r w:rsidR="00D972F6" w:rsidRPr="001022C4">
        <w:rPr>
          <w:rFonts w:ascii="Fira Sans" w:hAnsi="Fira Sans"/>
          <w:noProof w:val="0"/>
        </w:rPr>
        <w:t xml:space="preserve"> </w:t>
      </w:r>
      <w:r w:rsidR="00E27711" w:rsidRPr="001022C4">
        <w:rPr>
          <w:rFonts w:ascii="Fira Sans" w:hAnsi="Fira Sans"/>
          <w:noProof w:val="0"/>
        </w:rPr>
        <w:t>Podstawowe dane o badanych podmiotach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o badanych podmiotach"/>
        <w:tblDescription w:val="Tablica 1. Dane do tablicy 1. znajdują się w pliku XLSX pod nazwą: Bilansowe wyniki przedsiębiorstw niefinansowych w 2025 r. Tablica w formacie XLSX."/>
      </w:tblPr>
      <w:tblGrid>
        <w:gridCol w:w="3686"/>
        <w:gridCol w:w="1417"/>
        <w:gridCol w:w="1417"/>
        <w:gridCol w:w="1277"/>
        <w:gridCol w:w="141"/>
      </w:tblGrid>
      <w:tr w:rsidR="00E95B8E" w:rsidRPr="001022C4" w14:paraId="4BC8CCD4" w14:textId="77777777" w:rsidTr="00574E9E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E95B8E" w:rsidRPr="001022C4" w:rsidRDefault="00E95B8E" w:rsidP="009D0892">
            <w:pPr>
              <w:pStyle w:val="Tablicagwka"/>
              <w:ind w:left="0"/>
              <w:jc w:val="center"/>
            </w:pPr>
            <w:r w:rsidRPr="001022C4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23F8189B" w:rsidR="00E95B8E" w:rsidRPr="001022C4" w:rsidRDefault="00FE4423" w:rsidP="00B07569">
            <w:pPr>
              <w:pStyle w:val="Tablicagwkarodek"/>
            </w:pPr>
            <w:r w:rsidRPr="001022C4">
              <w:t>202</w:t>
            </w:r>
            <w:r w:rsidR="00695CE0" w:rsidRPr="001022C4"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706E1FD9" w14:textId="1C30BE76" w:rsidR="00E95B8E" w:rsidRPr="001022C4" w:rsidRDefault="00E95B8E" w:rsidP="00B07569">
            <w:pPr>
              <w:pStyle w:val="Tablicagwkarodek"/>
              <w:rPr>
                <w:rFonts w:eastAsia="Fira Sans Light" w:cs="Times New Roman"/>
              </w:rPr>
            </w:pPr>
            <w:r w:rsidRPr="001022C4">
              <w:rPr>
                <w:rFonts w:eastAsia="Fira Sans Light" w:cs="Times New Roman"/>
              </w:rPr>
              <w:t>202</w:t>
            </w:r>
            <w:r w:rsidR="00695CE0" w:rsidRPr="001022C4">
              <w:rPr>
                <w:rFonts w:eastAsia="Fira Sans Light" w:cs="Times New Roman"/>
              </w:rPr>
              <w:t>5</w:t>
            </w:r>
          </w:p>
        </w:tc>
      </w:tr>
      <w:tr w:rsidR="00E95B8E" w:rsidRPr="001022C4" w14:paraId="50E3249B" w14:textId="77777777" w:rsidTr="00574E9E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166CABD" w14:textId="77777777" w:rsidR="00E95B8E" w:rsidRPr="001022C4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0F7C99D1" w14:textId="0186FE2F" w:rsidR="00E95B8E" w:rsidRPr="001022C4" w:rsidRDefault="00E27711" w:rsidP="002F7CBF">
            <w:pPr>
              <w:pStyle w:val="Tablicagwkarodek"/>
              <w:rPr>
                <w:rFonts w:eastAsia="Fira Sans Light" w:cs="Times New Roman"/>
              </w:rPr>
            </w:pPr>
            <w:r w:rsidRPr="001022C4">
              <w:rPr>
                <w:color w:val="000000"/>
              </w:rPr>
              <w:t>w miliardach złotych</w:t>
            </w:r>
          </w:p>
        </w:tc>
        <w:tc>
          <w:tcPr>
            <w:tcW w:w="141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3A25A2CB" w14:textId="1E33F662" w:rsidR="00E95B8E" w:rsidRPr="001022C4" w:rsidRDefault="00FE4423" w:rsidP="002F7CBF">
            <w:pPr>
              <w:pStyle w:val="Tablicagwkarodek"/>
              <w:rPr>
                <w:rFonts w:eastAsia="Fira Sans Light" w:cs="Times New Roman"/>
              </w:rPr>
            </w:pPr>
            <w:r w:rsidRPr="001022C4">
              <w:rPr>
                <w:rFonts w:eastAsia="Fira Sans Light" w:cs="Times New Roman"/>
              </w:rPr>
              <w:t>202</w:t>
            </w:r>
            <w:r w:rsidR="00695CE0" w:rsidRPr="001022C4">
              <w:rPr>
                <w:rFonts w:eastAsia="Fira Sans Light" w:cs="Times New Roman"/>
              </w:rPr>
              <w:t>4</w:t>
            </w:r>
            <w:r w:rsidR="00E95B8E" w:rsidRPr="001022C4">
              <w:rPr>
                <w:rFonts w:eastAsia="Fira Sans Light" w:cs="Times New Roman"/>
              </w:rPr>
              <w:t>=100</w:t>
            </w:r>
          </w:p>
        </w:tc>
      </w:tr>
      <w:tr w:rsidR="00695CE0" w:rsidRPr="001022C4" w14:paraId="6B275E1F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  <w:hideMark/>
          </w:tcPr>
          <w:p w14:paraId="50D53571" w14:textId="77777777" w:rsidR="00695CE0" w:rsidRPr="001022C4" w:rsidRDefault="00695CE0" w:rsidP="00695CE0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1022C4">
              <w:rPr>
                <w:rFonts w:eastAsia="Times New Roman" w:cs="Calibri"/>
                <w:color w:val="000000"/>
                <w:szCs w:val="19"/>
                <w:lang w:eastAsia="pl-PL"/>
              </w:rPr>
              <w:t>Aktywa (Pasywa)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1E701C06" w14:textId="4A881405" w:rsidR="00695CE0" w:rsidRPr="001022C4" w:rsidRDefault="00695CE0" w:rsidP="00695CE0">
            <w:pPr>
              <w:jc w:val="right"/>
            </w:pPr>
            <w:r w:rsidRPr="001022C4">
              <w:t>4 776,7</w:t>
            </w:r>
          </w:p>
        </w:tc>
        <w:tc>
          <w:tcPr>
            <w:tcW w:w="1417" w:type="dxa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4DEFE234" w14:textId="086921D0" w:rsidR="00695CE0" w:rsidRPr="001022C4" w:rsidRDefault="00695CE0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5 015,0</w:t>
            </w:r>
          </w:p>
        </w:tc>
        <w:tc>
          <w:tcPr>
            <w:tcW w:w="1277" w:type="dxa"/>
            <w:tcBorders>
              <w:top w:val="single" w:sz="4" w:space="0" w:color="001D77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06C5BE6F" w14:textId="30D87C73" w:rsidR="00695CE0" w:rsidRPr="001022C4" w:rsidRDefault="00695CE0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105,0</w:t>
            </w:r>
          </w:p>
        </w:tc>
      </w:tr>
      <w:tr w:rsidR="00695CE0" w:rsidRPr="001022C4" w14:paraId="323AE818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6052B522" w14:textId="77777777" w:rsidR="00695CE0" w:rsidRPr="001022C4" w:rsidRDefault="00695CE0" w:rsidP="00695CE0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1022C4">
              <w:rPr>
                <w:rFonts w:eastAsia="Times New Roman" w:cs="Calibri"/>
                <w:color w:val="000000"/>
                <w:szCs w:val="19"/>
                <w:lang w:eastAsia="pl-PL"/>
              </w:rPr>
              <w:t>Przychody ogółem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FFBCC84" w14:textId="5D50F1B7" w:rsidR="00695CE0" w:rsidRPr="001022C4" w:rsidRDefault="00695CE0" w:rsidP="00695CE0">
            <w:pPr>
              <w:jc w:val="right"/>
            </w:pPr>
            <w:r w:rsidRPr="001022C4">
              <w:t>6 024,1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59E1C4C2" w14:textId="017E5979" w:rsidR="00695CE0" w:rsidRPr="001022C4" w:rsidRDefault="00FC27B6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6 187,0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45463A64" w14:textId="42238ABB" w:rsidR="00695CE0" w:rsidRPr="001022C4" w:rsidRDefault="00FC27B6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102,7</w:t>
            </w:r>
          </w:p>
        </w:tc>
      </w:tr>
      <w:tr w:rsidR="00695CE0" w:rsidRPr="001022C4" w14:paraId="103835E9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  <w:hideMark/>
          </w:tcPr>
          <w:p w14:paraId="18E6AB6D" w14:textId="77777777" w:rsidR="00695CE0" w:rsidRPr="001022C4" w:rsidRDefault="00695CE0" w:rsidP="00695CE0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1022C4">
              <w:rPr>
                <w:rFonts w:eastAsia="Times New Roman" w:cs="Calibri"/>
                <w:color w:val="000000"/>
                <w:szCs w:val="19"/>
                <w:lang w:eastAsia="pl-PL"/>
              </w:rPr>
              <w:t>Koszty ogółem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644B2BBE" w14:textId="4CC6125A" w:rsidR="00695CE0" w:rsidRPr="001022C4" w:rsidRDefault="00695CE0" w:rsidP="00695CE0">
            <w:pPr>
              <w:jc w:val="right"/>
            </w:pPr>
            <w:r w:rsidRPr="001022C4">
              <w:t>5 767,1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</w:tcPr>
          <w:p w14:paraId="32DA0C3D" w14:textId="10E96F7A" w:rsidR="00695CE0" w:rsidRPr="001022C4" w:rsidRDefault="00FC27B6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5 930,5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</w:tcPr>
          <w:p w14:paraId="72144F6E" w14:textId="5A713EDA" w:rsidR="00695CE0" w:rsidRPr="001022C4" w:rsidRDefault="00FC27B6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102,8</w:t>
            </w:r>
          </w:p>
        </w:tc>
      </w:tr>
      <w:tr w:rsidR="00695CE0" w:rsidRPr="001022C4" w14:paraId="5722D3FC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5778E45D" w14:textId="77777777" w:rsidR="00695CE0" w:rsidRPr="001022C4" w:rsidRDefault="00695CE0" w:rsidP="00695CE0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1022C4">
              <w:rPr>
                <w:rFonts w:eastAsia="Times New Roman" w:cs="Calibri"/>
                <w:color w:val="000000"/>
                <w:szCs w:val="19"/>
                <w:lang w:eastAsia="pl-PL"/>
              </w:rPr>
              <w:t>Wynik finansowy brutto</w:t>
            </w:r>
          </w:p>
        </w:tc>
        <w:tc>
          <w:tcPr>
            <w:tcW w:w="141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53DDB0E1" w14:textId="4D6CF7A1" w:rsidR="00695CE0" w:rsidRPr="001022C4" w:rsidRDefault="00695CE0" w:rsidP="00695CE0">
            <w:pPr>
              <w:jc w:val="right"/>
            </w:pPr>
            <w:r w:rsidRPr="001022C4">
              <w:t>257,0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</w:tcPr>
          <w:p w14:paraId="7AD7938F" w14:textId="0B03C5D0" w:rsidR="00695CE0" w:rsidRPr="001022C4" w:rsidRDefault="00F558AB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256,5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</w:tcPr>
          <w:p w14:paraId="3B44BD66" w14:textId="3D3A2099" w:rsidR="00695CE0" w:rsidRPr="001022C4" w:rsidRDefault="00F558AB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99,8</w:t>
            </w:r>
          </w:p>
        </w:tc>
      </w:tr>
      <w:tr w:rsidR="00695CE0" w:rsidRPr="001022C4" w14:paraId="4A5F87CB" w14:textId="77777777" w:rsidTr="00574E9E">
        <w:trPr>
          <w:gridAfter w:val="1"/>
          <w:wAfter w:w="141" w:type="dxa"/>
          <w:trHeight w:val="504"/>
        </w:trPr>
        <w:tc>
          <w:tcPr>
            <w:tcW w:w="3686" w:type="dxa"/>
            <w:tcBorders>
              <w:top w:val="single" w:sz="4" w:space="0" w:color="001D77"/>
              <w:left w:val="nil"/>
              <w:right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6E2B53E5" w14:textId="77777777" w:rsidR="00695CE0" w:rsidRPr="001022C4" w:rsidRDefault="00695CE0" w:rsidP="00695CE0">
            <w:pPr>
              <w:spacing w:before="0" w:after="0" w:line="240" w:lineRule="auto"/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1022C4">
              <w:rPr>
                <w:rFonts w:eastAsia="Times New Roman" w:cs="Calibri"/>
                <w:color w:val="000000"/>
                <w:szCs w:val="19"/>
                <w:lang w:eastAsia="pl-PL"/>
              </w:rPr>
              <w:t>Wynik finansowy netto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0F3E60DF" w14:textId="7D56091C" w:rsidR="00695CE0" w:rsidRPr="001022C4" w:rsidRDefault="00695CE0" w:rsidP="00695CE0">
            <w:pPr>
              <w:jc w:val="right"/>
            </w:pPr>
            <w:r w:rsidRPr="001022C4">
              <w:t>205,8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</w:tcPr>
          <w:p w14:paraId="6716F50B" w14:textId="2EF6A225" w:rsidR="00695CE0" w:rsidRPr="001022C4" w:rsidRDefault="00695CE0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20</w:t>
            </w:r>
            <w:r w:rsidR="00CD55CE" w:rsidRPr="001022C4">
              <w:t>2</w:t>
            </w:r>
            <w:r w:rsidRPr="001022C4">
              <w:t>,8</w:t>
            </w:r>
          </w:p>
        </w:tc>
        <w:tc>
          <w:tcPr>
            <w:tcW w:w="1277" w:type="dxa"/>
            <w:tcBorders>
              <w:top w:val="single" w:sz="4" w:space="0" w:color="001D77"/>
              <w:left w:val="single" w:sz="4" w:space="0" w:color="001D77"/>
              <w:right w:val="nil"/>
            </w:tcBorders>
            <w:shd w:val="clear" w:color="auto" w:fill="auto"/>
            <w:noWrap/>
          </w:tcPr>
          <w:p w14:paraId="76C3A360" w14:textId="2A8B03EF" w:rsidR="00695CE0" w:rsidRPr="001022C4" w:rsidRDefault="00CD55CE" w:rsidP="00695CE0">
            <w:pPr>
              <w:jc w:val="right"/>
              <w:rPr>
                <w:rFonts w:cs="Arial"/>
                <w:color w:val="000000"/>
                <w:szCs w:val="19"/>
              </w:rPr>
            </w:pPr>
            <w:r w:rsidRPr="001022C4">
              <w:t>98,6</w:t>
            </w:r>
          </w:p>
        </w:tc>
      </w:tr>
    </w:tbl>
    <w:p w14:paraId="700A9851" w14:textId="1F16B301" w:rsidR="00E27711" w:rsidRPr="001022C4" w:rsidRDefault="00275346" w:rsidP="00E27711">
      <w:pPr>
        <w:rPr>
          <w:shd w:val="clear" w:color="auto" w:fill="FFFFFF"/>
        </w:rPr>
      </w:pPr>
      <w:r w:rsidRPr="001022C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B3A0F08" wp14:editId="5C36705D">
                <wp:simplePos x="0" y="0"/>
                <wp:positionH relativeFrom="column">
                  <wp:posOffset>5350510</wp:posOffset>
                </wp:positionH>
                <wp:positionV relativeFrom="paragraph">
                  <wp:posOffset>236220</wp:posOffset>
                </wp:positionV>
                <wp:extent cx="1699895" cy="1247775"/>
                <wp:effectExtent l="0" t="0" r="0" b="0"/>
                <wp:wrapSquare wrapText="bothSides"/>
                <wp:docPr id="217" name="Pole tekstowe 2" descr="Aktywa trwałe netto oraz aktywa obrotowe przedsiębiorstw niefinansowych były wyższe od osiągniętych w 2024 r. (odpowiednio o 5,5% oraz o 4,3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89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24734" w14:textId="23656587" w:rsidR="006A234C" w:rsidRPr="00382033" w:rsidRDefault="006A234C" w:rsidP="00E37C0D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Aktywa trwałe netto oraz aktywa obrotowe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przedsiębiorstw niefinansowych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były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wyższe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 osiągniętych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2024 r. 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odpowiednio 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5,5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oraz o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4,3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  <w:p w14:paraId="00B5D1C5" w14:textId="664DB6F4" w:rsidR="006A234C" w:rsidRDefault="006A23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A0F0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Aktywa trwałe netto oraz aktywa obrotowe przedsiębiorstw niefinansowych były wyższe od osiągniętych w 2024 r. (odpowiednio o 5,5% oraz o 4,3%)" style="position:absolute;margin-left:421.3pt;margin-top:18.6pt;width:133.85pt;height:98.25pt;z-index:251768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" filled="f" stroked="f">
                <v:textbox>
                  <w:txbxContent>
                    <w:p w14:paraId="3BF24734" w14:textId="23656587" w:rsidR="006A234C" w:rsidRPr="00382033" w:rsidRDefault="006A234C" w:rsidP="00E37C0D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Aktywa trwałe netto oraz aktywa obrotowe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przedsiębiorstw niefinansowych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były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wyższe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 osiągniętych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2024 r. 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odpowiednio 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5,5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oraz o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4,3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  <w:p w14:paraId="00B5D1C5" w14:textId="664DB6F4" w:rsidR="006A234C" w:rsidRDefault="006A234C"/>
                  </w:txbxContent>
                </v:textbox>
                <w10:wrap type="square"/>
              </v:shape>
            </w:pict>
          </mc:Fallback>
        </mc:AlternateContent>
      </w:r>
      <w:r w:rsidR="006924D3" w:rsidRPr="001022C4">
        <w:rPr>
          <w:shd w:val="clear" w:color="auto" w:fill="FFFFFF"/>
        </w:rPr>
        <w:t xml:space="preserve"> </w:t>
      </w:r>
    </w:p>
    <w:p w14:paraId="356790FA" w14:textId="1ABC0AC8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Aktywa trwałe netto osiągnęły wartość </w:t>
      </w:r>
      <w:bookmarkStart w:id="3" w:name="_Hlk243484537"/>
      <w:r w:rsidR="00695CE0" w:rsidRPr="001022C4">
        <w:rPr>
          <w:shd w:val="clear" w:color="auto" w:fill="FFFFFF"/>
        </w:rPr>
        <w:t xml:space="preserve">2 760,6 </w:t>
      </w:r>
      <w:bookmarkEnd w:id="3"/>
      <w:r w:rsidRPr="001022C4">
        <w:rPr>
          <w:shd w:val="clear" w:color="auto" w:fill="FFFFFF"/>
        </w:rPr>
        <w:t xml:space="preserve">mld zł (o </w:t>
      </w:r>
      <w:r w:rsidR="00D414C8" w:rsidRPr="001022C4">
        <w:rPr>
          <w:shd w:val="clear" w:color="auto" w:fill="FFFFFF"/>
        </w:rPr>
        <w:t>5,</w:t>
      </w:r>
      <w:r w:rsidR="00695CE0" w:rsidRPr="001022C4">
        <w:rPr>
          <w:shd w:val="clear" w:color="auto" w:fill="FFFFFF"/>
        </w:rPr>
        <w:t>5</w:t>
      </w:r>
      <w:r w:rsidRPr="001022C4">
        <w:rPr>
          <w:shd w:val="clear" w:color="auto" w:fill="FFFFFF"/>
        </w:rPr>
        <w:t xml:space="preserve">% więcej niż na koniec </w:t>
      </w:r>
      <w:r w:rsidR="00FE4423" w:rsidRPr="001022C4">
        <w:rPr>
          <w:shd w:val="clear" w:color="auto" w:fill="FFFFFF"/>
        </w:rPr>
        <w:t>202</w:t>
      </w:r>
      <w:r w:rsidR="00695CE0" w:rsidRPr="001022C4">
        <w:rPr>
          <w:shd w:val="clear" w:color="auto" w:fill="FFFFFF"/>
        </w:rPr>
        <w:t>4</w:t>
      </w:r>
      <w:r w:rsidR="00230137" w:rsidRPr="001022C4">
        <w:rPr>
          <w:shd w:val="clear" w:color="auto" w:fill="FFFFFF"/>
        </w:rPr>
        <w:t xml:space="preserve"> r.</w:t>
      </w:r>
      <w:r w:rsidRPr="001022C4">
        <w:rPr>
          <w:shd w:val="clear" w:color="auto" w:fill="FFFFFF"/>
        </w:rPr>
        <w:t>).</w:t>
      </w:r>
    </w:p>
    <w:p w14:paraId="5280B8C7" w14:textId="3C85705E" w:rsidR="005A4A37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W strukturze aktywów trwałych netto </w:t>
      </w:r>
      <w:r w:rsidR="00B15A90">
        <w:rPr>
          <w:shd w:val="clear" w:color="auto" w:fill="FFFFFF"/>
        </w:rPr>
        <w:t>o</w:t>
      </w:r>
      <w:r w:rsidR="008B3676" w:rsidRPr="001022C4">
        <w:rPr>
          <w:shd w:val="clear" w:color="auto" w:fill="FFFFFF"/>
        </w:rPr>
        <w:t>dnotowano wzrost udziału</w:t>
      </w:r>
      <w:r w:rsidR="008B3676" w:rsidRPr="001022C4">
        <w:t xml:space="preserve"> </w:t>
      </w:r>
      <w:r w:rsidR="008B3676" w:rsidRPr="001022C4">
        <w:rPr>
          <w:shd w:val="clear" w:color="auto" w:fill="FFFFFF"/>
        </w:rPr>
        <w:t>inwestycji długoterminowych (z 23,</w:t>
      </w:r>
      <w:r w:rsidR="00695CE0" w:rsidRPr="001022C4">
        <w:rPr>
          <w:shd w:val="clear" w:color="auto" w:fill="FFFFFF"/>
        </w:rPr>
        <w:t>4</w:t>
      </w:r>
      <w:r w:rsidR="008B3676" w:rsidRPr="001022C4">
        <w:rPr>
          <w:shd w:val="clear" w:color="auto" w:fill="FFFFFF"/>
        </w:rPr>
        <w:t xml:space="preserve">% do </w:t>
      </w:r>
      <w:r w:rsidR="00695CE0" w:rsidRPr="001022C4">
        <w:rPr>
          <w:shd w:val="clear" w:color="auto" w:fill="FFFFFF"/>
        </w:rPr>
        <w:t>24,2</w:t>
      </w:r>
      <w:r w:rsidR="008B3676" w:rsidRPr="001022C4">
        <w:rPr>
          <w:shd w:val="clear" w:color="auto" w:fill="FFFFFF"/>
        </w:rPr>
        <w:t xml:space="preserve">%) oraz </w:t>
      </w:r>
      <w:r w:rsidR="00A91DEF" w:rsidRPr="001022C4">
        <w:rPr>
          <w:shd w:val="clear" w:color="auto" w:fill="FFFFFF"/>
        </w:rPr>
        <w:t xml:space="preserve">długoterminowych rozliczeń międzyokresowych (z 3,1% do 3,2%). </w:t>
      </w:r>
      <w:r w:rsidRPr="001022C4">
        <w:rPr>
          <w:shd w:val="clear" w:color="auto" w:fill="FFFFFF"/>
        </w:rPr>
        <w:t xml:space="preserve">Obniżył się udział </w:t>
      </w:r>
      <w:r w:rsidR="00A91DEF" w:rsidRPr="001022C4">
        <w:rPr>
          <w:shd w:val="clear" w:color="auto" w:fill="FFFFFF"/>
        </w:rPr>
        <w:t xml:space="preserve">rzeczowych aktywów trwałych (z 64,5% do 64,0%), </w:t>
      </w:r>
      <w:r w:rsidR="008B3676" w:rsidRPr="001022C4">
        <w:rPr>
          <w:shd w:val="clear" w:color="auto" w:fill="FFFFFF"/>
        </w:rPr>
        <w:t>wartości niematerialnych i prawnych (z 5,</w:t>
      </w:r>
      <w:r w:rsidR="00695CE0" w:rsidRPr="001022C4">
        <w:rPr>
          <w:shd w:val="clear" w:color="auto" w:fill="FFFFFF"/>
        </w:rPr>
        <w:t>6</w:t>
      </w:r>
      <w:r w:rsidR="008B3676" w:rsidRPr="001022C4">
        <w:rPr>
          <w:shd w:val="clear" w:color="auto" w:fill="FFFFFF"/>
        </w:rPr>
        <w:t>% do 5,</w:t>
      </w:r>
      <w:r w:rsidR="00123291" w:rsidRPr="001022C4">
        <w:rPr>
          <w:shd w:val="clear" w:color="auto" w:fill="FFFFFF"/>
        </w:rPr>
        <w:t>4</w:t>
      </w:r>
      <w:r w:rsidR="008B3676" w:rsidRPr="001022C4">
        <w:rPr>
          <w:shd w:val="clear" w:color="auto" w:fill="FFFFFF"/>
        </w:rPr>
        <w:t>%)</w:t>
      </w:r>
      <w:r w:rsidR="00B91017">
        <w:rPr>
          <w:shd w:val="clear" w:color="auto" w:fill="FFFFFF"/>
        </w:rPr>
        <w:t xml:space="preserve">, </w:t>
      </w:r>
      <w:r w:rsidR="008B3676" w:rsidRPr="001022C4">
        <w:rPr>
          <w:shd w:val="clear" w:color="auto" w:fill="FFFFFF"/>
        </w:rPr>
        <w:t>należności długoterminowych (z 1,</w:t>
      </w:r>
      <w:r w:rsidR="00A91DEF" w:rsidRPr="001022C4">
        <w:rPr>
          <w:shd w:val="clear" w:color="auto" w:fill="FFFFFF"/>
        </w:rPr>
        <w:t>8</w:t>
      </w:r>
      <w:r w:rsidR="008B3676" w:rsidRPr="001022C4">
        <w:rPr>
          <w:shd w:val="clear" w:color="auto" w:fill="FFFFFF"/>
        </w:rPr>
        <w:t>% do 1,</w:t>
      </w:r>
      <w:r w:rsidR="00A91DEF" w:rsidRPr="001022C4">
        <w:rPr>
          <w:shd w:val="clear" w:color="auto" w:fill="FFFFFF"/>
        </w:rPr>
        <w:t>7</w:t>
      </w:r>
      <w:r w:rsidR="008B3676" w:rsidRPr="001022C4">
        <w:rPr>
          <w:shd w:val="clear" w:color="auto" w:fill="FFFFFF"/>
        </w:rPr>
        <w:t>%)</w:t>
      </w:r>
      <w:r w:rsidR="00B91017">
        <w:rPr>
          <w:shd w:val="clear" w:color="auto" w:fill="FFFFFF"/>
        </w:rPr>
        <w:t xml:space="preserve"> oraz </w:t>
      </w:r>
      <w:r w:rsidR="00B91017" w:rsidRPr="00B91017">
        <w:rPr>
          <w:shd w:val="clear" w:color="auto" w:fill="FFFFFF"/>
        </w:rPr>
        <w:t>aktywów z tytułu praw do użytkowania (</w:t>
      </w:r>
      <w:r w:rsidR="00B91017">
        <w:rPr>
          <w:shd w:val="clear" w:color="auto" w:fill="FFFFFF"/>
        </w:rPr>
        <w:t xml:space="preserve">z </w:t>
      </w:r>
      <w:r w:rsidR="00B91017" w:rsidRPr="00B91017">
        <w:rPr>
          <w:shd w:val="clear" w:color="auto" w:fill="FFFFFF"/>
        </w:rPr>
        <w:t>1,</w:t>
      </w:r>
      <w:r w:rsidR="00B91017">
        <w:rPr>
          <w:shd w:val="clear" w:color="auto" w:fill="FFFFFF"/>
        </w:rPr>
        <w:t>6</w:t>
      </w:r>
      <w:r w:rsidR="00B91017" w:rsidRPr="00B91017">
        <w:rPr>
          <w:shd w:val="clear" w:color="auto" w:fill="FFFFFF"/>
        </w:rPr>
        <w:t>%</w:t>
      </w:r>
      <w:r w:rsidR="00B91017">
        <w:rPr>
          <w:shd w:val="clear" w:color="auto" w:fill="FFFFFF"/>
        </w:rPr>
        <w:t xml:space="preserve"> do 1,5%</w:t>
      </w:r>
      <w:r w:rsidR="00B91017" w:rsidRPr="00B91017">
        <w:rPr>
          <w:shd w:val="clear" w:color="auto" w:fill="FFFFFF"/>
        </w:rPr>
        <w:t>)</w:t>
      </w:r>
      <w:r w:rsidR="00B91017">
        <w:rPr>
          <w:shd w:val="clear" w:color="auto" w:fill="FFFFFF"/>
        </w:rPr>
        <w:t>.</w:t>
      </w:r>
    </w:p>
    <w:p w14:paraId="32E00ECA" w14:textId="77777777" w:rsidR="00071E33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Aktywa obrotowe ukształtowały się na poziomie </w:t>
      </w:r>
      <w:r w:rsidR="00607328" w:rsidRPr="001022C4">
        <w:rPr>
          <w:shd w:val="clear" w:color="auto" w:fill="FFFFFF"/>
        </w:rPr>
        <w:t xml:space="preserve">2 250,6 </w:t>
      </w:r>
      <w:r w:rsidRPr="001022C4">
        <w:rPr>
          <w:shd w:val="clear" w:color="auto" w:fill="FFFFFF"/>
        </w:rPr>
        <w:t>mld zł</w:t>
      </w:r>
      <w:r w:rsidR="008C1076" w:rsidRPr="001022C4">
        <w:rPr>
          <w:shd w:val="clear" w:color="auto" w:fill="FFFFFF"/>
        </w:rPr>
        <w:t>,</w:t>
      </w:r>
      <w:r w:rsidRPr="001022C4">
        <w:rPr>
          <w:shd w:val="clear" w:color="auto" w:fill="FFFFFF"/>
        </w:rPr>
        <w:t xml:space="preserve"> tj. o </w:t>
      </w:r>
      <w:r w:rsidR="00607328" w:rsidRPr="001022C4">
        <w:rPr>
          <w:shd w:val="clear" w:color="auto" w:fill="FFFFFF"/>
        </w:rPr>
        <w:t>4,3</w:t>
      </w:r>
      <w:r w:rsidRPr="001022C4">
        <w:rPr>
          <w:shd w:val="clear" w:color="auto" w:fill="FFFFFF"/>
        </w:rPr>
        <w:t xml:space="preserve">% wyższym niż na koniec </w:t>
      </w:r>
      <w:r w:rsidR="00FE4423" w:rsidRPr="001022C4">
        <w:rPr>
          <w:shd w:val="clear" w:color="auto" w:fill="FFFFFF"/>
        </w:rPr>
        <w:t>202</w:t>
      </w:r>
      <w:r w:rsidR="00607328" w:rsidRPr="001022C4">
        <w:rPr>
          <w:shd w:val="clear" w:color="auto" w:fill="FFFFFF"/>
        </w:rPr>
        <w:t>4</w:t>
      </w:r>
      <w:r w:rsidR="00230137" w:rsidRPr="001022C4">
        <w:rPr>
          <w:shd w:val="clear" w:color="auto" w:fill="FFFFFF"/>
        </w:rPr>
        <w:t xml:space="preserve"> r</w:t>
      </w:r>
      <w:r w:rsidRPr="001022C4">
        <w:rPr>
          <w:shd w:val="clear" w:color="auto" w:fill="FFFFFF"/>
        </w:rPr>
        <w:t xml:space="preserve">. </w:t>
      </w:r>
    </w:p>
    <w:p w14:paraId="48016429" w14:textId="44DED00B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W strukturze tych aktywów </w:t>
      </w:r>
      <w:r w:rsidR="00607328" w:rsidRPr="001022C4">
        <w:rPr>
          <w:shd w:val="clear" w:color="auto" w:fill="FFFFFF"/>
        </w:rPr>
        <w:t>38,4</w:t>
      </w:r>
      <w:r w:rsidRPr="001022C4">
        <w:rPr>
          <w:shd w:val="clear" w:color="auto" w:fill="FFFFFF"/>
        </w:rPr>
        <w:t>% stanowiły należności krótkoterminowe (w</w:t>
      </w:r>
      <w:r w:rsidR="00237394" w:rsidRPr="001022C4">
        <w:rPr>
          <w:shd w:val="clear" w:color="auto" w:fill="FFFFFF"/>
        </w:rPr>
        <w:t> </w:t>
      </w:r>
      <w:r w:rsidRPr="001022C4">
        <w:rPr>
          <w:shd w:val="clear" w:color="auto" w:fill="FFFFFF"/>
        </w:rPr>
        <w:t xml:space="preserve">tym dominowały należności z tytułu dostaw i usług), </w:t>
      </w:r>
      <w:r w:rsidR="00607328" w:rsidRPr="001022C4">
        <w:rPr>
          <w:shd w:val="clear" w:color="auto" w:fill="FFFFFF"/>
        </w:rPr>
        <w:t>30,6</w:t>
      </w:r>
      <w:r w:rsidRPr="001022C4">
        <w:rPr>
          <w:shd w:val="clear" w:color="auto" w:fill="FFFFFF"/>
        </w:rPr>
        <w:t xml:space="preserve">% – inwestycje krótkoterminowe (największy udział miały krótkoterminowe aktywa finansowe), </w:t>
      </w:r>
      <w:r w:rsidR="00C937DA" w:rsidRPr="001022C4">
        <w:rPr>
          <w:shd w:val="clear" w:color="auto" w:fill="FFFFFF"/>
        </w:rPr>
        <w:t>27,</w:t>
      </w:r>
      <w:r w:rsidR="00607328" w:rsidRPr="001022C4">
        <w:rPr>
          <w:shd w:val="clear" w:color="auto" w:fill="FFFFFF"/>
        </w:rPr>
        <w:t>6</w:t>
      </w:r>
      <w:r w:rsidRPr="001022C4">
        <w:rPr>
          <w:shd w:val="clear" w:color="auto" w:fill="FFFFFF"/>
        </w:rPr>
        <w:t xml:space="preserve">% – zapasy i </w:t>
      </w:r>
      <w:r w:rsidR="00C937DA" w:rsidRPr="001022C4">
        <w:rPr>
          <w:shd w:val="clear" w:color="auto" w:fill="FFFFFF"/>
        </w:rPr>
        <w:t>3</w:t>
      </w:r>
      <w:r w:rsidR="008B3676" w:rsidRPr="001022C4">
        <w:rPr>
          <w:shd w:val="clear" w:color="auto" w:fill="FFFFFF"/>
        </w:rPr>
        <w:t>,4</w:t>
      </w:r>
      <w:r w:rsidRPr="001022C4">
        <w:rPr>
          <w:shd w:val="clear" w:color="auto" w:fill="FFFFFF"/>
        </w:rPr>
        <w:t>% – krótkoterminowe rozliczenia międzyokresowe.</w:t>
      </w:r>
    </w:p>
    <w:p w14:paraId="7DB23500" w14:textId="665B338A" w:rsidR="00E27711" w:rsidRPr="001022C4" w:rsidRDefault="00E27711">
      <w:pPr>
        <w:spacing w:before="0" w:after="160" w:line="259" w:lineRule="auto"/>
        <w:rPr>
          <w:shd w:val="clear" w:color="auto" w:fill="FFFFFF"/>
        </w:rPr>
      </w:pPr>
      <w:r w:rsidRPr="001022C4">
        <w:rPr>
          <w:shd w:val="clear" w:color="auto" w:fill="FFFFFF"/>
        </w:rPr>
        <w:br w:type="page"/>
      </w:r>
    </w:p>
    <w:p w14:paraId="0CFEEBFE" w14:textId="77777777" w:rsidR="002974BC" w:rsidRPr="007E5D82" w:rsidRDefault="00D924D5" w:rsidP="007E5D82">
      <w:pPr>
        <w:pStyle w:val="Tytuwykresu0"/>
        <w:rPr>
          <w:b w:val="0"/>
          <w:noProof w:val="0"/>
          <w:szCs w:val="19"/>
        </w:rPr>
      </w:pPr>
      <w:r w:rsidRPr="001022C4">
        <w:rPr>
          <w:b w:val="0"/>
          <w:noProof w:val="0"/>
          <w:szCs w:val="19"/>
        </w:rPr>
        <w:lastRenderedPageBreak/>
        <w:t>Wykres 1. Struktura aktywów trwałych i obrotowych (stan na 31.12.202</w:t>
      </w:r>
      <w:r w:rsidR="002F036C" w:rsidRPr="001022C4">
        <w:rPr>
          <w:b w:val="0"/>
          <w:noProof w:val="0"/>
          <w:szCs w:val="19"/>
        </w:rPr>
        <w:t>5</w:t>
      </w:r>
      <w:r w:rsidRPr="001022C4">
        <w:rPr>
          <w:b w:val="0"/>
          <w:noProof w:val="0"/>
          <w:szCs w:val="19"/>
        </w:rPr>
        <w:t xml:space="preserve"> r.)</w:t>
      </w:r>
    </w:p>
    <w:p w14:paraId="1B7588D5" w14:textId="79D449E4" w:rsidR="007E5D82" w:rsidRDefault="00AE191B" w:rsidP="00914D0E">
      <w:pPr>
        <w:spacing w:line="288" w:lineRule="auto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 wp14:anchorId="669492FA" wp14:editId="064D5B22">
            <wp:extent cx="5018227" cy="2996073"/>
            <wp:effectExtent l="0" t="0" r="0" b="0"/>
            <wp:docPr id="10" name="Obraz 10" descr="Wykres. Dane do wykresu 1 znajdują się w pliku XLSX pod nazwą: Bilansowe wyniki przedsiębiorstw niefinansowych w 2025 r. Tablica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811" cy="3012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7D494C" w14:textId="7E4AED10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W strukturze pasywów </w:t>
      </w:r>
      <w:r w:rsidR="00771D88" w:rsidRPr="001022C4">
        <w:rPr>
          <w:shd w:val="clear" w:color="auto" w:fill="FFFFFF"/>
        </w:rPr>
        <w:t>48,</w:t>
      </w:r>
      <w:r w:rsidR="00600A07" w:rsidRPr="001022C4">
        <w:rPr>
          <w:shd w:val="clear" w:color="auto" w:fill="FFFFFF"/>
        </w:rPr>
        <w:t>3</w:t>
      </w:r>
      <w:r w:rsidRPr="001022C4">
        <w:rPr>
          <w:shd w:val="clear" w:color="auto" w:fill="FFFFFF"/>
        </w:rPr>
        <w:t xml:space="preserve">% stanowiły kapitały (fundusze), a </w:t>
      </w:r>
      <w:r w:rsidR="005B355B" w:rsidRPr="001022C4">
        <w:rPr>
          <w:shd w:val="clear" w:color="auto" w:fill="FFFFFF"/>
        </w:rPr>
        <w:t>5</w:t>
      </w:r>
      <w:r w:rsidR="00600A07" w:rsidRPr="001022C4">
        <w:rPr>
          <w:shd w:val="clear" w:color="auto" w:fill="FFFFFF"/>
        </w:rPr>
        <w:t>1</w:t>
      </w:r>
      <w:r w:rsidR="005B355B" w:rsidRPr="001022C4">
        <w:rPr>
          <w:shd w:val="clear" w:color="auto" w:fill="FFFFFF"/>
        </w:rPr>
        <w:t>,</w:t>
      </w:r>
      <w:r w:rsidR="00600A07" w:rsidRPr="001022C4">
        <w:rPr>
          <w:shd w:val="clear" w:color="auto" w:fill="FFFFFF"/>
        </w:rPr>
        <w:t>7</w:t>
      </w:r>
      <w:r w:rsidRPr="001022C4">
        <w:rPr>
          <w:shd w:val="clear" w:color="auto" w:fill="FFFFFF"/>
        </w:rPr>
        <w:t>% zobowiązania i rezerwy na zobowiązania.</w:t>
      </w:r>
    </w:p>
    <w:p w14:paraId="5071B509" w14:textId="6469D23E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Kapitały (fundusze) własne badanych przedsiębiorstw na koniec </w:t>
      </w:r>
      <w:r w:rsidR="00FE4423" w:rsidRPr="001022C4">
        <w:rPr>
          <w:shd w:val="clear" w:color="auto" w:fill="FFFFFF"/>
        </w:rPr>
        <w:t>202</w:t>
      </w:r>
      <w:r w:rsidR="00D461AC" w:rsidRPr="001022C4">
        <w:rPr>
          <w:shd w:val="clear" w:color="auto" w:fill="FFFFFF"/>
        </w:rPr>
        <w:t>5</w:t>
      </w:r>
      <w:r w:rsidR="005B355B" w:rsidRPr="001022C4">
        <w:rPr>
          <w:shd w:val="clear" w:color="auto" w:fill="FFFFFF"/>
        </w:rPr>
        <w:t xml:space="preserve"> </w:t>
      </w:r>
      <w:r w:rsidRPr="001022C4">
        <w:rPr>
          <w:shd w:val="clear" w:color="auto" w:fill="FFFFFF"/>
        </w:rPr>
        <w:t>r</w:t>
      </w:r>
      <w:r w:rsidR="00230137" w:rsidRPr="001022C4">
        <w:rPr>
          <w:shd w:val="clear" w:color="auto" w:fill="FFFFFF"/>
        </w:rPr>
        <w:t>.</w:t>
      </w:r>
      <w:r w:rsidRPr="001022C4">
        <w:rPr>
          <w:shd w:val="clear" w:color="auto" w:fill="FFFFFF"/>
        </w:rPr>
        <w:t xml:space="preserve"> wyniosły </w:t>
      </w:r>
      <w:r w:rsidR="00D461AC" w:rsidRPr="001022C4">
        <w:rPr>
          <w:shd w:val="clear" w:color="auto" w:fill="FFFFFF"/>
        </w:rPr>
        <w:t xml:space="preserve">2 421,1 </w:t>
      </w:r>
      <w:r w:rsidRPr="001022C4">
        <w:rPr>
          <w:shd w:val="clear" w:color="auto" w:fill="FFFFFF"/>
        </w:rPr>
        <w:t xml:space="preserve">mld zł (o </w:t>
      </w:r>
      <w:r w:rsidR="005B355B" w:rsidRPr="001022C4">
        <w:rPr>
          <w:shd w:val="clear" w:color="auto" w:fill="FFFFFF"/>
        </w:rPr>
        <w:t>5,</w:t>
      </w:r>
      <w:r w:rsidR="00D461AC" w:rsidRPr="001022C4">
        <w:rPr>
          <w:shd w:val="clear" w:color="auto" w:fill="FFFFFF"/>
        </w:rPr>
        <w:t>5</w:t>
      </w:r>
      <w:r w:rsidRPr="001022C4">
        <w:rPr>
          <w:shd w:val="clear" w:color="auto" w:fill="FFFFFF"/>
        </w:rPr>
        <w:t xml:space="preserve">% więcej niż na koniec </w:t>
      </w:r>
      <w:r w:rsidR="00FE4423" w:rsidRPr="001022C4">
        <w:rPr>
          <w:shd w:val="clear" w:color="auto" w:fill="FFFFFF"/>
        </w:rPr>
        <w:t>20</w:t>
      </w:r>
      <w:r w:rsidR="00C2398F" w:rsidRPr="001022C4">
        <w:rPr>
          <w:shd w:val="clear" w:color="auto" w:fill="FFFFFF"/>
        </w:rPr>
        <w:t>2</w:t>
      </w:r>
      <w:r w:rsidR="00D461AC" w:rsidRPr="001022C4">
        <w:rPr>
          <w:shd w:val="clear" w:color="auto" w:fill="FFFFFF"/>
        </w:rPr>
        <w:t>4</w:t>
      </w:r>
      <w:r w:rsidR="00230137" w:rsidRPr="001022C4">
        <w:rPr>
          <w:shd w:val="clear" w:color="auto" w:fill="FFFFFF"/>
        </w:rPr>
        <w:t xml:space="preserve"> r.</w:t>
      </w:r>
      <w:r w:rsidRPr="001022C4">
        <w:rPr>
          <w:shd w:val="clear" w:color="auto" w:fill="FFFFFF"/>
        </w:rPr>
        <w:t>).</w:t>
      </w:r>
    </w:p>
    <w:p w14:paraId="2664D161" w14:textId="0482A162" w:rsidR="00BC2D74" w:rsidRPr="001022C4" w:rsidRDefault="00E27711" w:rsidP="00BC2D74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Zobowiązania i rezerwy na zobowiązania wyniosły na koniec roku </w:t>
      </w:r>
      <w:r w:rsidR="008C6A38" w:rsidRPr="001022C4">
        <w:rPr>
          <w:shd w:val="clear" w:color="auto" w:fill="FFFFFF"/>
        </w:rPr>
        <w:t xml:space="preserve">2 593,9 </w:t>
      </w:r>
      <w:r w:rsidRPr="001022C4">
        <w:rPr>
          <w:shd w:val="clear" w:color="auto" w:fill="FFFFFF"/>
        </w:rPr>
        <w:t>mld zł (wzrost o</w:t>
      </w:r>
      <w:r w:rsidR="00B36D77" w:rsidRPr="001022C4">
        <w:rPr>
          <w:shd w:val="clear" w:color="auto" w:fill="FFFFFF"/>
        </w:rPr>
        <w:t> </w:t>
      </w:r>
      <w:r w:rsidR="00D461AC" w:rsidRPr="001022C4">
        <w:rPr>
          <w:shd w:val="clear" w:color="auto" w:fill="FFFFFF"/>
        </w:rPr>
        <w:t>4,5</w:t>
      </w:r>
      <w:r w:rsidRPr="001022C4">
        <w:rPr>
          <w:shd w:val="clear" w:color="auto" w:fill="FFFFFF"/>
        </w:rPr>
        <w:t xml:space="preserve">% w stosunku do stanu na koniec </w:t>
      </w:r>
      <w:r w:rsidR="00FE4423" w:rsidRPr="001022C4">
        <w:rPr>
          <w:shd w:val="clear" w:color="auto" w:fill="FFFFFF"/>
        </w:rPr>
        <w:t>202</w:t>
      </w:r>
      <w:r w:rsidR="00D461AC" w:rsidRPr="001022C4">
        <w:rPr>
          <w:shd w:val="clear" w:color="auto" w:fill="FFFFFF"/>
        </w:rPr>
        <w:t>4</w:t>
      </w:r>
      <w:r w:rsidR="00230137" w:rsidRPr="001022C4">
        <w:rPr>
          <w:shd w:val="clear" w:color="auto" w:fill="FFFFFF"/>
        </w:rPr>
        <w:t xml:space="preserve"> r.</w:t>
      </w:r>
      <w:r w:rsidRPr="001022C4">
        <w:rPr>
          <w:shd w:val="clear" w:color="auto" w:fill="FFFFFF"/>
        </w:rPr>
        <w:t xml:space="preserve">). Zobowiązania krótkoterminowe stanowiły </w:t>
      </w:r>
      <w:r w:rsidR="008F0423" w:rsidRPr="001022C4">
        <w:rPr>
          <w:shd w:val="clear" w:color="auto" w:fill="FFFFFF"/>
        </w:rPr>
        <w:t>5</w:t>
      </w:r>
      <w:r w:rsidR="00C2398F" w:rsidRPr="001022C4">
        <w:rPr>
          <w:shd w:val="clear" w:color="auto" w:fill="FFFFFF"/>
        </w:rPr>
        <w:t>5</w:t>
      </w:r>
      <w:r w:rsidR="008F0423" w:rsidRPr="001022C4">
        <w:rPr>
          <w:shd w:val="clear" w:color="auto" w:fill="FFFFFF"/>
        </w:rPr>
        <w:t>,</w:t>
      </w:r>
      <w:r w:rsidR="009A48C2" w:rsidRPr="001022C4">
        <w:rPr>
          <w:shd w:val="clear" w:color="auto" w:fill="FFFFFF"/>
        </w:rPr>
        <w:t>4</w:t>
      </w:r>
      <w:r w:rsidRPr="001022C4">
        <w:rPr>
          <w:shd w:val="clear" w:color="auto" w:fill="FFFFFF"/>
        </w:rPr>
        <w:t xml:space="preserve">% zobowiązań </w:t>
      </w:r>
      <w:r w:rsidR="00777F4D" w:rsidRPr="001022C4">
        <w:rPr>
          <w:shd w:val="clear" w:color="auto" w:fill="FFFFFF"/>
        </w:rPr>
        <w:t>i rezerw na zobowiązania</w:t>
      </w:r>
      <w:r w:rsidRPr="001022C4">
        <w:rPr>
          <w:shd w:val="clear" w:color="auto" w:fill="FFFFFF"/>
        </w:rPr>
        <w:t xml:space="preserve">, a zobowiązania długoterminowe </w:t>
      </w:r>
      <w:r w:rsidR="0029513D" w:rsidRPr="001022C4">
        <w:rPr>
          <w:shd w:val="clear" w:color="auto" w:fill="FFFFFF"/>
        </w:rPr>
        <w:t xml:space="preserve">– </w:t>
      </w:r>
      <w:r w:rsidR="008F0423" w:rsidRPr="001022C4">
        <w:rPr>
          <w:shd w:val="clear" w:color="auto" w:fill="FFFFFF"/>
        </w:rPr>
        <w:t>2</w:t>
      </w:r>
      <w:r w:rsidR="009A48C2" w:rsidRPr="001022C4">
        <w:rPr>
          <w:shd w:val="clear" w:color="auto" w:fill="FFFFFF"/>
        </w:rPr>
        <w:t>4</w:t>
      </w:r>
      <w:r w:rsidR="008F0423" w:rsidRPr="001022C4">
        <w:rPr>
          <w:shd w:val="clear" w:color="auto" w:fill="FFFFFF"/>
        </w:rPr>
        <w:t>,</w:t>
      </w:r>
      <w:r w:rsidR="009A48C2" w:rsidRPr="001022C4">
        <w:rPr>
          <w:shd w:val="clear" w:color="auto" w:fill="FFFFFF"/>
        </w:rPr>
        <w:t>9</w:t>
      </w:r>
      <w:r w:rsidRPr="001022C4">
        <w:rPr>
          <w:shd w:val="clear" w:color="auto" w:fill="FFFFFF"/>
        </w:rPr>
        <w:t xml:space="preserve">%. Wartość rezerw na zobowiązania osiągnęła </w:t>
      </w:r>
      <w:r w:rsidR="00AC36B6">
        <w:rPr>
          <w:shd w:val="clear" w:color="auto" w:fill="FFFFFF"/>
        </w:rPr>
        <w:t>poziom</w:t>
      </w:r>
      <w:r w:rsidRPr="001022C4">
        <w:rPr>
          <w:shd w:val="clear" w:color="auto" w:fill="FFFFFF"/>
        </w:rPr>
        <w:t xml:space="preserve"> </w:t>
      </w:r>
      <w:r w:rsidR="009A48C2" w:rsidRPr="001022C4">
        <w:rPr>
          <w:shd w:val="clear" w:color="auto" w:fill="FFFFFF"/>
        </w:rPr>
        <w:t xml:space="preserve">237,5 </w:t>
      </w:r>
      <w:r w:rsidRPr="001022C4">
        <w:rPr>
          <w:shd w:val="clear" w:color="auto" w:fill="FFFFFF"/>
        </w:rPr>
        <w:t xml:space="preserve">mld zł (w tym </w:t>
      </w:r>
      <w:r w:rsidR="009A48C2" w:rsidRPr="001022C4">
        <w:rPr>
          <w:shd w:val="clear" w:color="auto" w:fill="FFFFFF"/>
        </w:rPr>
        <w:t xml:space="preserve">41,2 </w:t>
      </w:r>
      <w:r w:rsidRPr="001022C4">
        <w:rPr>
          <w:shd w:val="clear" w:color="auto" w:fill="FFFFFF"/>
        </w:rPr>
        <w:t>mld zł stanowiły rezerwy z tytułu odroczonego podatku dochodowego)</w:t>
      </w:r>
      <w:r w:rsidR="00BC2D74" w:rsidRPr="001022C4">
        <w:rPr>
          <w:shd w:val="clear" w:color="auto" w:fill="FFFFFF"/>
        </w:rPr>
        <w:t>.</w:t>
      </w:r>
    </w:p>
    <w:p w14:paraId="48A3E2FB" w14:textId="7C6A42BE" w:rsidR="00EC33E4" w:rsidRPr="001022C4" w:rsidRDefault="00E27711" w:rsidP="00872BA0">
      <w:pPr>
        <w:spacing w:line="288" w:lineRule="auto"/>
        <w:rPr>
          <w:rFonts w:ascii="Fira Sans SemiBold" w:hAnsi="Fira Sans SemiBold"/>
          <w:szCs w:val="19"/>
        </w:rPr>
      </w:pPr>
      <w:r w:rsidRPr="001022C4">
        <w:rPr>
          <w:rFonts w:ascii="Fira Sans SemiBold" w:hAnsi="Fira Sans SemiBold"/>
          <w:szCs w:val="19"/>
        </w:rPr>
        <w:t>Wykres 2. Struktura pasywów (stan na 31.12.</w:t>
      </w:r>
      <w:r w:rsidR="00FE4423" w:rsidRPr="001022C4">
        <w:rPr>
          <w:rFonts w:ascii="Fira Sans SemiBold" w:hAnsi="Fira Sans SemiBold"/>
          <w:szCs w:val="19"/>
        </w:rPr>
        <w:t>202</w:t>
      </w:r>
      <w:r w:rsidR="00624C50" w:rsidRPr="001022C4">
        <w:rPr>
          <w:rFonts w:ascii="Fira Sans SemiBold" w:hAnsi="Fira Sans SemiBold"/>
          <w:szCs w:val="19"/>
        </w:rPr>
        <w:t>5</w:t>
      </w:r>
      <w:r w:rsidRPr="001022C4">
        <w:rPr>
          <w:rFonts w:ascii="Fira Sans SemiBold" w:hAnsi="Fira Sans SemiBold"/>
          <w:szCs w:val="19"/>
        </w:rPr>
        <w:t xml:space="preserve"> r.)</w:t>
      </w:r>
    </w:p>
    <w:p w14:paraId="66FBC4D6" w14:textId="579A4307" w:rsidR="006B77DD" w:rsidRPr="001022C4" w:rsidRDefault="004E490E" w:rsidP="00872BA0">
      <w:pPr>
        <w:spacing w:line="288" w:lineRule="auto"/>
      </w:pPr>
      <w:r w:rsidRPr="001022C4">
        <w:rPr>
          <w:rFonts w:ascii="Fira Sans SemiBold" w:hAnsi="Fira Sans SemiBold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56C762E1" wp14:editId="2CD2326B">
                <wp:simplePos x="0" y="0"/>
                <wp:positionH relativeFrom="column">
                  <wp:posOffset>5353050</wp:posOffset>
                </wp:positionH>
                <wp:positionV relativeFrom="paragraph">
                  <wp:posOffset>2895600</wp:posOffset>
                </wp:positionV>
                <wp:extent cx="1647825" cy="1123950"/>
                <wp:effectExtent l="0" t="0" r="0" b="0"/>
                <wp:wrapSquare wrapText="bothSides"/>
                <wp:docPr id="1" name="Pole tekstowe 11" descr="Przychody ogółem oraz koszty ogółem badanych podmiotów były wyższe od osiągniętych w 2024 r. (odpowiednio o 2,7% oraz o 2,8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123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175BF6" w14:textId="2F818D8E" w:rsidR="006A234C" w:rsidRPr="00382033" w:rsidRDefault="006A234C" w:rsidP="00E2771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Przychody ogółem oraz koszty ogółem badanych podmiotów były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wyższe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od osiągniętych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2024 r. </w:t>
                            </w:r>
                            <w:r w:rsidRPr="00472DE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odpowiednio o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2,7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oraz o 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2,8</w:t>
                            </w:r>
                            <w:r w:rsidRPr="000B04C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62E1" id="Pole tekstowe 11" o:spid="_x0000_s1028" type="#_x0000_t202" alt="Przychody ogółem oraz koszty ogółem badanych podmiotów były wyższe od osiągniętych w 2024 r. (odpowiednio o 2,7% oraz o 2,8%)" style="position:absolute;margin-left:421.5pt;margin-top:228pt;width:129.75pt;height:88.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" filled="f" stroked="f">
                <v:textbox>
                  <w:txbxContent>
                    <w:p w14:paraId="68175BF6" w14:textId="2F818D8E" w:rsidR="006A234C" w:rsidRPr="00382033" w:rsidRDefault="006A234C" w:rsidP="00E2771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Przychody ogółem oraz koszty ogółem badanych podmiotów były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wyższe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od osiągniętych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2024 r. </w:t>
                      </w:r>
                      <w:r w:rsidRPr="00472DE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odpowiednio o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2,7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oraz o 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2,8</w:t>
                      </w:r>
                      <w:r w:rsidRPr="000B04C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5E3C">
        <w:rPr>
          <w:noProof/>
        </w:rPr>
        <w:drawing>
          <wp:inline distT="0" distB="0" distL="0" distR="0" wp14:anchorId="723C65A9" wp14:editId="6556A712">
            <wp:extent cx="4486910" cy="2950845"/>
            <wp:effectExtent l="0" t="0" r="8890" b="1905"/>
            <wp:docPr id="24" name="Obraz 24" descr="Wykres. Dane do wykresu 2 znajdują się w pliku XLSX pod nazwą: Bilansowe wyniki przedsiębiorstw niefinansowych w 2025 r. Tablica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23EB85" w14:textId="7499111E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Przychody ogółem badanych podmiotów były w </w:t>
      </w:r>
      <w:r w:rsidR="00FE4423" w:rsidRPr="001022C4">
        <w:rPr>
          <w:shd w:val="clear" w:color="auto" w:fill="FFFFFF"/>
        </w:rPr>
        <w:t>202</w:t>
      </w:r>
      <w:r w:rsidR="006468E3" w:rsidRPr="001022C4">
        <w:rPr>
          <w:shd w:val="clear" w:color="auto" w:fill="FFFFFF"/>
        </w:rPr>
        <w:t>5</w:t>
      </w:r>
      <w:r w:rsidRPr="001022C4">
        <w:rPr>
          <w:shd w:val="clear" w:color="auto" w:fill="FFFFFF"/>
        </w:rPr>
        <w:t xml:space="preserve"> r. </w:t>
      </w:r>
      <w:r w:rsidR="006468E3" w:rsidRPr="001022C4">
        <w:rPr>
          <w:shd w:val="clear" w:color="auto" w:fill="FFFFFF"/>
        </w:rPr>
        <w:t>wyższe</w:t>
      </w:r>
      <w:r w:rsidRPr="001022C4">
        <w:rPr>
          <w:shd w:val="clear" w:color="auto" w:fill="FFFFFF"/>
        </w:rPr>
        <w:t xml:space="preserve"> o </w:t>
      </w:r>
      <w:r w:rsidR="00104EA0" w:rsidRPr="001022C4">
        <w:rPr>
          <w:shd w:val="clear" w:color="auto" w:fill="FFFFFF"/>
        </w:rPr>
        <w:t>2,</w:t>
      </w:r>
      <w:r w:rsidR="006468E3" w:rsidRPr="001022C4">
        <w:rPr>
          <w:shd w:val="clear" w:color="auto" w:fill="FFFFFF"/>
        </w:rPr>
        <w:t>7</w:t>
      </w:r>
      <w:r w:rsidRPr="001022C4">
        <w:rPr>
          <w:shd w:val="clear" w:color="auto" w:fill="FFFFFF"/>
        </w:rPr>
        <w:t xml:space="preserve">% niż w </w:t>
      </w:r>
      <w:r w:rsidR="00FE4423" w:rsidRPr="001022C4">
        <w:rPr>
          <w:shd w:val="clear" w:color="auto" w:fill="FFFFFF"/>
        </w:rPr>
        <w:t>202</w:t>
      </w:r>
      <w:r w:rsidR="006468E3" w:rsidRPr="001022C4">
        <w:rPr>
          <w:shd w:val="clear" w:color="auto" w:fill="FFFFFF"/>
        </w:rPr>
        <w:t>4</w:t>
      </w:r>
      <w:r w:rsidR="00230137" w:rsidRPr="001022C4">
        <w:rPr>
          <w:shd w:val="clear" w:color="auto" w:fill="FFFFFF"/>
        </w:rPr>
        <w:t xml:space="preserve"> r.</w:t>
      </w:r>
      <w:r w:rsidRPr="001022C4">
        <w:rPr>
          <w:shd w:val="clear" w:color="auto" w:fill="FFFFFF"/>
        </w:rPr>
        <w:t xml:space="preserve"> i wyniosły </w:t>
      </w:r>
      <w:r w:rsidR="006468E3" w:rsidRPr="001022C4">
        <w:rPr>
          <w:shd w:val="clear" w:color="auto" w:fill="FFFFFF"/>
        </w:rPr>
        <w:t xml:space="preserve">6 187,0 </w:t>
      </w:r>
      <w:r w:rsidRPr="001022C4">
        <w:rPr>
          <w:shd w:val="clear" w:color="auto" w:fill="FFFFFF"/>
        </w:rPr>
        <w:t xml:space="preserve">mld zł. W strukturze tych przychodów </w:t>
      </w:r>
      <w:r w:rsidR="00B444A5" w:rsidRPr="001022C4">
        <w:rPr>
          <w:shd w:val="clear" w:color="auto" w:fill="FFFFFF"/>
        </w:rPr>
        <w:t>57,</w:t>
      </w:r>
      <w:r w:rsidR="00FC27B6" w:rsidRPr="001022C4">
        <w:rPr>
          <w:shd w:val="clear" w:color="auto" w:fill="FFFFFF"/>
        </w:rPr>
        <w:t>8</w:t>
      </w:r>
      <w:r w:rsidRPr="001022C4">
        <w:rPr>
          <w:shd w:val="clear" w:color="auto" w:fill="FFFFFF"/>
        </w:rPr>
        <w:t xml:space="preserve">% stanowiły przychody ze sprzedaży produktów (wyrobów i usług), </w:t>
      </w:r>
      <w:r w:rsidR="00FC27B6" w:rsidRPr="001022C4">
        <w:rPr>
          <w:shd w:val="clear" w:color="auto" w:fill="FFFFFF"/>
        </w:rPr>
        <w:t>38,8</w:t>
      </w:r>
      <w:r w:rsidRPr="001022C4">
        <w:rPr>
          <w:shd w:val="clear" w:color="auto" w:fill="FFFFFF"/>
        </w:rPr>
        <w:t>% przychody ze sprzedaży towarów oraz 3,</w:t>
      </w:r>
      <w:r w:rsidR="008F797F">
        <w:rPr>
          <w:shd w:val="clear" w:color="auto" w:fill="FFFFFF"/>
        </w:rPr>
        <w:t>5</w:t>
      </w:r>
      <w:r w:rsidRPr="001022C4">
        <w:rPr>
          <w:shd w:val="clear" w:color="auto" w:fill="FFFFFF"/>
        </w:rPr>
        <w:t>% pozostałe przychody operacyjne i przychody finansowe.</w:t>
      </w:r>
      <w:r w:rsidR="00EC0B3F" w:rsidRPr="001022C4">
        <w:rPr>
          <w:shd w:val="clear" w:color="auto" w:fill="FFFFFF"/>
        </w:rPr>
        <w:t xml:space="preserve"> </w:t>
      </w:r>
    </w:p>
    <w:p w14:paraId="1D0F17A6" w14:textId="5F55B076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lastRenderedPageBreak/>
        <w:t xml:space="preserve">Koszty ogółem były w </w:t>
      </w:r>
      <w:r w:rsidR="00FE4423" w:rsidRPr="001022C4">
        <w:rPr>
          <w:shd w:val="clear" w:color="auto" w:fill="FFFFFF"/>
        </w:rPr>
        <w:t>202</w:t>
      </w:r>
      <w:r w:rsidR="00FC27B6" w:rsidRPr="001022C4">
        <w:rPr>
          <w:shd w:val="clear" w:color="auto" w:fill="FFFFFF"/>
        </w:rPr>
        <w:t>5</w:t>
      </w:r>
      <w:r w:rsidRPr="001022C4">
        <w:rPr>
          <w:shd w:val="clear" w:color="auto" w:fill="FFFFFF"/>
        </w:rPr>
        <w:t xml:space="preserve"> r. </w:t>
      </w:r>
      <w:r w:rsidR="00FC27B6" w:rsidRPr="001022C4">
        <w:rPr>
          <w:shd w:val="clear" w:color="auto" w:fill="FFFFFF"/>
        </w:rPr>
        <w:t>wyższe</w:t>
      </w:r>
      <w:r w:rsidRPr="001022C4">
        <w:rPr>
          <w:shd w:val="clear" w:color="auto" w:fill="FFFFFF"/>
        </w:rPr>
        <w:t xml:space="preserve"> o </w:t>
      </w:r>
      <w:r w:rsidR="00FC27B6" w:rsidRPr="001022C4">
        <w:rPr>
          <w:shd w:val="clear" w:color="auto" w:fill="FFFFFF"/>
        </w:rPr>
        <w:t>2,8</w:t>
      </w:r>
      <w:r w:rsidRPr="001022C4">
        <w:rPr>
          <w:shd w:val="clear" w:color="auto" w:fill="FFFFFF"/>
        </w:rPr>
        <w:t xml:space="preserve">% niż w </w:t>
      </w:r>
      <w:r w:rsidR="00FE4423" w:rsidRPr="001022C4">
        <w:rPr>
          <w:shd w:val="clear" w:color="auto" w:fill="FFFFFF"/>
        </w:rPr>
        <w:t>202</w:t>
      </w:r>
      <w:r w:rsidR="00FC27B6" w:rsidRPr="001022C4">
        <w:rPr>
          <w:shd w:val="clear" w:color="auto" w:fill="FFFFFF"/>
        </w:rPr>
        <w:t>4</w:t>
      </w:r>
      <w:r w:rsidR="00230137" w:rsidRPr="001022C4">
        <w:rPr>
          <w:shd w:val="clear" w:color="auto" w:fill="FFFFFF"/>
        </w:rPr>
        <w:t xml:space="preserve"> r.</w:t>
      </w:r>
      <w:r w:rsidRPr="001022C4">
        <w:rPr>
          <w:shd w:val="clear" w:color="auto" w:fill="FFFFFF"/>
        </w:rPr>
        <w:t xml:space="preserve"> i wyniosły</w:t>
      </w:r>
      <w:r w:rsidR="00372AF1" w:rsidRPr="001022C4">
        <w:rPr>
          <w:shd w:val="clear" w:color="auto" w:fill="FFFFFF"/>
        </w:rPr>
        <w:t xml:space="preserve"> </w:t>
      </w:r>
      <w:r w:rsidR="00FC27B6" w:rsidRPr="001022C4">
        <w:rPr>
          <w:shd w:val="clear" w:color="auto" w:fill="FFFFFF"/>
        </w:rPr>
        <w:t xml:space="preserve">5 930,5 </w:t>
      </w:r>
      <w:r w:rsidRPr="001022C4">
        <w:rPr>
          <w:shd w:val="clear" w:color="auto" w:fill="FFFFFF"/>
        </w:rPr>
        <w:t>mld zł. W</w:t>
      </w:r>
      <w:r w:rsidR="00B36D77" w:rsidRPr="001022C4">
        <w:rPr>
          <w:shd w:val="clear" w:color="auto" w:fill="FFFFFF"/>
        </w:rPr>
        <w:t> </w:t>
      </w:r>
      <w:r w:rsidRPr="001022C4">
        <w:rPr>
          <w:shd w:val="clear" w:color="auto" w:fill="FFFFFF"/>
        </w:rPr>
        <w:t xml:space="preserve">strukturze tych kosztów </w:t>
      </w:r>
      <w:r w:rsidR="00A027A6" w:rsidRPr="001022C4">
        <w:rPr>
          <w:shd w:val="clear" w:color="auto" w:fill="FFFFFF"/>
        </w:rPr>
        <w:t>96,</w:t>
      </w:r>
      <w:r w:rsidR="00D8412D" w:rsidRPr="001022C4">
        <w:rPr>
          <w:shd w:val="clear" w:color="auto" w:fill="FFFFFF"/>
        </w:rPr>
        <w:t>1</w:t>
      </w:r>
      <w:r w:rsidRPr="001022C4">
        <w:rPr>
          <w:shd w:val="clear" w:color="auto" w:fill="FFFFFF"/>
        </w:rPr>
        <w:t>% stanowiły koszty własne sprzedanych produktów</w:t>
      </w:r>
      <w:r w:rsidR="00D8412D" w:rsidRPr="001022C4">
        <w:rPr>
          <w:shd w:val="clear" w:color="auto" w:fill="FFFFFF"/>
        </w:rPr>
        <w:t xml:space="preserve"> i</w:t>
      </w:r>
      <w:r w:rsidRPr="001022C4">
        <w:rPr>
          <w:shd w:val="clear" w:color="auto" w:fill="FFFFFF"/>
        </w:rPr>
        <w:t xml:space="preserve"> towarów, </w:t>
      </w:r>
      <w:r w:rsidR="00D8412D" w:rsidRPr="001022C4">
        <w:rPr>
          <w:shd w:val="clear" w:color="auto" w:fill="FFFFFF"/>
        </w:rPr>
        <w:t xml:space="preserve">2,1% koszty operacji finansowych oraz </w:t>
      </w:r>
      <w:r w:rsidR="00B444A5" w:rsidRPr="001022C4">
        <w:rPr>
          <w:shd w:val="clear" w:color="auto" w:fill="FFFFFF"/>
        </w:rPr>
        <w:t>1,</w:t>
      </w:r>
      <w:r w:rsidR="00D8412D" w:rsidRPr="001022C4">
        <w:rPr>
          <w:shd w:val="clear" w:color="auto" w:fill="FFFFFF"/>
        </w:rPr>
        <w:t>8</w:t>
      </w:r>
      <w:r w:rsidR="00B444A5" w:rsidRPr="001022C4">
        <w:rPr>
          <w:shd w:val="clear" w:color="auto" w:fill="FFFFFF"/>
        </w:rPr>
        <w:t>% pozostałe koszty operacyjne</w:t>
      </w:r>
      <w:r w:rsidR="00D8412D" w:rsidRPr="001022C4">
        <w:rPr>
          <w:shd w:val="clear" w:color="auto" w:fill="FFFFFF"/>
        </w:rPr>
        <w:t>.</w:t>
      </w:r>
    </w:p>
    <w:p w14:paraId="670AF5F9" w14:textId="6AA839F7" w:rsidR="00E27711" w:rsidRPr="001022C4" w:rsidRDefault="003D038B" w:rsidP="00914D0E">
      <w:pPr>
        <w:spacing w:line="288" w:lineRule="auto"/>
        <w:rPr>
          <w:shd w:val="clear" w:color="auto" w:fill="FFFFFF"/>
        </w:rPr>
      </w:pPr>
      <w:r w:rsidRPr="001022C4">
        <w:rPr>
          <w:noProof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5A008CD9" wp14:editId="5AB63705">
                <wp:simplePos x="0" y="0"/>
                <wp:positionH relativeFrom="page">
                  <wp:posOffset>5791200</wp:posOffset>
                </wp:positionH>
                <wp:positionV relativeFrom="paragraph">
                  <wp:posOffset>434975</wp:posOffset>
                </wp:positionV>
                <wp:extent cx="1657350" cy="962025"/>
                <wp:effectExtent l="0" t="0" r="0" b="0"/>
                <wp:wrapTight wrapText="bothSides">
                  <wp:wrapPolygon edited="0">
                    <wp:start x="745" y="0"/>
                    <wp:lineTo x="745" y="20958"/>
                    <wp:lineTo x="20607" y="20958"/>
                    <wp:lineTo x="20607" y="0"/>
                    <wp:lineTo x="745" y="0"/>
                  </wp:wrapPolygon>
                </wp:wrapTight>
                <wp:docPr id="16" name="Pole tekstowe 16" descr="Wynik finansowy netto w 2025 r. był niższy o 1,4%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2FCAA0" w14:textId="16E4F1AA" w:rsidR="006A234C" w:rsidRPr="00D616D2" w:rsidRDefault="006A234C" w:rsidP="00E2771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25F5B">
                              <w:t>Wynik finansowy netto w</w:t>
                            </w:r>
                            <w:r>
                              <w:t> </w:t>
                            </w:r>
                            <w:r w:rsidRPr="00B25F5B">
                              <w:t>202</w:t>
                            </w:r>
                            <w:r>
                              <w:t>5</w:t>
                            </w:r>
                            <w:r w:rsidRPr="00B25F5B">
                              <w:t xml:space="preserve"> r. był </w:t>
                            </w:r>
                            <w:r w:rsidRPr="000B04CC">
                              <w:t xml:space="preserve">niższy </w:t>
                            </w:r>
                            <w:r w:rsidRPr="008E435F">
                              <w:t xml:space="preserve">o </w:t>
                            </w:r>
                            <w:r>
                              <w:t>1,4</w:t>
                            </w:r>
                            <w:r w:rsidRPr="008E435F">
                              <w:t>%</w:t>
                            </w:r>
                            <w:r w:rsidRPr="000B04CC">
                              <w:t xml:space="preserve">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08CD9" id="Pole tekstowe 16" o:spid="_x0000_s1029" type="#_x0000_t202" alt="Wynik finansowy netto w 2025 r. był niższy o 1,4% niż przed rokiem" style="position:absolute;margin-left:456pt;margin-top:34.25pt;width:130.5pt;height:75.75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" filled="f" stroked="f">
                <v:textbox>
                  <w:txbxContent>
                    <w:p w14:paraId="632FCAA0" w14:textId="16E4F1AA" w:rsidR="006A234C" w:rsidRPr="00D616D2" w:rsidRDefault="006A234C" w:rsidP="00E27711">
                      <w:pPr>
                        <w:pStyle w:val="tekstzboku"/>
                        <w:rPr>
                          <w:bCs w:val="0"/>
                        </w:rPr>
                      </w:pPr>
                      <w:r w:rsidRPr="00B25F5B">
                        <w:t>Wynik finansowy netto w</w:t>
                      </w:r>
                      <w:r>
                        <w:t> </w:t>
                      </w:r>
                      <w:r w:rsidRPr="00B25F5B">
                        <w:t>202</w:t>
                      </w:r>
                      <w:r>
                        <w:t>5</w:t>
                      </w:r>
                      <w:r w:rsidRPr="00B25F5B">
                        <w:t xml:space="preserve"> r. był </w:t>
                      </w:r>
                      <w:r w:rsidRPr="000B04CC">
                        <w:t xml:space="preserve">niższy </w:t>
                      </w:r>
                      <w:r w:rsidRPr="008E435F">
                        <w:t xml:space="preserve">o </w:t>
                      </w:r>
                      <w:r>
                        <w:t>1,4</w:t>
                      </w:r>
                      <w:r w:rsidRPr="008E435F">
                        <w:t>%</w:t>
                      </w:r>
                      <w:r w:rsidRPr="000B04CC">
                        <w:t xml:space="preserve"> niż przed rokiem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27711" w:rsidRPr="001022C4">
        <w:rPr>
          <w:shd w:val="clear" w:color="auto" w:fill="FFFFFF"/>
        </w:rPr>
        <w:t xml:space="preserve">Wynik finansowy brutto wyniósł </w:t>
      </w:r>
      <w:r w:rsidR="003D1A48" w:rsidRPr="001022C4">
        <w:rPr>
          <w:shd w:val="clear" w:color="auto" w:fill="FFFFFF"/>
        </w:rPr>
        <w:t xml:space="preserve">256,5 </w:t>
      </w:r>
      <w:r w:rsidR="00E27711" w:rsidRPr="001022C4">
        <w:rPr>
          <w:shd w:val="clear" w:color="auto" w:fill="FFFFFF"/>
        </w:rPr>
        <w:t xml:space="preserve">mld zł (zysk </w:t>
      </w:r>
      <w:r w:rsidR="00F558AB" w:rsidRPr="001022C4">
        <w:rPr>
          <w:shd w:val="clear" w:color="auto" w:fill="FFFFFF"/>
        </w:rPr>
        <w:t xml:space="preserve">352,8 </w:t>
      </w:r>
      <w:r w:rsidR="00E27711" w:rsidRPr="001022C4">
        <w:rPr>
          <w:shd w:val="clear" w:color="auto" w:fill="FFFFFF"/>
        </w:rPr>
        <w:t xml:space="preserve">mld zł, strata </w:t>
      </w:r>
      <w:r w:rsidR="00F558AB" w:rsidRPr="001022C4">
        <w:rPr>
          <w:shd w:val="clear" w:color="auto" w:fill="FFFFFF"/>
        </w:rPr>
        <w:t xml:space="preserve">96,4 </w:t>
      </w:r>
      <w:r w:rsidR="00E27711" w:rsidRPr="001022C4">
        <w:rPr>
          <w:shd w:val="clear" w:color="auto" w:fill="FFFFFF"/>
        </w:rPr>
        <w:t xml:space="preserve">mld zł). Obciążenia wyniku finansowego brutto z tytułu podatku dochodowego </w:t>
      </w:r>
      <w:r w:rsidR="00F558AB" w:rsidRPr="001022C4">
        <w:rPr>
          <w:color w:val="000000" w:themeColor="text1"/>
          <w:shd w:val="clear" w:color="auto" w:fill="FFFFFF"/>
        </w:rPr>
        <w:t>wzrosły</w:t>
      </w:r>
      <w:r w:rsidR="00CE666E" w:rsidRPr="001022C4">
        <w:rPr>
          <w:color w:val="000000" w:themeColor="text1"/>
          <w:shd w:val="clear" w:color="auto" w:fill="FFFFFF"/>
        </w:rPr>
        <w:t xml:space="preserve"> o</w:t>
      </w:r>
      <w:r w:rsidR="00E27711" w:rsidRPr="001022C4">
        <w:rPr>
          <w:shd w:val="clear" w:color="auto" w:fill="FFFFFF"/>
        </w:rPr>
        <w:t xml:space="preserve"> </w:t>
      </w:r>
      <w:r w:rsidR="00F558AB" w:rsidRPr="001022C4">
        <w:rPr>
          <w:shd w:val="clear" w:color="auto" w:fill="FFFFFF"/>
        </w:rPr>
        <w:t>4,7</w:t>
      </w:r>
      <w:r w:rsidR="00E27711" w:rsidRPr="001022C4">
        <w:rPr>
          <w:shd w:val="clear" w:color="auto" w:fill="FFFFFF"/>
        </w:rPr>
        <w:t xml:space="preserve">% w stosunku do </w:t>
      </w:r>
      <w:r w:rsidR="00FE4423" w:rsidRPr="001022C4">
        <w:rPr>
          <w:shd w:val="clear" w:color="auto" w:fill="FFFFFF"/>
        </w:rPr>
        <w:t>202</w:t>
      </w:r>
      <w:r w:rsidR="00F558AB" w:rsidRPr="001022C4">
        <w:rPr>
          <w:shd w:val="clear" w:color="auto" w:fill="FFFFFF"/>
        </w:rPr>
        <w:t>4</w:t>
      </w:r>
      <w:r w:rsidR="00230137" w:rsidRPr="001022C4">
        <w:rPr>
          <w:shd w:val="clear" w:color="auto" w:fill="FFFFFF"/>
        </w:rPr>
        <w:t xml:space="preserve"> r.</w:t>
      </w:r>
      <w:r w:rsidR="00E27711" w:rsidRPr="001022C4">
        <w:rPr>
          <w:shd w:val="clear" w:color="auto" w:fill="FFFFFF"/>
        </w:rPr>
        <w:t xml:space="preserve"> i wyniosły </w:t>
      </w:r>
      <w:r w:rsidR="00F558AB" w:rsidRPr="001022C4">
        <w:rPr>
          <w:shd w:val="clear" w:color="auto" w:fill="FFFFFF"/>
        </w:rPr>
        <w:t>53,6</w:t>
      </w:r>
      <w:r w:rsidR="00CE666E" w:rsidRPr="001022C4">
        <w:rPr>
          <w:shd w:val="clear" w:color="auto" w:fill="FFFFFF"/>
        </w:rPr>
        <w:t xml:space="preserve"> </w:t>
      </w:r>
      <w:r w:rsidR="00E27711" w:rsidRPr="001022C4">
        <w:rPr>
          <w:shd w:val="clear" w:color="auto" w:fill="FFFFFF"/>
        </w:rPr>
        <w:t>mld zł.</w:t>
      </w:r>
    </w:p>
    <w:p w14:paraId="2A8B33EA" w14:textId="1D86FF4D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Wynik finansowy netto ukształtował się na poziomie </w:t>
      </w:r>
      <w:bookmarkStart w:id="4" w:name="_Hlk211931443"/>
      <w:r w:rsidR="008F48B8" w:rsidRPr="001022C4">
        <w:rPr>
          <w:shd w:val="clear" w:color="auto" w:fill="FFFFFF"/>
        </w:rPr>
        <w:t>20</w:t>
      </w:r>
      <w:r w:rsidR="00CD55CE" w:rsidRPr="001022C4">
        <w:rPr>
          <w:shd w:val="clear" w:color="auto" w:fill="FFFFFF"/>
        </w:rPr>
        <w:t>2</w:t>
      </w:r>
      <w:r w:rsidR="008F48B8" w:rsidRPr="001022C4">
        <w:rPr>
          <w:shd w:val="clear" w:color="auto" w:fill="FFFFFF"/>
        </w:rPr>
        <w:t xml:space="preserve">,8 </w:t>
      </w:r>
      <w:bookmarkEnd w:id="4"/>
      <w:r w:rsidRPr="001022C4">
        <w:rPr>
          <w:shd w:val="clear" w:color="auto" w:fill="FFFFFF"/>
        </w:rPr>
        <w:t xml:space="preserve">mld zł wobec </w:t>
      </w:r>
      <w:r w:rsidR="000A2340" w:rsidRPr="001022C4">
        <w:rPr>
          <w:shd w:val="clear" w:color="auto" w:fill="FFFFFF"/>
        </w:rPr>
        <w:t xml:space="preserve">205,8 </w:t>
      </w:r>
      <w:r w:rsidRPr="001022C4">
        <w:rPr>
          <w:shd w:val="clear" w:color="auto" w:fill="FFFFFF"/>
        </w:rPr>
        <w:t>mld zł w</w:t>
      </w:r>
      <w:r w:rsidR="00561C2C" w:rsidRPr="001022C4">
        <w:rPr>
          <w:shd w:val="clear" w:color="auto" w:fill="FFFFFF"/>
        </w:rPr>
        <w:t> </w:t>
      </w:r>
      <w:r w:rsidR="00FE4423" w:rsidRPr="001022C4">
        <w:rPr>
          <w:shd w:val="clear" w:color="auto" w:fill="FFFFFF"/>
        </w:rPr>
        <w:t>202</w:t>
      </w:r>
      <w:r w:rsidR="000A2340" w:rsidRPr="001022C4">
        <w:rPr>
          <w:shd w:val="clear" w:color="auto" w:fill="FFFFFF"/>
        </w:rPr>
        <w:t>4</w:t>
      </w:r>
      <w:r w:rsidR="0029513D" w:rsidRPr="001022C4">
        <w:rPr>
          <w:shd w:val="clear" w:color="auto" w:fill="FFFFFF"/>
        </w:rPr>
        <w:t> </w:t>
      </w:r>
      <w:r w:rsidRPr="001022C4">
        <w:rPr>
          <w:shd w:val="clear" w:color="auto" w:fill="FFFFFF"/>
        </w:rPr>
        <w:t xml:space="preserve">r., przy </w:t>
      </w:r>
      <w:r w:rsidR="00CD55CE" w:rsidRPr="001022C4">
        <w:rPr>
          <w:shd w:val="clear" w:color="auto" w:fill="FFFFFF"/>
        </w:rPr>
        <w:t>wzroście</w:t>
      </w:r>
      <w:r w:rsidRPr="001022C4">
        <w:rPr>
          <w:shd w:val="clear" w:color="auto" w:fill="FFFFFF"/>
        </w:rPr>
        <w:t xml:space="preserve"> zysku netto o</w:t>
      </w:r>
      <w:r w:rsidR="006A6F8E" w:rsidRPr="001022C4">
        <w:rPr>
          <w:shd w:val="clear" w:color="auto" w:fill="FFFFFF"/>
        </w:rPr>
        <w:t xml:space="preserve"> </w:t>
      </w:r>
      <w:r w:rsidR="00CD55CE" w:rsidRPr="001022C4">
        <w:rPr>
          <w:shd w:val="clear" w:color="auto" w:fill="FFFFFF"/>
        </w:rPr>
        <w:t>3,5</w:t>
      </w:r>
      <w:r w:rsidRPr="001022C4">
        <w:rPr>
          <w:shd w:val="clear" w:color="auto" w:fill="FFFFFF"/>
        </w:rPr>
        <w:t xml:space="preserve">% oraz straty netto o </w:t>
      </w:r>
      <w:r w:rsidR="00CD55CE" w:rsidRPr="001022C4">
        <w:rPr>
          <w:shd w:val="clear" w:color="auto" w:fill="FFFFFF"/>
        </w:rPr>
        <w:t>15,3</w:t>
      </w:r>
      <w:r w:rsidRPr="001022C4">
        <w:rPr>
          <w:shd w:val="clear" w:color="auto" w:fill="FFFFFF"/>
        </w:rPr>
        <w:t xml:space="preserve">%. Zysk netto w </w:t>
      </w:r>
      <w:r w:rsidR="00FE4423" w:rsidRPr="001022C4">
        <w:rPr>
          <w:shd w:val="clear" w:color="auto" w:fill="FFFFFF"/>
        </w:rPr>
        <w:t>202</w:t>
      </w:r>
      <w:r w:rsidR="00D60773" w:rsidRPr="001022C4">
        <w:rPr>
          <w:shd w:val="clear" w:color="auto" w:fill="FFFFFF"/>
        </w:rPr>
        <w:t>5</w:t>
      </w:r>
      <w:r w:rsidR="00561C2C" w:rsidRPr="001022C4">
        <w:rPr>
          <w:shd w:val="clear" w:color="auto" w:fill="FFFFFF"/>
        </w:rPr>
        <w:t> </w:t>
      </w:r>
      <w:r w:rsidR="00230137" w:rsidRPr="001022C4">
        <w:rPr>
          <w:shd w:val="clear" w:color="auto" w:fill="FFFFFF"/>
        </w:rPr>
        <w:t xml:space="preserve">r. </w:t>
      </w:r>
      <w:r w:rsidRPr="001022C4">
        <w:rPr>
          <w:shd w:val="clear" w:color="auto" w:fill="FFFFFF"/>
        </w:rPr>
        <w:t xml:space="preserve">wykazało </w:t>
      </w:r>
      <w:r w:rsidR="008F48B8" w:rsidRPr="001022C4">
        <w:rPr>
          <w:shd w:val="clear" w:color="auto" w:fill="FFFFFF"/>
        </w:rPr>
        <w:t>79,</w:t>
      </w:r>
      <w:r w:rsidR="00D60773" w:rsidRPr="001022C4">
        <w:rPr>
          <w:shd w:val="clear" w:color="auto" w:fill="FFFFFF"/>
        </w:rPr>
        <w:t>9</w:t>
      </w:r>
      <w:r w:rsidRPr="001022C4">
        <w:rPr>
          <w:shd w:val="clear" w:color="auto" w:fill="FFFFFF"/>
        </w:rPr>
        <w:t>% ogółu badanych jednostek (</w:t>
      </w:r>
      <w:r w:rsidR="00C52BCB" w:rsidRPr="001022C4">
        <w:rPr>
          <w:shd w:val="clear" w:color="auto" w:fill="FFFFFF"/>
        </w:rPr>
        <w:t>79,7</w:t>
      </w:r>
      <w:r w:rsidRPr="001022C4">
        <w:rPr>
          <w:shd w:val="clear" w:color="auto" w:fill="FFFFFF"/>
        </w:rPr>
        <w:t xml:space="preserve">% w </w:t>
      </w:r>
      <w:r w:rsidR="00FE4423" w:rsidRPr="001022C4">
        <w:rPr>
          <w:shd w:val="clear" w:color="auto" w:fill="FFFFFF"/>
        </w:rPr>
        <w:t>202</w:t>
      </w:r>
      <w:r w:rsidR="00C52BCB" w:rsidRPr="001022C4">
        <w:rPr>
          <w:shd w:val="clear" w:color="auto" w:fill="FFFFFF"/>
        </w:rPr>
        <w:t>4</w:t>
      </w:r>
      <w:r w:rsidRPr="001022C4">
        <w:rPr>
          <w:shd w:val="clear" w:color="auto" w:fill="FFFFFF"/>
        </w:rPr>
        <w:t xml:space="preserve"> r.), a uzyskane przez nie przychody stanowiły </w:t>
      </w:r>
      <w:r w:rsidR="00D60773" w:rsidRPr="001022C4">
        <w:rPr>
          <w:shd w:val="clear" w:color="auto" w:fill="FFFFFF"/>
        </w:rPr>
        <w:t>81,4</w:t>
      </w:r>
      <w:r w:rsidRPr="001022C4">
        <w:rPr>
          <w:shd w:val="clear" w:color="auto" w:fill="FFFFFF"/>
        </w:rPr>
        <w:t xml:space="preserve">% przychodów ogółem (w </w:t>
      </w:r>
      <w:r w:rsidR="00FE4423" w:rsidRPr="001022C4">
        <w:rPr>
          <w:shd w:val="clear" w:color="auto" w:fill="FFFFFF"/>
        </w:rPr>
        <w:t>202</w:t>
      </w:r>
      <w:r w:rsidR="00D60773" w:rsidRPr="001022C4">
        <w:rPr>
          <w:shd w:val="clear" w:color="auto" w:fill="FFFFFF"/>
        </w:rPr>
        <w:t>4</w:t>
      </w:r>
      <w:r w:rsidRPr="001022C4">
        <w:rPr>
          <w:shd w:val="clear" w:color="auto" w:fill="FFFFFF"/>
        </w:rPr>
        <w:t xml:space="preserve"> r. </w:t>
      </w:r>
      <w:r w:rsidR="00642978" w:rsidRPr="001022C4">
        <w:rPr>
          <w:shd w:val="clear" w:color="auto" w:fill="FFFFFF"/>
        </w:rPr>
        <w:t xml:space="preserve">– </w:t>
      </w:r>
      <w:r w:rsidR="00D60773" w:rsidRPr="001022C4">
        <w:rPr>
          <w:shd w:val="clear" w:color="auto" w:fill="FFFFFF"/>
        </w:rPr>
        <w:t>84,6</w:t>
      </w:r>
      <w:r w:rsidRPr="001022C4">
        <w:rPr>
          <w:shd w:val="clear" w:color="auto" w:fill="FFFFFF"/>
        </w:rPr>
        <w:t>%).</w:t>
      </w:r>
    </w:p>
    <w:p w14:paraId="39536569" w14:textId="27F3B376" w:rsidR="00E27711" w:rsidRPr="001022C4" w:rsidRDefault="00E27711" w:rsidP="00914D0E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Wskaźnik poziomu kosztów ogółem w </w:t>
      </w:r>
      <w:r w:rsidR="00FE4423" w:rsidRPr="001022C4">
        <w:rPr>
          <w:shd w:val="clear" w:color="auto" w:fill="FFFFFF"/>
        </w:rPr>
        <w:t>202</w:t>
      </w:r>
      <w:r w:rsidR="00CD55CE" w:rsidRPr="001022C4">
        <w:rPr>
          <w:shd w:val="clear" w:color="auto" w:fill="FFFFFF"/>
        </w:rPr>
        <w:t>5</w:t>
      </w:r>
      <w:r w:rsidRPr="001022C4">
        <w:rPr>
          <w:shd w:val="clear" w:color="auto" w:fill="FFFFFF"/>
        </w:rPr>
        <w:t xml:space="preserve"> r</w:t>
      </w:r>
      <w:r w:rsidR="00230137" w:rsidRPr="001022C4">
        <w:rPr>
          <w:shd w:val="clear" w:color="auto" w:fill="FFFFFF"/>
        </w:rPr>
        <w:t>.</w:t>
      </w:r>
      <w:r w:rsidRPr="001022C4">
        <w:rPr>
          <w:shd w:val="clear" w:color="auto" w:fill="FFFFFF"/>
        </w:rPr>
        <w:t xml:space="preserve"> </w:t>
      </w:r>
      <w:r w:rsidR="001022C4" w:rsidRPr="001022C4">
        <w:rPr>
          <w:shd w:val="clear" w:color="auto" w:fill="FFFFFF"/>
        </w:rPr>
        <w:t xml:space="preserve">pogorszył się nieznacznie i </w:t>
      </w:r>
      <w:r w:rsidR="002E431A" w:rsidRPr="001022C4">
        <w:rPr>
          <w:shd w:val="clear" w:color="auto" w:fill="FFFFFF"/>
        </w:rPr>
        <w:t>wyniósł 95,</w:t>
      </w:r>
      <w:r w:rsidR="00CD55CE" w:rsidRPr="001022C4">
        <w:rPr>
          <w:shd w:val="clear" w:color="auto" w:fill="FFFFFF"/>
        </w:rPr>
        <w:t>9</w:t>
      </w:r>
      <w:r w:rsidR="002E431A" w:rsidRPr="001022C4">
        <w:rPr>
          <w:shd w:val="clear" w:color="auto" w:fill="FFFFFF"/>
        </w:rPr>
        <w:t xml:space="preserve">% wobec </w:t>
      </w:r>
      <w:r w:rsidR="00CD55CE" w:rsidRPr="001022C4">
        <w:rPr>
          <w:shd w:val="clear" w:color="auto" w:fill="FFFFFF"/>
        </w:rPr>
        <w:t>95,7%</w:t>
      </w:r>
      <w:r w:rsidR="002E431A" w:rsidRPr="001022C4">
        <w:rPr>
          <w:shd w:val="clear" w:color="auto" w:fill="FFFFFF"/>
        </w:rPr>
        <w:t xml:space="preserve"> w 202</w:t>
      </w:r>
      <w:r w:rsidR="00CD55CE" w:rsidRPr="001022C4">
        <w:rPr>
          <w:shd w:val="clear" w:color="auto" w:fill="FFFFFF"/>
        </w:rPr>
        <w:t>4</w:t>
      </w:r>
      <w:r w:rsidR="002E431A" w:rsidRPr="001022C4">
        <w:rPr>
          <w:shd w:val="clear" w:color="auto" w:fill="FFFFFF"/>
        </w:rPr>
        <w:t xml:space="preserve"> r.,</w:t>
      </w:r>
      <w:r w:rsidR="001022C4" w:rsidRPr="001022C4">
        <w:rPr>
          <w:shd w:val="clear" w:color="auto" w:fill="FFFFFF"/>
        </w:rPr>
        <w:t xml:space="preserve"> podobnie jak</w:t>
      </w:r>
      <w:r w:rsidRPr="001022C4">
        <w:rPr>
          <w:shd w:val="clear" w:color="auto" w:fill="FFFFFF"/>
        </w:rPr>
        <w:t xml:space="preserve"> wskaźnik rentowności obrotu brutto </w:t>
      </w:r>
      <w:r w:rsidR="008778CE">
        <w:rPr>
          <w:shd w:val="clear" w:color="auto" w:fill="FFFFFF"/>
        </w:rPr>
        <w:t xml:space="preserve">– </w:t>
      </w:r>
      <w:r w:rsidR="00FE444E" w:rsidRPr="001022C4">
        <w:rPr>
          <w:shd w:val="clear" w:color="auto" w:fill="FFFFFF"/>
        </w:rPr>
        <w:t>4</w:t>
      </w:r>
      <w:r w:rsidR="00A05E33" w:rsidRPr="001022C4">
        <w:rPr>
          <w:shd w:val="clear" w:color="auto" w:fill="FFFFFF"/>
        </w:rPr>
        <w:t>,</w:t>
      </w:r>
      <w:r w:rsidR="003825F9" w:rsidRPr="001022C4">
        <w:rPr>
          <w:shd w:val="clear" w:color="auto" w:fill="FFFFFF"/>
        </w:rPr>
        <w:t>1</w:t>
      </w:r>
      <w:r w:rsidRPr="001022C4">
        <w:rPr>
          <w:shd w:val="clear" w:color="auto" w:fill="FFFFFF"/>
        </w:rPr>
        <w:t>%</w:t>
      </w:r>
      <w:r w:rsidR="008F797F">
        <w:rPr>
          <w:shd w:val="clear" w:color="auto" w:fill="FFFFFF"/>
        </w:rPr>
        <w:t xml:space="preserve"> w 2025 r.</w:t>
      </w:r>
      <w:r w:rsidR="002E431A" w:rsidRPr="001022C4">
        <w:rPr>
          <w:shd w:val="clear" w:color="auto" w:fill="FFFFFF"/>
        </w:rPr>
        <w:t xml:space="preserve"> </w:t>
      </w:r>
      <w:r w:rsidR="008778CE">
        <w:rPr>
          <w:shd w:val="clear" w:color="auto" w:fill="FFFFFF"/>
        </w:rPr>
        <w:t>(</w:t>
      </w:r>
      <w:r w:rsidR="002E431A" w:rsidRPr="001022C4">
        <w:rPr>
          <w:shd w:val="clear" w:color="auto" w:fill="FFFFFF"/>
        </w:rPr>
        <w:t>4,</w:t>
      </w:r>
      <w:r w:rsidR="00CD55CE" w:rsidRPr="001022C4">
        <w:rPr>
          <w:shd w:val="clear" w:color="auto" w:fill="FFFFFF"/>
        </w:rPr>
        <w:t>3</w:t>
      </w:r>
      <w:r w:rsidR="002E431A" w:rsidRPr="001022C4">
        <w:rPr>
          <w:shd w:val="clear" w:color="auto" w:fill="FFFFFF"/>
        </w:rPr>
        <w:t>% w 202</w:t>
      </w:r>
      <w:r w:rsidR="00CD55CE" w:rsidRPr="001022C4">
        <w:rPr>
          <w:shd w:val="clear" w:color="auto" w:fill="FFFFFF"/>
        </w:rPr>
        <w:t>4</w:t>
      </w:r>
      <w:r w:rsidR="002E431A" w:rsidRPr="001022C4">
        <w:rPr>
          <w:shd w:val="clear" w:color="auto" w:fill="FFFFFF"/>
        </w:rPr>
        <w:t xml:space="preserve"> r.)</w:t>
      </w:r>
      <w:r w:rsidR="001022C4" w:rsidRPr="001022C4">
        <w:rPr>
          <w:shd w:val="clear" w:color="auto" w:fill="FFFFFF"/>
        </w:rPr>
        <w:t xml:space="preserve"> oraz </w:t>
      </w:r>
      <w:r w:rsidRPr="001022C4">
        <w:rPr>
          <w:shd w:val="clear" w:color="auto" w:fill="FFFFFF"/>
        </w:rPr>
        <w:t xml:space="preserve">wskaźnik rentowności obrotu netto </w:t>
      </w:r>
      <w:r w:rsidR="008F797F">
        <w:rPr>
          <w:shd w:val="clear" w:color="auto" w:fill="FFFFFF"/>
        </w:rPr>
        <w:t xml:space="preserve">(odpowiednio </w:t>
      </w:r>
      <w:r w:rsidR="00333FC6" w:rsidRPr="001022C4">
        <w:rPr>
          <w:shd w:val="clear" w:color="auto" w:fill="FFFFFF"/>
        </w:rPr>
        <w:t>3,</w:t>
      </w:r>
      <w:r w:rsidR="003825F9" w:rsidRPr="001022C4">
        <w:rPr>
          <w:shd w:val="clear" w:color="auto" w:fill="FFFFFF"/>
        </w:rPr>
        <w:t>3</w:t>
      </w:r>
      <w:r w:rsidRPr="001022C4">
        <w:rPr>
          <w:shd w:val="clear" w:color="auto" w:fill="FFFFFF"/>
        </w:rPr>
        <w:t>%</w:t>
      </w:r>
      <w:r w:rsidR="002E431A" w:rsidRPr="001022C4">
        <w:rPr>
          <w:shd w:val="clear" w:color="auto" w:fill="FFFFFF"/>
        </w:rPr>
        <w:t xml:space="preserve"> </w:t>
      </w:r>
      <w:r w:rsidR="008F797F">
        <w:rPr>
          <w:shd w:val="clear" w:color="auto" w:fill="FFFFFF"/>
        </w:rPr>
        <w:t xml:space="preserve">i </w:t>
      </w:r>
      <w:r w:rsidR="003825F9" w:rsidRPr="001022C4">
        <w:rPr>
          <w:shd w:val="clear" w:color="auto" w:fill="FFFFFF"/>
        </w:rPr>
        <w:t>3,4</w:t>
      </w:r>
      <w:r w:rsidR="002E431A" w:rsidRPr="001022C4">
        <w:rPr>
          <w:shd w:val="clear" w:color="auto" w:fill="FFFFFF"/>
        </w:rPr>
        <w:t>%)</w:t>
      </w:r>
      <w:r w:rsidRPr="001022C4">
        <w:rPr>
          <w:shd w:val="clear" w:color="auto" w:fill="FFFFFF"/>
        </w:rPr>
        <w:t>.</w:t>
      </w:r>
    </w:p>
    <w:p w14:paraId="4F6638F9" w14:textId="79F4AACD" w:rsidR="00E27711" w:rsidRPr="001022C4" w:rsidRDefault="00E27711" w:rsidP="000E5D40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>Odnotowano zróżnicowanie wskaźników ekonomiczno-finansowych w zależności o</w:t>
      </w:r>
      <w:bookmarkStart w:id="5" w:name="_GoBack"/>
      <w:bookmarkEnd w:id="5"/>
      <w:r w:rsidRPr="001022C4">
        <w:rPr>
          <w:shd w:val="clear" w:color="auto" w:fill="FFFFFF"/>
        </w:rPr>
        <w:t xml:space="preserve">d rodzaju działalności prowadzonej przez badane przedsiębiorstwa. </w:t>
      </w:r>
      <w:r w:rsidR="00B14260" w:rsidRPr="001022C4">
        <w:rPr>
          <w:shd w:val="clear" w:color="auto" w:fill="FFFFFF"/>
        </w:rPr>
        <w:t xml:space="preserve">Wskaźnik rentowności obrotu netto zmniejszył się m.in. </w:t>
      </w:r>
      <w:r w:rsidR="000F0E66" w:rsidRPr="001022C4">
        <w:rPr>
          <w:shd w:val="clear" w:color="auto" w:fill="FFFFFF"/>
        </w:rPr>
        <w:t xml:space="preserve">w: </w:t>
      </w:r>
      <w:r w:rsidR="000F4B0D" w:rsidRPr="001022C4">
        <w:rPr>
          <w:shd w:val="clear" w:color="auto" w:fill="FFFFFF"/>
        </w:rPr>
        <w:t xml:space="preserve">pozostałej działalności usługowej (z 7,6% w 2024 r. do 6,1%), informacji i komunikacji (z 7,5% do 6,6%), przetwórstwie przemysłowym (z 3,6% do 2,8%), wytwarzaniu i zaopatrywaniu w energię elektryczną, gaz, parę wodną i gorącą wodę (z 2,6% do 2,1%) oraz </w:t>
      </w:r>
      <w:r w:rsidR="00B14260" w:rsidRPr="001022C4">
        <w:rPr>
          <w:shd w:val="clear" w:color="auto" w:fill="FFFFFF"/>
        </w:rPr>
        <w:t>budownictw</w:t>
      </w:r>
      <w:r w:rsidR="000F0E66" w:rsidRPr="001022C4">
        <w:rPr>
          <w:shd w:val="clear" w:color="auto" w:fill="FFFFFF"/>
        </w:rPr>
        <w:t>ie</w:t>
      </w:r>
      <w:r w:rsidR="00B14260" w:rsidRPr="001022C4">
        <w:rPr>
          <w:shd w:val="clear" w:color="auto" w:fill="FFFFFF"/>
        </w:rPr>
        <w:t xml:space="preserve"> (z </w:t>
      </w:r>
      <w:r w:rsidR="000F0E66" w:rsidRPr="001022C4">
        <w:rPr>
          <w:shd w:val="clear" w:color="auto" w:fill="FFFFFF"/>
        </w:rPr>
        <w:t>6,0</w:t>
      </w:r>
      <w:r w:rsidR="00B14260" w:rsidRPr="001022C4">
        <w:rPr>
          <w:shd w:val="clear" w:color="auto" w:fill="FFFFFF"/>
        </w:rPr>
        <w:t xml:space="preserve">% do </w:t>
      </w:r>
      <w:r w:rsidR="000F0E66" w:rsidRPr="001022C4">
        <w:rPr>
          <w:shd w:val="clear" w:color="auto" w:fill="FFFFFF"/>
        </w:rPr>
        <w:t>5,8</w:t>
      </w:r>
      <w:r w:rsidR="00B14260" w:rsidRPr="001022C4">
        <w:rPr>
          <w:shd w:val="clear" w:color="auto" w:fill="FFFFFF"/>
        </w:rPr>
        <w:t>%)</w:t>
      </w:r>
      <w:r w:rsidR="000F4B0D" w:rsidRPr="001022C4">
        <w:rPr>
          <w:shd w:val="clear" w:color="auto" w:fill="FFFFFF"/>
        </w:rPr>
        <w:t>.</w:t>
      </w:r>
      <w:r w:rsidR="00B14260" w:rsidRPr="001022C4">
        <w:rPr>
          <w:shd w:val="clear" w:color="auto" w:fill="FFFFFF"/>
        </w:rPr>
        <w:t xml:space="preserve"> </w:t>
      </w:r>
      <w:r w:rsidRPr="001022C4">
        <w:rPr>
          <w:shd w:val="clear" w:color="auto" w:fill="FFFFFF"/>
        </w:rPr>
        <w:t xml:space="preserve">Poprawa wskaźnika rentowności obrotu netto wystąpiła </w:t>
      </w:r>
      <w:r w:rsidR="000F4B0D" w:rsidRPr="001022C4">
        <w:rPr>
          <w:shd w:val="clear" w:color="auto" w:fill="FFFFFF"/>
        </w:rPr>
        <w:t>m.in. w</w:t>
      </w:r>
      <w:r w:rsidRPr="001022C4">
        <w:rPr>
          <w:shd w:val="clear" w:color="auto" w:fill="FFFFFF"/>
        </w:rPr>
        <w:t xml:space="preserve"> sekcjach</w:t>
      </w:r>
      <w:r w:rsidR="009E5FB6" w:rsidRPr="001022C4">
        <w:rPr>
          <w:shd w:val="clear" w:color="auto" w:fill="FFFFFF"/>
        </w:rPr>
        <w:t>:</w:t>
      </w:r>
      <w:r w:rsidRPr="001022C4">
        <w:rPr>
          <w:shd w:val="clear" w:color="auto" w:fill="FFFFFF"/>
        </w:rPr>
        <w:t xml:space="preserve"> </w:t>
      </w:r>
      <w:r w:rsidR="000F4B0D" w:rsidRPr="001022C4">
        <w:rPr>
          <w:shd w:val="clear" w:color="auto" w:fill="FFFFFF"/>
        </w:rPr>
        <w:t xml:space="preserve">transport i gospodarka magazynowa (z 2,8% do 4,5%), działalność profesjonalna, naukowa i techniczna (z 8,4% do 9,1%), </w:t>
      </w:r>
      <w:r w:rsidR="000F0E66" w:rsidRPr="001022C4">
        <w:rPr>
          <w:shd w:val="clear" w:color="auto" w:fill="FFFFFF"/>
        </w:rPr>
        <w:t xml:space="preserve">górnictwo i wydobywanie (z -10,1% w 2024 r. do -9,7%), </w:t>
      </w:r>
      <w:r w:rsidR="00333FC6" w:rsidRPr="001022C4">
        <w:rPr>
          <w:shd w:val="clear" w:color="auto" w:fill="FFFFFF"/>
        </w:rPr>
        <w:t xml:space="preserve">dostawa wody; gospodarowanie ściekami i odpadami; rekultywacja (z </w:t>
      </w:r>
      <w:r w:rsidR="000F0E66" w:rsidRPr="001022C4">
        <w:rPr>
          <w:shd w:val="clear" w:color="auto" w:fill="FFFFFF"/>
        </w:rPr>
        <w:t>6,2</w:t>
      </w:r>
      <w:r w:rsidR="00333FC6" w:rsidRPr="001022C4">
        <w:rPr>
          <w:shd w:val="clear" w:color="auto" w:fill="FFFFFF"/>
        </w:rPr>
        <w:t>% do 6,</w:t>
      </w:r>
      <w:r w:rsidR="000F0E66" w:rsidRPr="001022C4">
        <w:rPr>
          <w:shd w:val="clear" w:color="auto" w:fill="FFFFFF"/>
        </w:rPr>
        <w:t>6</w:t>
      </w:r>
      <w:r w:rsidR="00333FC6" w:rsidRPr="001022C4">
        <w:rPr>
          <w:shd w:val="clear" w:color="auto" w:fill="FFFFFF"/>
        </w:rPr>
        <w:t xml:space="preserve">%) </w:t>
      </w:r>
      <w:r w:rsidR="00CD6A9E" w:rsidRPr="001022C4">
        <w:rPr>
          <w:shd w:val="clear" w:color="auto" w:fill="FFFFFF"/>
        </w:rPr>
        <w:t xml:space="preserve">oraz </w:t>
      </w:r>
      <w:r w:rsidR="000F4B0D" w:rsidRPr="001022C4">
        <w:rPr>
          <w:shd w:val="clear" w:color="auto" w:fill="FFFFFF"/>
        </w:rPr>
        <w:t>handel; naprawa pojazdów samochodowych (z 2,6% do 2,7%).</w:t>
      </w:r>
    </w:p>
    <w:p w14:paraId="65BAE6E1" w14:textId="0F06EE47" w:rsidR="00B428D8" w:rsidRPr="001022C4" w:rsidRDefault="00B428D8" w:rsidP="00B428D8">
      <w:pPr>
        <w:spacing w:line="288" w:lineRule="auto"/>
        <w:rPr>
          <w:shd w:val="clear" w:color="auto" w:fill="FFFFFF"/>
        </w:rPr>
      </w:pPr>
      <w:r w:rsidRPr="001022C4">
        <w:rPr>
          <w:shd w:val="clear" w:color="auto" w:fill="FFFFFF"/>
        </w:rPr>
        <w:t xml:space="preserve">Wskaźnik płynności finansowej I stopnia </w:t>
      </w:r>
      <w:r w:rsidR="00067FB7" w:rsidRPr="001022C4">
        <w:rPr>
          <w:shd w:val="clear" w:color="auto" w:fill="FFFFFF"/>
        </w:rPr>
        <w:t>uległ poprawie w 202</w:t>
      </w:r>
      <w:r w:rsidR="00F973C8" w:rsidRPr="001022C4">
        <w:rPr>
          <w:shd w:val="clear" w:color="auto" w:fill="FFFFFF"/>
        </w:rPr>
        <w:t xml:space="preserve">5 </w:t>
      </w:r>
      <w:r w:rsidR="00067FB7" w:rsidRPr="001022C4">
        <w:rPr>
          <w:shd w:val="clear" w:color="auto" w:fill="FFFFFF"/>
        </w:rPr>
        <w:t xml:space="preserve">r. i wyniósł </w:t>
      </w:r>
      <w:r w:rsidR="003825F9" w:rsidRPr="001022C4">
        <w:rPr>
          <w:shd w:val="clear" w:color="auto" w:fill="FFFFFF"/>
        </w:rPr>
        <w:t>48,3</w:t>
      </w:r>
      <w:r w:rsidRPr="001022C4">
        <w:rPr>
          <w:shd w:val="clear" w:color="auto" w:fill="FFFFFF"/>
        </w:rPr>
        <w:t xml:space="preserve">% (wobec </w:t>
      </w:r>
      <w:r w:rsidR="003825F9" w:rsidRPr="001022C4">
        <w:rPr>
          <w:shd w:val="clear" w:color="auto" w:fill="FFFFFF"/>
        </w:rPr>
        <w:t>46,2</w:t>
      </w:r>
      <w:r w:rsidRPr="001022C4">
        <w:rPr>
          <w:shd w:val="clear" w:color="auto" w:fill="FFFFFF"/>
        </w:rPr>
        <w:t>% w 202</w:t>
      </w:r>
      <w:r w:rsidR="003825F9" w:rsidRPr="001022C4">
        <w:rPr>
          <w:shd w:val="clear" w:color="auto" w:fill="FFFFFF"/>
        </w:rPr>
        <w:t>4</w:t>
      </w:r>
      <w:r w:rsidRPr="001022C4">
        <w:rPr>
          <w:shd w:val="clear" w:color="auto" w:fill="FFFFFF"/>
        </w:rPr>
        <w:t xml:space="preserve"> r.), </w:t>
      </w:r>
      <w:r w:rsidR="00067FB7" w:rsidRPr="001022C4">
        <w:rPr>
          <w:shd w:val="clear" w:color="auto" w:fill="FFFFFF"/>
        </w:rPr>
        <w:t>natomiast</w:t>
      </w:r>
      <w:r w:rsidRPr="001022C4">
        <w:rPr>
          <w:shd w:val="clear" w:color="auto" w:fill="FFFFFF"/>
        </w:rPr>
        <w:t xml:space="preserve"> płynności finansowej II stopnia </w:t>
      </w:r>
      <w:r w:rsidR="00055990" w:rsidRPr="001022C4">
        <w:rPr>
          <w:shd w:val="clear" w:color="auto" w:fill="FFFFFF"/>
        </w:rPr>
        <w:t>obniżył się do poziomu 108,9</w:t>
      </w:r>
      <w:r w:rsidRPr="001022C4">
        <w:rPr>
          <w:shd w:val="clear" w:color="auto" w:fill="FFFFFF"/>
        </w:rPr>
        <w:t xml:space="preserve">% (wobec </w:t>
      </w:r>
      <w:r w:rsidR="00055990" w:rsidRPr="001022C4">
        <w:rPr>
          <w:shd w:val="clear" w:color="auto" w:fill="FFFFFF"/>
        </w:rPr>
        <w:t>109,0</w:t>
      </w:r>
      <w:r w:rsidRPr="001022C4">
        <w:rPr>
          <w:shd w:val="clear" w:color="auto" w:fill="FFFFFF"/>
        </w:rPr>
        <w:t>%</w:t>
      </w:r>
      <w:r w:rsidR="00067FB7" w:rsidRPr="001022C4">
        <w:rPr>
          <w:shd w:val="clear" w:color="auto" w:fill="FFFFFF"/>
        </w:rPr>
        <w:t xml:space="preserve"> rok wcześniej</w:t>
      </w:r>
      <w:r w:rsidRPr="001022C4">
        <w:rPr>
          <w:shd w:val="clear" w:color="auto" w:fill="FFFFFF"/>
        </w:rPr>
        <w:t>). Wskaźnik płynności finansowej II</w:t>
      </w:r>
      <w:r w:rsidR="00D03541" w:rsidRPr="001022C4">
        <w:rPr>
          <w:shd w:val="clear" w:color="auto" w:fill="FFFFFF"/>
        </w:rPr>
        <w:t>I</w:t>
      </w:r>
      <w:r w:rsidRPr="001022C4">
        <w:rPr>
          <w:shd w:val="clear" w:color="auto" w:fill="FFFFFF"/>
        </w:rPr>
        <w:t xml:space="preserve"> stopnia </w:t>
      </w:r>
      <w:r w:rsidR="00D03541" w:rsidRPr="001022C4">
        <w:rPr>
          <w:shd w:val="clear" w:color="auto" w:fill="FFFFFF"/>
        </w:rPr>
        <w:t xml:space="preserve">wyniósł </w:t>
      </w:r>
      <w:r w:rsidR="00055990" w:rsidRPr="001022C4">
        <w:rPr>
          <w:shd w:val="clear" w:color="auto" w:fill="FFFFFF"/>
        </w:rPr>
        <w:t>157,8</w:t>
      </w:r>
      <w:r w:rsidR="00D03541" w:rsidRPr="001022C4">
        <w:rPr>
          <w:shd w:val="clear" w:color="auto" w:fill="FFFFFF"/>
        </w:rPr>
        <w:t>% (</w:t>
      </w:r>
      <w:r w:rsidR="00055990" w:rsidRPr="001022C4">
        <w:rPr>
          <w:shd w:val="clear" w:color="auto" w:fill="FFFFFF"/>
        </w:rPr>
        <w:t>157,5</w:t>
      </w:r>
      <w:r w:rsidR="00D03541" w:rsidRPr="001022C4">
        <w:rPr>
          <w:shd w:val="clear" w:color="auto" w:fill="FFFFFF"/>
        </w:rPr>
        <w:t>%).</w:t>
      </w:r>
    </w:p>
    <w:p w14:paraId="10DF0CC2" w14:textId="46BE6B39" w:rsidR="00DD77E3" w:rsidRPr="001022C4" w:rsidRDefault="002647F5" w:rsidP="00611750">
      <w:pPr>
        <w:pStyle w:val="Tytutablicy"/>
        <w:rPr>
          <w:shd w:val="clear" w:color="auto" w:fill="FFFFFF"/>
        </w:rPr>
      </w:pPr>
      <w:r>
        <w:rPr>
          <w:noProof/>
          <w:shd w:val="clear" w:color="auto" w:fill="FFFFFF"/>
        </w:rPr>
        <w:drawing>
          <wp:anchor distT="0" distB="0" distL="114300" distR="114300" simplePos="0" relativeHeight="251780096" behindDoc="0" locked="0" layoutInCell="1" allowOverlap="1" wp14:anchorId="5462B478" wp14:editId="36A686F4">
            <wp:simplePos x="0" y="0"/>
            <wp:positionH relativeFrom="margin">
              <wp:posOffset>-8890</wp:posOffset>
            </wp:positionH>
            <wp:positionV relativeFrom="paragraph">
              <wp:posOffset>373380</wp:posOffset>
            </wp:positionV>
            <wp:extent cx="4912548" cy="4531360"/>
            <wp:effectExtent l="0" t="0" r="2540" b="2540"/>
            <wp:wrapNone/>
            <wp:docPr id="26" name="Obraz 26" descr="Wykres. Dane do wykresu 3 znajdują się w pliku XLSX pod nazwą: Bilansowe wyniki przedsiębiorstw niefinansowych w 2025 r. Tablica w formacie XLS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548" cy="453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711" w:rsidRPr="001022C4">
        <w:t xml:space="preserve">Wykres 3. Podstawowe dane dla wybranych sekcji PKD w </w:t>
      </w:r>
      <w:r w:rsidR="00FE4423" w:rsidRPr="001022C4">
        <w:t>202</w:t>
      </w:r>
      <w:r w:rsidR="00624C50" w:rsidRPr="001022C4">
        <w:t>5</w:t>
      </w:r>
      <w:r w:rsidR="00E27711" w:rsidRPr="001022C4">
        <w:t xml:space="preserve"> r</w:t>
      </w:r>
      <w:r w:rsidR="00230137" w:rsidRPr="001022C4">
        <w:t>.</w:t>
      </w:r>
    </w:p>
    <w:p w14:paraId="6AE3B792" w14:textId="479553D8" w:rsidR="00486246" w:rsidRPr="001022C4" w:rsidRDefault="00486246">
      <w:pPr>
        <w:spacing w:before="0" w:after="160" w:line="259" w:lineRule="auto"/>
        <w:rPr>
          <w:shd w:val="clear" w:color="auto" w:fill="FFFFFF"/>
        </w:rPr>
      </w:pPr>
    </w:p>
    <w:p w14:paraId="27763DCA" w14:textId="040EDEFC" w:rsidR="00F220A6" w:rsidRPr="001022C4" w:rsidRDefault="00F220A6" w:rsidP="00F220A6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1022C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lastRenderedPageBreak/>
        <w:t>Tablica 2. Dane bilansowe, wyniki finansowe i podstawowe wskaźniki ekonomiczne w 202</w:t>
      </w:r>
      <w:r w:rsidR="00531D65" w:rsidRPr="001022C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5</w:t>
      </w:r>
      <w:r w:rsidRPr="001022C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r</w:t>
      </w:r>
      <w:r w:rsidR="00230137" w:rsidRPr="001022C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.</w:t>
      </w:r>
    </w:p>
    <w:tbl>
      <w:tblPr>
        <w:tblStyle w:val="Siatkatabelijasna"/>
        <w:tblpPr w:leftFromText="141" w:rightFromText="141" w:vertAnchor="text" w:horzAnchor="margin" w:tblpY="-73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2. Dane bilansowe, wyniki finansowe i podstawowe wskaźniki ekonomiczne w 2025 r."/>
        <w:tblDescription w:val="Tablica 2. Dane do tablicy 2. znajdują się w pliku XLSX pod nazwą: Bilansowe wyniki przedsiębiorstw niefinansowych w 2025 r. Tablica w formacie XLSX."/>
      </w:tblPr>
      <w:tblGrid>
        <w:gridCol w:w="2196"/>
        <w:gridCol w:w="923"/>
        <w:gridCol w:w="921"/>
        <w:gridCol w:w="1044"/>
        <w:gridCol w:w="870"/>
        <w:gridCol w:w="984"/>
        <w:gridCol w:w="1000"/>
      </w:tblGrid>
      <w:tr w:rsidR="00F220A6" w:rsidRPr="001022C4" w14:paraId="44E0E61B" w14:textId="77777777" w:rsidTr="00F220A6">
        <w:trPr>
          <w:trHeight w:val="228"/>
        </w:trPr>
        <w:tc>
          <w:tcPr>
            <w:tcW w:w="2196" w:type="dxa"/>
            <w:vMerge w:val="restart"/>
            <w:tcBorders>
              <w:top w:val="single" w:sz="4" w:space="0" w:color="212492"/>
            </w:tcBorders>
            <w:vAlign w:val="center"/>
          </w:tcPr>
          <w:p w14:paraId="76C13879" w14:textId="33E6B4A7" w:rsidR="00F220A6" w:rsidRPr="001022C4" w:rsidRDefault="0021706C" w:rsidP="00F220A6">
            <w:pPr>
              <w:spacing w:before="0" w:after="0" w:line="180" w:lineRule="exact"/>
              <w:jc w:val="center"/>
              <w:rPr>
                <w:bCs/>
                <w:sz w:val="16"/>
                <w:szCs w:val="16"/>
              </w:rPr>
            </w:pPr>
            <w:r w:rsidRPr="001022C4">
              <w:rPr>
                <w:bCs/>
                <w:sz w:val="16"/>
                <w:szCs w:val="16"/>
              </w:rPr>
              <w:t>Wyszczególnienie</w:t>
            </w:r>
          </w:p>
        </w:tc>
        <w:tc>
          <w:tcPr>
            <w:tcW w:w="923" w:type="dxa"/>
            <w:vMerge w:val="restart"/>
            <w:tcBorders>
              <w:top w:val="single" w:sz="4" w:space="0" w:color="001D77"/>
            </w:tcBorders>
            <w:vAlign w:val="center"/>
          </w:tcPr>
          <w:p w14:paraId="6DA06B8C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Ogółem</w:t>
            </w:r>
          </w:p>
        </w:tc>
        <w:tc>
          <w:tcPr>
            <w:tcW w:w="1965" w:type="dxa"/>
            <w:gridSpan w:val="2"/>
            <w:vMerge w:val="restart"/>
            <w:tcBorders>
              <w:top w:val="single" w:sz="4" w:space="0" w:color="212492"/>
            </w:tcBorders>
            <w:vAlign w:val="center"/>
          </w:tcPr>
          <w:p w14:paraId="3E4AC1C9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Podmioty</w:t>
            </w:r>
          </w:p>
          <w:p w14:paraId="54F91376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 liczbie pracujących</w:t>
            </w:r>
          </w:p>
        </w:tc>
        <w:tc>
          <w:tcPr>
            <w:tcW w:w="2854" w:type="dxa"/>
            <w:gridSpan w:val="3"/>
            <w:tcBorders>
              <w:top w:val="single" w:sz="4" w:space="0" w:color="212492"/>
            </w:tcBorders>
            <w:vAlign w:val="center"/>
          </w:tcPr>
          <w:p w14:paraId="726C6EBB" w14:textId="388C38C1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202</w:t>
            </w:r>
            <w:r w:rsidR="00531D65" w:rsidRPr="001022C4">
              <w:rPr>
                <w:sz w:val="16"/>
                <w:szCs w:val="16"/>
              </w:rPr>
              <w:t>4</w:t>
            </w:r>
            <w:r w:rsidRPr="001022C4">
              <w:rPr>
                <w:sz w:val="16"/>
                <w:szCs w:val="16"/>
              </w:rPr>
              <w:t>=100</w:t>
            </w:r>
          </w:p>
        </w:tc>
      </w:tr>
      <w:tr w:rsidR="00F220A6" w:rsidRPr="001022C4" w14:paraId="564C004A" w14:textId="77777777" w:rsidTr="00F220A6">
        <w:trPr>
          <w:trHeight w:val="452"/>
        </w:trPr>
        <w:tc>
          <w:tcPr>
            <w:tcW w:w="2196" w:type="dxa"/>
            <w:vMerge/>
            <w:vAlign w:val="center"/>
          </w:tcPr>
          <w:p w14:paraId="02E8827D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3" w:type="dxa"/>
            <w:vMerge/>
            <w:vAlign w:val="center"/>
          </w:tcPr>
          <w:p w14:paraId="2CE29F5F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965" w:type="dxa"/>
            <w:gridSpan w:val="2"/>
            <w:vMerge/>
            <w:vAlign w:val="center"/>
          </w:tcPr>
          <w:p w14:paraId="0D08CE91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70" w:type="dxa"/>
            <w:vMerge w:val="restart"/>
            <w:vAlign w:val="center"/>
          </w:tcPr>
          <w:p w14:paraId="25E94CFF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Ogółem</w:t>
            </w:r>
          </w:p>
        </w:tc>
        <w:tc>
          <w:tcPr>
            <w:tcW w:w="1984" w:type="dxa"/>
            <w:gridSpan w:val="2"/>
            <w:vAlign w:val="center"/>
          </w:tcPr>
          <w:p w14:paraId="023B8E95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Podmioty</w:t>
            </w:r>
          </w:p>
          <w:p w14:paraId="41D9A998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 liczbie pracujących</w:t>
            </w:r>
          </w:p>
        </w:tc>
      </w:tr>
      <w:tr w:rsidR="00F220A6" w:rsidRPr="001022C4" w14:paraId="75097CD1" w14:textId="77777777" w:rsidTr="00F220A6">
        <w:trPr>
          <w:trHeight w:val="340"/>
        </w:trPr>
        <w:tc>
          <w:tcPr>
            <w:tcW w:w="2196" w:type="dxa"/>
            <w:vMerge/>
            <w:tcBorders>
              <w:bottom w:val="single" w:sz="4" w:space="0" w:color="001D77"/>
            </w:tcBorders>
            <w:vAlign w:val="center"/>
          </w:tcPr>
          <w:p w14:paraId="3CB40015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  <w:vMerge/>
            <w:tcBorders>
              <w:bottom w:val="single" w:sz="4" w:space="0" w:color="001D77"/>
            </w:tcBorders>
            <w:vAlign w:val="center"/>
          </w:tcPr>
          <w:p w14:paraId="6074005E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bottom w:val="single" w:sz="4" w:space="0" w:color="001D77"/>
            </w:tcBorders>
            <w:vAlign w:val="center"/>
          </w:tcPr>
          <w:p w14:paraId="5D3EEEB6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10-249 osób</w:t>
            </w:r>
          </w:p>
        </w:tc>
        <w:tc>
          <w:tcPr>
            <w:tcW w:w="1044" w:type="dxa"/>
            <w:tcBorders>
              <w:bottom w:val="single" w:sz="4" w:space="0" w:color="001D77"/>
            </w:tcBorders>
            <w:vAlign w:val="center"/>
          </w:tcPr>
          <w:p w14:paraId="5258B0C8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250 i więcej osób</w:t>
            </w:r>
          </w:p>
        </w:tc>
        <w:tc>
          <w:tcPr>
            <w:tcW w:w="870" w:type="dxa"/>
            <w:vMerge/>
            <w:tcBorders>
              <w:bottom w:val="single" w:sz="4" w:space="0" w:color="001D77"/>
            </w:tcBorders>
            <w:vAlign w:val="center"/>
          </w:tcPr>
          <w:p w14:paraId="2F82BB61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bottom w:val="single" w:sz="4" w:space="0" w:color="001D77"/>
            </w:tcBorders>
            <w:vAlign w:val="center"/>
          </w:tcPr>
          <w:p w14:paraId="455B4018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10-249 osób</w:t>
            </w:r>
          </w:p>
        </w:tc>
        <w:tc>
          <w:tcPr>
            <w:tcW w:w="1000" w:type="dxa"/>
            <w:tcBorders>
              <w:bottom w:val="single" w:sz="4" w:space="0" w:color="001D77"/>
            </w:tcBorders>
            <w:vAlign w:val="center"/>
          </w:tcPr>
          <w:p w14:paraId="58B6B9F9" w14:textId="77777777" w:rsidR="00F220A6" w:rsidRPr="001022C4" w:rsidRDefault="00F220A6" w:rsidP="00F220A6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250 i więcej osób</w:t>
            </w:r>
          </w:p>
        </w:tc>
      </w:tr>
      <w:tr w:rsidR="008C60ED" w:rsidRPr="001022C4" w14:paraId="52FF2E4E" w14:textId="77777777" w:rsidTr="00F220A6">
        <w:trPr>
          <w:trHeight w:val="288"/>
        </w:trPr>
        <w:tc>
          <w:tcPr>
            <w:tcW w:w="2196" w:type="dxa"/>
            <w:tcBorders>
              <w:top w:val="single" w:sz="4" w:space="0" w:color="001D77"/>
            </w:tcBorders>
            <w:vAlign w:val="center"/>
          </w:tcPr>
          <w:p w14:paraId="08064555" w14:textId="77777777" w:rsidR="008C60ED" w:rsidRPr="001022C4" w:rsidRDefault="008C60ED" w:rsidP="008C60ED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Liczba przedsiębiorstw</w:t>
            </w:r>
          </w:p>
        </w:tc>
        <w:tc>
          <w:tcPr>
            <w:tcW w:w="923" w:type="dxa"/>
            <w:tcBorders>
              <w:top w:val="single" w:sz="4" w:space="0" w:color="001D77"/>
            </w:tcBorders>
          </w:tcPr>
          <w:p w14:paraId="739E7477" w14:textId="37E47B8B" w:rsidR="008C60ED" w:rsidRPr="001022C4" w:rsidRDefault="008C60ED" w:rsidP="008C60ED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52 128</w:t>
            </w:r>
          </w:p>
        </w:tc>
        <w:tc>
          <w:tcPr>
            <w:tcW w:w="921" w:type="dxa"/>
            <w:tcBorders>
              <w:top w:val="single" w:sz="4" w:space="0" w:color="001D77"/>
            </w:tcBorders>
          </w:tcPr>
          <w:p w14:paraId="20E6E7FA" w14:textId="49FC1955" w:rsidR="008C60ED" w:rsidRPr="001022C4" w:rsidRDefault="008C60ED" w:rsidP="008C60ED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48 266</w:t>
            </w:r>
          </w:p>
        </w:tc>
        <w:tc>
          <w:tcPr>
            <w:tcW w:w="1044" w:type="dxa"/>
            <w:tcBorders>
              <w:top w:val="single" w:sz="4" w:space="0" w:color="001D77"/>
              <w:bottom w:val="single" w:sz="4" w:space="0" w:color="212492"/>
            </w:tcBorders>
          </w:tcPr>
          <w:p w14:paraId="555E2747" w14:textId="1ABDD34C" w:rsidR="008C60ED" w:rsidRPr="001022C4" w:rsidRDefault="008C60ED" w:rsidP="008C60ED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3 862</w:t>
            </w:r>
          </w:p>
        </w:tc>
        <w:tc>
          <w:tcPr>
            <w:tcW w:w="870" w:type="dxa"/>
            <w:tcBorders>
              <w:top w:val="single" w:sz="4" w:space="0" w:color="001D77"/>
              <w:bottom w:val="single" w:sz="4" w:space="0" w:color="212492"/>
            </w:tcBorders>
          </w:tcPr>
          <w:p w14:paraId="1815B73F" w14:textId="17961D76" w:rsidR="008C60ED" w:rsidRPr="001022C4" w:rsidRDefault="008C60ED" w:rsidP="008C60ED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99,5</w:t>
            </w:r>
          </w:p>
        </w:tc>
        <w:tc>
          <w:tcPr>
            <w:tcW w:w="984" w:type="dxa"/>
            <w:tcBorders>
              <w:top w:val="single" w:sz="4" w:space="0" w:color="001D77"/>
              <w:bottom w:val="single" w:sz="4" w:space="0" w:color="212492"/>
            </w:tcBorders>
          </w:tcPr>
          <w:p w14:paraId="1423A74F" w14:textId="7203EB80" w:rsidR="008C60ED" w:rsidRPr="001022C4" w:rsidRDefault="008C60ED" w:rsidP="008C60ED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99,5</w:t>
            </w:r>
          </w:p>
        </w:tc>
        <w:tc>
          <w:tcPr>
            <w:tcW w:w="1000" w:type="dxa"/>
            <w:tcBorders>
              <w:top w:val="single" w:sz="4" w:space="0" w:color="001D77"/>
              <w:bottom w:val="single" w:sz="4" w:space="0" w:color="212492"/>
            </w:tcBorders>
          </w:tcPr>
          <w:p w14:paraId="36D636C0" w14:textId="7B560319" w:rsidR="008C60ED" w:rsidRPr="001022C4" w:rsidRDefault="008C60ED" w:rsidP="008C60ED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99,8</w:t>
            </w:r>
          </w:p>
        </w:tc>
      </w:tr>
      <w:tr w:rsidR="00F220A6" w:rsidRPr="001022C4" w14:paraId="67B49CA1" w14:textId="77777777" w:rsidTr="00F220A6">
        <w:trPr>
          <w:trHeight w:val="225"/>
        </w:trPr>
        <w:tc>
          <w:tcPr>
            <w:tcW w:w="2196" w:type="dxa"/>
            <w:vAlign w:val="center"/>
          </w:tcPr>
          <w:p w14:paraId="22A035E9" w14:textId="77777777" w:rsidR="00F220A6" w:rsidRPr="001022C4" w:rsidRDefault="00F220A6" w:rsidP="00F220A6">
            <w:pPr>
              <w:spacing w:before="60" w:after="60" w:line="180" w:lineRule="exact"/>
              <w:rPr>
                <w:sz w:val="16"/>
                <w:szCs w:val="16"/>
              </w:rPr>
            </w:pPr>
          </w:p>
        </w:tc>
        <w:tc>
          <w:tcPr>
            <w:tcW w:w="2888" w:type="dxa"/>
            <w:gridSpan w:val="3"/>
            <w:vAlign w:val="center"/>
          </w:tcPr>
          <w:p w14:paraId="774101BC" w14:textId="77777777" w:rsidR="00F220A6" w:rsidRPr="001022C4" w:rsidRDefault="00F220A6" w:rsidP="00F220A6">
            <w:pPr>
              <w:spacing w:before="60" w:after="6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miliardach złotych</w:t>
            </w:r>
          </w:p>
        </w:tc>
        <w:tc>
          <w:tcPr>
            <w:tcW w:w="870" w:type="dxa"/>
            <w:tcBorders>
              <w:top w:val="single" w:sz="4" w:space="0" w:color="212492"/>
              <w:right w:val="nil"/>
            </w:tcBorders>
            <w:vAlign w:val="center"/>
          </w:tcPr>
          <w:p w14:paraId="13EC7E30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212492"/>
              <w:left w:val="nil"/>
              <w:right w:val="nil"/>
            </w:tcBorders>
            <w:vAlign w:val="center"/>
          </w:tcPr>
          <w:p w14:paraId="72B1B8B3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212492"/>
              <w:left w:val="nil"/>
            </w:tcBorders>
            <w:vAlign w:val="center"/>
          </w:tcPr>
          <w:p w14:paraId="27078CE3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137CEC" w:rsidRPr="001022C4" w14:paraId="2EC263DD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16E9C739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Aktywa (Pasywa)</w:t>
            </w:r>
          </w:p>
        </w:tc>
        <w:tc>
          <w:tcPr>
            <w:tcW w:w="923" w:type="dxa"/>
          </w:tcPr>
          <w:p w14:paraId="218C9D6A" w14:textId="5D9877B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5 015,0</w:t>
            </w:r>
          </w:p>
        </w:tc>
        <w:tc>
          <w:tcPr>
            <w:tcW w:w="921" w:type="dxa"/>
            <w:tcBorders>
              <w:top w:val="single" w:sz="4" w:space="0" w:color="212492"/>
              <w:bottom w:val="single" w:sz="4" w:space="0" w:color="212492"/>
            </w:tcBorders>
          </w:tcPr>
          <w:p w14:paraId="2A7FBED4" w14:textId="757F145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1 775,4</w:t>
            </w:r>
          </w:p>
        </w:tc>
        <w:tc>
          <w:tcPr>
            <w:tcW w:w="1044" w:type="dxa"/>
          </w:tcPr>
          <w:p w14:paraId="01C8A442" w14:textId="2E8D2B7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3 239,6</w:t>
            </w:r>
          </w:p>
        </w:tc>
        <w:tc>
          <w:tcPr>
            <w:tcW w:w="870" w:type="dxa"/>
          </w:tcPr>
          <w:p w14:paraId="09523845" w14:textId="3CD5F58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105,0</w:t>
            </w:r>
          </w:p>
        </w:tc>
        <w:tc>
          <w:tcPr>
            <w:tcW w:w="984" w:type="dxa"/>
          </w:tcPr>
          <w:p w14:paraId="32455CB4" w14:textId="5E9FCF1B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102,2</w:t>
            </w:r>
          </w:p>
        </w:tc>
        <w:tc>
          <w:tcPr>
            <w:tcW w:w="1000" w:type="dxa"/>
          </w:tcPr>
          <w:p w14:paraId="2A022140" w14:textId="2EFA3748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106,6</w:t>
            </w:r>
          </w:p>
        </w:tc>
      </w:tr>
      <w:tr w:rsidR="00F220A6" w:rsidRPr="001022C4" w14:paraId="56245024" w14:textId="77777777" w:rsidTr="00F220A6">
        <w:trPr>
          <w:trHeight w:val="313"/>
        </w:trPr>
        <w:tc>
          <w:tcPr>
            <w:tcW w:w="2196" w:type="dxa"/>
            <w:tcBorders>
              <w:top w:val="single" w:sz="4" w:space="0" w:color="212492"/>
            </w:tcBorders>
            <w:vAlign w:val="center"/>
          </w:tcPr>
          <w:p w14:paraId="727DDBAD" w14:textId="77777777" w:rsidR="00F220A6" w:rsidRPr="001022C4" w:rsidRDefault="00F220A6" w:rsidP="00F220A6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tym:</w:t>
            </w:r>
          </w:p>
        </w:tc>
        <w:tc>
          <w:tcPr>
            <w:tcW w:w="923" w:type="dxa"/>
            <w:tcBorders>
              <w:top w:val="single" w:sz="4" w:space="0" w:color="212492"/>
              <w:right w:val="nil"/>
            </w:tcBorders>
            <w:vAlign w:val="center"/>
          </w:tcPr>
          <w:p w14:paraId="616181DB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212492"/>
              <w:left w:val="nil"/>
              <w:right w:val="nil"/>
            </w:tcBorders>
            <w:vAlign w:val="center"/>
          </w:tcPr>
          <w:p w14:paraId="74BF967B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left w:val="nil"/>
              <w:right w:val="nil"/>
            </w:tcBorders>
            <w:vAlign w:val="center"/>
          </w:tcPr>
          <w:p w14:paraId="74FCEA69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870" w:type="dxa"/>
            <w:tcBorders>
              <w:left w:val="nil"/>
              <w:right w:val="nil"/>
            </w:tcBorders>
            <w:vAlign w:val="center"/>
          </w:tcPr>
          <w:p w14:paraId="25B9B68E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nil"/>
              <w:right w:val="nil"/>
            </w:tcBorders>
            <w:vAlign w:val="center"/>
          </w:tcPr>
          <w:p w14:paraId="609D3B87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left w:val="nil"/>
            </w:tcBorders>
            <w:vAlign w:val="center"/>
          </w:tcPr>
          <w:p w14:paraId="0B0190FF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137CEC" w:rsidRPr="001022C4" w14:paraId="5DA0B139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4A23562F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aktywa trwałe</w:t>
            </w:r>
          </w:p>
        </w:tc>
        <w:tc>
          <w:tcPr>
            <w:tcW w:w="923" w:type="dxa"/>
          </w:tcPr>
          <w:p w14:paraId="48AE3280" w14:textId="7A4E330D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2 760,6</w:t>
            </w:r>
          </w:p>
        </w:tc>
        <w:tc>
          <w:tcPr>
            <w:tcW w:w="921" w:type="dxa"/>
          </w:tcPr>
          <w:p w14:paraId="5DD421C7" w14:textId="741C32EF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836,7</w:t>
            </w:r>
          </w:p>
        </w:tc>
        <w:tc>
          <w:tcPr>
            <w:tcW w:w="1044" w:type="dxa"/>
            <w:tcBorders>
              <w:right w:val="single" w:sz="4" w:space="0" w:color="auto"/>
            </w:tcBorders>
          </w:tcPr>
          <w:p w14:paraId="2E20C1DC" w14:textId="00D21044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1 923,9</w:t>
            </w:r>
          </w:p>
        </w:tc>
        <w:tc>
          <w:tcPr>
            <w:tcW w:w="870" w:type="dxa"/>
            <w:tcBorders>
              <w:left w:val="single" w:sz="4" w:space="0" w:color="auto"/>
            </w:tcBorders>
          </w:tcPr>
          <w:p w14:paraId="39B9E459" w14:textId="039093A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105,5</w:t>
            </w:r>
          </w:p>
        </w:tc>
        <w:tc>
          <w:tcPr>
            <w:tcW w:w="984" w:type="dxa"/>
          </w:tcPr>
          <w:p w14:paraId="2B79F27D" w14:textId="56F63731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105,9</w:t>
            </w:r>
          </w:p>
        </w:tc>
        <w:tc>
          <w:tcPr>
            <w:tcW w:w="1000" w:type="dxa"/>
          </w:tcPr>
          <w:p w14:paraId="00587C2E" w14:textId="06ECC9EB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105,4</w:t>
            </w:r>
          </w:p>
        </w:tc>
      </w:tr>
      <w:tr w:rsidR="00137CEC" w:rsidRPr="001022C4" w14:paraId="6CFDB866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78BBC09B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aktywa obrotowe</w:t>
            </w:r>
          </w:p>
        </w:tc>
        <w:tc>
          <w:tcPr>
            <w:tcW w:w="923" w:type="dxa"/>
          </w:tcPr>
          <w:p w14:paraId="55D8EDEC" w14:textId="50B13D38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2 250,6</w:t>
            </w:r>
          </w:p>
        </w:tc>
        <w:tc>
          <w:tcPr>
            <w:tcW w:w="921" w:type="dxa"/>
          </w:tcPr>
          <w:p w14:paraId="7E2C5B0F" w14:textId="4FF2361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937,3</w:t>
            </w:r>
          </w:p>
        </w:tc>
        <w:tc>
          <w:tcPr>
            <w:tcW w:w="1044" w:type="dxa"/>
          </w:tcPr>
          <w:p w14:paraId="06AE56F9" w14:textId="4D103103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1 313,3</w:t>
            </w:r>
          </w:p>
        </w:tc>
        <w:tc>
          <w:tcPr>
            <w:tcW w:w="870" w:type="dxa"/>
          </w:tcPr>
          <w:p w14:paraId="694B4022" w14:textId="6C2AFCE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104,3</w:t>
            </w:r>
          </w:p>
        </w:tc>
        <w:tc>
          <w:tcPr>
            <w:tcW w:w="984" w:type="dxa"/>
          </w:tcPr>
          <w:p w14:paraId="06E8429B" w14:textId="3382365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99,1</w:t>
            </w:r>
          </w:p>
        </w:tc>
        <w:tc>
          <w:tcPr>
            <w:tcW w:w="1000" w:type="dxa"/>
          </w:tcPr>
          <w:p w14:paraId="174FD727" w14:textId="2255A905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108,3</w:t>
            </w:r>
          </w:p>
        </w:tc>
      </w:tr>
      <w:tr w:rsidR="00137CEC" w:rsidRPr="001022C4" w14:paraId="719E4895" w14:textId="77777777" w:rsidTr="00F220A6">
        <w:trPr>
          <w:trHeight w:val="313"/>
        </w:trPr>
        <w:tc>
          <w:tcPr>
            <w:tcW w:w="2196" w:type="dxa"/>
            <w:vAlign w:val="center"/>
          </w:tcPr>
          <w:p w14:paraId="5C981AF6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Kapitał (fundusz) własny</w:t>
            </w:r>
          </w:p>
        </w:tc>
        <w:tc>
          <w:tcPr>
            <w:tcW w:w="923" w:type="dxa"/>
          </w:tcPr>
          <w:p w14:paraId="524F3D96" w14:textId="397AD6C1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2 421,1</w:t>
            </w:r>
          </w:p>
        </w:tc>
        <w:tc>
          <w:tcPr>
            <w:tcW w:w="921" w:type="dxa"/>
          </w:tcPr>
          <w:p w14:paraId="44FA84C0" w14:textId="2585366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897,4</w:t>
            </w:r>
          </w:p>
        </w:tc>
        <w:tc>
          <w:tcPr>
            <w:tcW w:w="1044" w:type="dxa"/>
          </w:tcPr>
          <w:p w14:paraId="59C38ABF" w14:textId="4C10F1B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1 523,7</w:t>
            </w:r>
          </w:p>
        </w:tc>
        <w:tc>
          <w:tcPr>
            <w:tcW w:w="870" w:type="dxa"/>
          </w:tcPr>
          <w:p w14:paraId="3DAEA8CA" w14:textId="273D96F3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105,5</w:t>
            </w:r>
          </w:p>
        </w:tc>
        <w:tc>
          <w:tcPr>
            <w:tcW w:w="984" w:type="dxa"/>
          </w:tcPr>
          <w:p w14:paraId="708E1A55" w14:textId="7CEE4D2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105,5</w:t>
            </w:r>
          </w:p>
        </w:tc>
        <w:tc>
          <w:tcPr>
            <w:tcW w:w="1000" w:type="dxa"/>
          </w:tcPr>
          <w:p w14:paraId="16951DA0" w14:textId="36C03DBF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105,5</w:t>
            </w:r>
          </w:p>
        </w:tc>
      </w:tr>
      <w:tr w:rsidR="00137CEC" w:rsidRPr="001022C4" w14:paraId="5FF5FA01" w14:textId="77777777" w:rsidTr="00F220A6">
        <w:trPr>
          <w:trHeight w:val="482"/>
        </w:trPr>
        <w:tc>
          <w:tcPr>
            <w:tcW w:w="2196" w:type="dxa"/>
            <w:vAlign w:val="center"/>
          </w:tcPr>
          <w:p w14:paraId="60536494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Zobowiązania i rezerwy na zobowiązania</w:t>
            </w:r>
          </w:p>
        </w:tc>
        <w:tc>
          <w:tcPr>
            <w:tcW w:w="923" w:type="dxa"/>
          </w:tcPr>
          <w:p w14:paraId="7A4663B2" w14:textId="0BEA95B5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2 593,9</w:t>
            </w:r>
          </w:p>
        </w:tc>
        <w:tc>
          <w:tcPr>
            <w:tcW w:w="921" w:type="dxa"/>
          </w:tcPr>
          <w:p w14:paraId="796B8D03" w14:textId="16743F9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878,0</w:t>
            </w:r>
          </w:p>
        </w:tc>
        <w:tc>
          <w:tcPr>
            <w:tcW w:w="1044" w:type="dxa"/>
          </w:tcPr>
          <w:p w14:paraId="2E0D94EA" w14:textId="3D714BC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1 715,9</w:t>
            </w:r>
          </w:p>
        </w:tc>
        <w:tc>
          <w:tcPr>
            <w:tcW w:w="870" w:type="dxa"/>
          </w:tcPr>
          <w:p w14:paraId="5A16B357" w14:textId="084D040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104,5</w:t>
            </w:r>
          </w:p>
        </w:tc>
        <w:tc>
          <w:tcPr>
            <w:tcW w:w="984" w:type="dxa"/>
          </w:tcPr>
          <w:p w14:paraId="33EB04BF" w14:textId="3A61D33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99,1</w:t>
            </w:r>
          </w:p>
        </w:tc>
        <w:tc>
          <w:tcPr>
            <w:tcW w:w="1000" w:type="dxa"/>
          </w:tcPr>
          <w:p w14:paraId="5A21DBB1" w14:textId="37A36580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107,5</w:t>
            </w:r>
          </w:p>
        </w:tc>
      </w:tr>
      <w:tr w:rsidR="00F220A6" w:rsidRPr="001022C4" w14:paraId="5DF74467" w14:textId="77777777" w:rsidTr="00F220A6">
        <w:trPr>
          <w:trHeight w:val="190"/>
        </w:trPr>
        <w:tc>
          <w:tcPr>
            <w:tcW w:w="2196" w:type="dxa"/>
            <w:vAlign w:val="center"/>
          </w:tcPr>
          <w:p w14:paraId="7A84D6FF" w14:textId="77777777" w:rsidR="00F220A6" w:rsidRPr="001022C4" w:rsidRDefault="00F220A6" w:rsidP="00F220A6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tym:</w:t>
            </w:r>
          </w:p>
        </w:tc>
        <w:tc>
          <w:tcPr>
            <w:tcW w:w="923" w:type="dxa"/>
            <w:tcBorders>
              <w:right w:val="nil"/>
            </w:tcBorders>
            <w:vAlign w:val="center"/>
          </w:tcPr>
          <w:p w14:paraId="5538DE49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21" w:type="dxa"/>
            <w:tcBorders>
              <w:left w:val="nil"/>
              <w:right w:val="nil"/>
            </w:tcBorders>
            <w:vAlign w:val="center"/>
          </w:tcPr>
          <w:p w14:paraId="01B474DC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44" w:type="dxa"/>
            <w:tcBorders>
              <w:left w:val="nil"/>
              <w:right w:val="nil"/>
            </w:tcBorders>
            <w:vAlign w:val="center"/>
          </w:tcPr>
          <w:p w14:paraId="02F3C357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870" w:type="dxa"/>
            <w:tcBorders>
              <w:left w:val="nil"/>
              <w:right w:val="nil"/>
            </w:tcBorders>
            <w:vAlign w:val="center"/>
          </w:tcPr>
          <w:p w14:paraId="5C99828D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nil"/>
              <w:right w:val="nil"/>
            </w:tcBorders>
            <w:vAlign w:val="center"/>
          </w:tcPr>
          <w:p w14:paraId="08323091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left w:val="nil"/>
            </w:tcBorders>
            <w:vAlign w:val="center"/>
          </w:tcPr>
          <w:p w14:paraId="087DD23E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137CEC" w:rsidRPr="001022C4" w14:paraId="6A4A3908" w14:textId="77777777" w:rsidTr="00F220A6">
        <w:trPr>
          <w:trHeight w:val="482"/>
        </w:trPr>
        <w:tc>
          <w:tcPr>
            <w:tcW w:w="2196" w:type="dxa"/>
            <w:vAlign w:val="center"/>
          </w:tcPr>
          <w:p w14:paraId="7207FFE0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zobowiązania długoterminowe</w:t>
            </w:r>
          </w:p>
        </w:tc>
        <w:tc>
          <w:tcPr>
            <w:tcW w:w="923" w:type="dxa"/>
          </w:tcPr>
          <w:p w14:paraId="37F03A1F" w14:textId="330AC42D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645,6</w:t>
            </w:r>
          </w:p>
        </w:tc>
        <w:tc>
          <w:tcPr>
            <w:tcW w:w="921" w:type="dxa"/>
          </w:tcPr>
          <w:p w14:paraId="15F299F2" w14:textId="1AF2EA3C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212,6</w:t>
            </w:r>
          </w:p>
        </w:tc>
        <w:tc>
          <w:tcPr>
            <w:tcW w:w="1044" w:type="dxa"/>
          </w:tcPr>
          <w:p w14:paraId="170894DC" w14:textId="4107C71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433,0</w:t>
            </w:r>
          </w:p>
        </w:tc>
        <w:tc>
          <w:tcPr>
            <w:tcW w:w="870" w:type="dxa"/>
          </w:tcPr>
          <w:p w14:paraId="3F437B63" w14:textId="2FDB833B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102,3</w:t>
            </w:r>
          </w:p>
        </w:tc>
        <w:tc>
          <w:tcPr>
            <w:tcW w:w="984" w:type="dxa"/>
          </w:tcPr>
          <w:p w14:paraId="1AE15909" w14:textId="08FC465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97,1</w:t>
            </w:r>
          </w:p>
        </w:tc>
        <w:tc>
          <w:tcPr>
            <w:tcW w:w="1000" w:type="dxa"/>
          </w:tcPr>
          <w:p w14:paraId="52218077" w14:textId="73885D0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105,1</w:t>
            </w:r>
          </w:p>
        </w:tc>
      </w:tr>
      <w:tr w:rsidR="00137CEC" w:rsidRPr="001022C4" w14:paraId="11F4B19A" w14:textId="77777777" w:rsidTr="00F220A6">
        <w:trPr>
          <w:trHeight w:val="482"/>
        </w:trPr>
        <w:tc>
          <w:tcPr>
            <w:tcW w:w="2196" w:type="dxa"/>
            <w:vAlign w:val="center"/>
          </w:tcPr>
          <w:p w14:paraId="3C7AE603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zobowiązania krótkoterminowe</w:t>
            </w:r>
          </w:p>
        </w:tc>
        <w:tc>
          <w:tcPr>
            <w:tcW w:w="923" w:type="dxa"/>
          </w:tcPr>
          <w:p w14:paraId="51D6CF77" w14:textId="58F16EEC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1 437,3</w:t>
            </w:r>
          </w:p>
        </w:tc>
        <w:tc>
          <w:tcPr>
            <w:tcW w:w="921" w:type="dxa"/>
          </w:tcPr>
          <w:p w14:paraId="38E1E1EC" w14:textId="4D0E6A1D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542,5</w:t>
            </w:r>
          </w:p>
        </w:tc>
        <w:tc>
          <w:tcPr>
            <w:tcW w:w="1044" w:type="dxa"/>
          </w:tcPr>
          <w:p w14:paraId="4CA4DE78" w14:textId="372BC620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894,8</w:t>
            </w:r>
          </w:p>
        </w:tc>
        <w:tc>
          <w:tcPr>
            <w:tcW w:w="870" w:type="dxa"/>
          </w:tcPr>
          <w:p w14:paraId="6BF78339" w14:textId="6D1BDC2F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104,0</w:t>
            </w:r>
          </w:p>
        </w:tc>
        <w:tc>
          <w:tcPr>
            <w:tcW w:w="984" w:type="dxa"/>
          </w:tcPr>
          <w:p w14:paraId="1172158D" w14:textId="471D00D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98,0</w:t>
            </w:r>
          </w:p>
        </w:tc>
        <w:tc>
          <w:tcPr>
            <w:tcW w:w="1000" w:type="dxa"/>
          </w:tcPr>
          <w:p w14:paraId="60B16ECE" w14:textId="7D84802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108,1</w:t>
            </w:r>
          </w:p>
        </w:tc>
      </w:tr>
      <w:tr w:rsidR="00137CEC" w:rsidRPr="001022C4" w14:paraId="163339C0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734E0F79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Przychody ogółem</w:t>
            </w:r>
          </w:p>
        </w:tc>
        <w:tc>
          <w:tcPr>
            <w:tcW w:w="923" w:type="dxa"/>
          </w:tcPr>
          <w:p w14:paraId="14B48D72" w14:textId="7F2F385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6 187,0</w:t>
            </w:r>
          </w:p>
        </w:tc>
        <w:tc>
          <w:tcPr>
            <w:tcW w:w="921" w:type="dxa"/>
          </w:tcPr>
          <w:p w14:paraId="6DA304E2" w14:textId="7907EB5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2 395,9</w:t>
            </w:r>
          </w:p>
        </w:tc>
        <w:tc>
          <w:tcPr>
            <w:tcW w:w="1044" w:type="dxa"/>
          </w:tcPr>
          <w:p w14:paraId="21FF5454" w14:textId="2E2DEC8B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3 791,1</w:t>
            </w:r>
          </w:p>
        </w:tc>
        <w:tc>
          <w:tcPr>
            <w:tcW w:w="870" w:type="dxa"/>
          </w:tcPr>
          <w:p w14:paraId="5B52E8AA" w14:textId="32C4DEC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102,7</w:t>
            </w:r>
          </w:p>
        </w:tc>
        <w:tc>
          <w:tcPr>
            <w:tcW w:w="984" w:type="dxa"/>
          </w:tcPr>
          <w:p w14:paraId="16B4ACE8" w14:textId="4B2D62E9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104,4</w:t>
            </w:r>
          </w:p>
        </w:tc>
        <w:tc>
          <w:tcPr>
            <w:tcW w:w="1000" w:type="dxa"/>
          </w:tcPr>
          <w:p w14:paraId="2C5A1062" w14:textId="39E39D54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101,7</w:t>
            </w:r>
          </w:p>
        </w:tc>
      </w:tr>
      <w:tr w:rsidR="00137CEC" w:rsidRPr="001022C4" w14:paraId="2BDFF1C6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463B2C6D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Koszty ogółem</w:t>
            </w:r>
          </w:p>
        </w:tc>
        <w:tc>
          <w:tcPr>
            <w:tcW w:w="923" w:type="dxa"/>
          </w:tcPr>
          <w:p w14:paraId="67243BD8" w14:textId="5CC53C2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5 930,5</w:t>
            </w:r>
          </w:p>
        </w:tc>
        <w:tc>
          <w:tcPr>
            <w:tcW w:w="921" w:type="dxa"/>
          </w:tcPr>
          <w:p w14:paraId="7418BD09" w14:textId="6DC27789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2 271,9</w:t>
            </w:r>
          </w:p>
        </w:tc>
        <w:tc>
          <w:tcPr>
            <w:tcW w:w="1044" w:type="dxa"/>
          </w:tcPr>
          <w:p w14:paraId="7418EDDD" w14:textId="784DE3B4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3 658,7</w:t>
            </w:r>
          </w:p>
        </w:tc>
        <w:tc>
          <w:tcPr>
            <w:tcW w:w="870" w:type="dxa"/>
          </w:tcPr>
          <w:p w14:paraId="7B6A3131" w14:textId="36EAD098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102,8</w:t>
            </w:r>
          </w:p>
        </w:tc>
        <w:tc>
          <w:tcPr>
            <w:tcW w:w="984" w:type="dxa"/>
          </w:tcPr>
          <w:p w14:paraId="33EE1305" w14:textId="6AA30051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104,4</w:t>
            </w:r>
          </w:p>
        </w:tc>
        <w:tc>
          <w:tcPr>
            <w:tcW w:w="1000" w:type="dxa"/>
          </w:tcPr>
          <w:p w14:paraId="4F5C8826" w14:textId="3E62957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101,9</w:t>
            </w:r>
          </w:p>
        </w:tc>
      </w:tr>
      <w:tr w:rsidR="00137CEC" w:rsidRPr="001022C4" w14:paraId="49C0C653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494AF5D9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Wynik finansowy brutto</w:t>
            </w:r>
          </w:p>
        </w:tc>
        <w:tc>
          <w:tcPr>
            <w:tcW w:w="923" w:type="dxa"/>
          </w:tcPr>
          <w:p w14:paraId="5BC65328" w14:textId="55F4F27B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256,5</w:t>
            </w:r>
          </w:p>
        </w:tc>
        <w:tc>
          <w:tcPr>
            <w:tcW w:w="921" w:type="dxa"/>
          </w:tcPr>
          <w:p w14:paraId="627110C0" w14:textId="7E3258F1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124,0</w:t>
            </w:r>
          </w:p>
        </w:tc>
        <w:tc>
          <w:tcPr>
            <w:tcW w:w="1044" w:type="dxa"/>
          </w:tcPr>
          <w:p w14:paraId="269C932F" w14:textId="2C309D1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132,4</w:t>
            </w:r>
          </w:p>
        </w:tc>
        <w:tc>
          <w:tcPr>
            <w:tcW w:w="870" w:type="dxa"/>
          </w:tcPr>
          <w:p w14:paraId="5FC72819" w14:textId="741124C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99,8</w:t>
            </w:r>
          </w:p>
        </w:tc>
        <w:tc>
          <w:tcPr>
            <w:tcW w:w="984" w:type="dxa"/>
          </w:tcPr>
          <w:p w14:paraId="765A1F7F" w14:textId="261A97D4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</w:t>
            </w:r>
            <w:r w:rsidR="00407518">
              <w:rPr>
                <w:sz w:val="16"/>
                <w:szCs w:val="16"/>
              </w:rPr>
              <w:t>1</w:t>
            </w:r>
          </w:p>
        </w:tc>
        <w:tc>
          <w:tcPr>
            <w:tcW w:w="1000" w:type="dxa"/>
          </w:tcPr>
          <w:p w14:paraId="7A7731DC" w14:textId="52214F43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96,1</w:t>
            </w:r>
          </w:p>
        </w:tc>
      </w:tr>
      <w:tr w:rsidR="00137CEC" w:rsidRPr="001022C4" w14:paraId="2F97C73D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03852C4E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zysk brutto</w:t>
            </w:r>
          </w:p>
        </w:tc>
        <w:tc>
          <w:tcPr>
            <w:tcW w:w="923" w:type="dxa"/>
          </w:tcPr>
          <w:p w14:paraId="2701711F" w14:textId="5B5DA0E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352,8</w:t>
            </w:r>
          </w:p>
        </w:tc>
        <w:tc>
          <w:tcPr>
            <w:tcW w:w="921" w:type="dxa"/>
          </w:tcPr>
          <w:p w14:paraId="7D5D825B" w14:textId="4202872B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152,5</w:t>
            </w:r>
          </w:p>
        </w:tc>
        <w:tc>
          <w:tcPr>
            <w:tcW w:w="1044" w:type="dxa"/>
          </w:tcPr>
          <w:p w14:paraId="075EE3EF" w14:textId="36E455D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200,4</w:t>
            </w:r>
          </w:p>
        </w:tc>
        <w:tc>
          <w:tcPr>
            <w:tcW w:w="870" w:type="dxa"/>
          </w:tcPr>
          <w:p w14:paraId="5E5AF980" w14:textId="2182772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102,9</w:t>
            </w:r>
          </w:p>
        </w:tc>
        <w:tc>
          <w:tcPr>
            <w:tcW w:w="984" w:type="dxa"/>
          </w:tcPr>
          <w:p w14:paraId="63228DBF" w14:textId="1B7DFD3D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102,8</w:t>
            </w:r>
          </w:p>
        </w:tc>
        <w:tc>
          <w:tcPr>
            <w:tcW w:w="1000" w:type="dxa"/>
          </w:tcPr>
          <w:p w14:paraId="3FA4C7F5" w14:textId="0CAD3F2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103,1</w:t>
            </w:r>
          </w:p>
        </w:tc>
      </w:tr>
      <w:tr w:rsidR="00137CEC" w:rsidRPr="001022C4" w14:paraId="7923F2AD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6CC342B4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strata brutto</w:t>
            </w:r>
          </w:p>
        </w:tc>
        <w:tc>
          <w:tcPr>
            <w:tcW w:w="923" w:type="dxa"/>
          </w:tcPr>
          <w:p w14:paraId="19E2E18A" w14:textId="0978B66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96,4</w:t>
            </w:r>
          </w:p>
        </w:tc>
        <w:tc>
          <w:tcPr>
            <w:tcW w:w="921" w:type="dxa"/>
          </w:tcPr>
          <w:p w14:paraId="2FF31F36" w14:textId="5BD139D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28,4</w:t>
            </w:r>
          </w:p>
        </w:tc>
        <w:tc>
          <w:tcPr>
            <w:tcW w:w="1044" w:type="dxa"/>
          </w:tcPr>
          <w:p w14:paraId="1D011750" w14:textId="39F94E14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68,0</w:t>
            </w:r>
          </w:p>
        </w:tc>
        <w:tc>
          <w:tcPr>
            <w:tcW w:w="870" w:type="dxa"/>
          </w:tcPr>
          <w:p w14:paraId="4DE8107C" w14:textId="4E526251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112,</w:t>
            </w:r>
            <w:r w:rsidR="00407518">
              <w:rPr>
                <w:sz w:val="16"/>
                <w:szCs w:val="16"/>
              </w:rPr>
              <w:t>4</w:t>
            </w:r>
          </w:p>
        </w:tc>
        <w:tc>
          <w:tcPr>
            <w:tcW w:w="984" w:type="dxa"/>
          </w:tcPr>
          <w:p w14:paraId="5ACD3645" w14:textId="19DE4510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97,</w:t>
            </w:r>
            <w:r w:rsidR="00407518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</w:tcPr>
          <w:p w14:paraId="0DA7CB03" w14:textId="154E360D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120,</w:t>
            </w:r>
            <w:r w:rsidR="00407518">
              <w:rPr>
                <w:sz w:val="16"/>
                <w:szCs w:val="16"/>
              </w:rPr>
              <w:t>0</w:t>
            </w:r>
          </w:p>
        </w:tc>
      </w:tr>
      <w:tr w:rsidR="00137CEC" w:rsidRPr="001022C4" w14:paraId="6D293D5B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7321C6B6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Podatek dochodowy</w:t>
            </w:r>
          </w:p>
        </w:tc>
        <w:tc>
          <w:tcPr>
            <w:tcW w:w="923" w:type="dxa"/>
          </w:tcPr>
          <w:p w14:paraId="71D13BA9" w14:textId="2C5380E5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53,6</w:t>
            </w:r>
          </w:p>
        </w:tc>
        <w:tc>
          <w:tcPr>
            <w:tcW w:w="921" w:type="dxa"/>
          </w:tcPr>
          <w:p w14:paraId="02EAB2DE" w14:textId="6DFE4AF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20,4</w:t>
            </w:r>
          </w:p>
        </w:tc>
        <w:tc>
          <w:tcPr>
            <w:tcW w:w="1044" w:type="dxa"/>
          </w:tcPr>
          <w:p w14:paraId="00DC947E" w14:textId="1BFCF734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33,3</w:t>
            </w:r>
          </w:p>
        </w:tc>
        <w:tc>
          <w:tcPr>
            <w:tcW w:w="870" w:type="dxa"/>
          </w:tcPr>
          <w:p w14:paraId="29394ED7" w14:textId="007345BF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104,7</w:t>
            </w:r>
          </w:p>
        </w:tc>
        <w:tc>
          <w:tcPr>
            <w:tcW w:w="984" w:type="dxa"/>
          </w:tcPr>
          <w:p w14:paraId="169246E6" w14:textId="6079115E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103,</w:t>
            </w:r>
            <w:r w:rsidR="00407518">
              <w:rPr>
                <w:sz w:val="16"/>
                <w:szCs w:val="16"/>
              </w:rPr>
              <w:t>5</w:t>
            </w:r>
          </w:p>
        </w:tc>
        <w:tc>
          <w:tcPr>
            <w:tcW w:w="1000" w:type="dxa"/>
          </w:tcPr>
          <w:p w14:paraId="04B6A01D" w14:textId="452D4F45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105,</w:t>
            </w:r>
            <w:r w:rsidR="00407518">
              <w:rPr>
                <w:sz w:val="16"/>
                <w:szCs w:val="16"/>
              </w:rPr>
              <w:t>4</w:t>
            </w:r>
          </w:p>
        </w:tc>
      </w:tr>
      <w:tr w:rsidR="00137CEC" w:rsidRPr="001022C4" w14:paraId="41A92896" w14:textId="77777777" w:rsidTr="00F220A6">
        <w:trPr>
          <w:trHeight w:val="57"/>
        </w:trPr>
        <w:tc>
          <w:tcPr>
            <w:tcW w:w="2196" w:type="dxa"/>
            <w:vAlign w:val="center"/>
          </w:tcPr>
          <w:p w14:paraId="6223B2D2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Wynik finansowy netto</w:t>
            </w:r>
          </w:p>
        </w:tc>
        <w:tc>
          <w:tcPr>
            <w:tcW w:w="923" w:type="dxa"/>
          </w:tcPr>
          <w:p w14:paraId="0E9013F5" w14:textId="497F377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202,8</w:t>
            </w:r>
          </w:p>
        </w:tc>
        <w:tc>
          <w:tcPr>
            <w:tcW w:w="921" w:type="dxa"/>
          </w:tcPr>
          <w:p w14:paraId="485A6689" w14:textId="10C8077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103,7</w:t>
            </w:r>
          </w:p>
        </w:tc>
        <w:tc>
          <w:tcPr>
            <w:tcW w:w="1044" w:type="dxa"/>
          </w:tcPr>
          <w:p w14:paraId="4F1C6904" w14:textId="09E56649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99,1</w:t>
            </w:r>
          </w:p>
        </w:tc>
        <w:tc>
          <w:tcPr>
            <w:tcW w:w="870" w:type="dxa"/>
          </w:tcPr>
          <w:p w14:paraId="0FF590BA" w14:textId="2E6C6C1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98,6</w:t>
            </w:r>
          </w:p>
        </w:tc>
        <w:tc>
          <w:tcPr>
            <w:tcW w:w="984" w:type="dxa"/>
          </w:tcPr>
          <w:p w14:paraId="5ABDF3FB" w14:textId="50CAC9E5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104,2</w:t>
            </w:r>
          </w:p>
        </w:tc>
        <w:tc>
          <w:tcPr>
            <w:tcW w:w="1000" w:type="dxa"/>
          </w:tcPr>
          <w:p w14:paraId="4445B7CE" w14:textId="17715AA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93,</w:t>
            </w:r>
            <w:r w:rsidR="00407518">
              <w:rPr>
                <w:sz w:val="16"/>
                <w:szCs w:val="16"/>
              </w:rPr>
              <w:t>3</w:t>
            </w:r>
          </w:p>
        </w:tc>
      </w:tr>
      <w:tr w:rsidR="00137CEC" w:rsidRPr="001022C4" w14:paraId="2E0B35EE" w14:textId="77777777" w:rsidTr="00F220A6">
        <w:trPr>
          <w:trHeight w:val="325"/>
        </w:trPr>
        <w:tc>
          <w:tcPr>
            <w:tcW w:w="2196" w:type="dxa"/>
            <w:vAlign w:val="center"/>
          </w:tcPr>
          <w:p w14:paraId="1186D8AA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zysk netto</w:t>
            </w:r>
          </w:p>
        </w:tc>
        <w:tc>
          <w:tcPr>
            <w:tcW w:w="923" w:type="dxa"/>
          </w:tcPr>
          <w:p w14:paraId="7D32A0E2" w14:textId="578A95DB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301,1</w:t>
            </w:r>
          </w:p>
        </w:tc>
        <w:tc>
          <w:tcPr>
            <w:tcW w:w="921" w:type="dxa"/>
          </w:tcPr>
          <w:p w14:paraId="1A5307F9" w14:textId="7C0A1283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132,0</w:t>
            </w:r>
          </w:p>
        </w:tc>
        <w:tc>
          <w:tcPr>
            <w:tcW w:w="1044" w:type="dxa"/>
          </w:tcPr>
          <w:p w14:paraId="7E659752" w14:textId="0E9F6230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169,0</w:t>
            </w:r>
          </w:p>
        </w:tc>
        <w:tc>
          <w:tcPr>
            <w:tcW w:w="870" w:type="dxa"/>
          </w:tcPr>
          <w:p w14:paraId="1A6B2A04" w14:textId="29274F89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103,5</w:t>
            </w:r>
          </w:p>
        </w:tc>
        <w:tc>
          <w:tcPr>
            <w:tcW w:w="984" w:type="dxa"/>
          </w:tcPr>
          <w:p w14:paraId="1C378D6F" w14:textId="2F05EB6D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102,7</w:t>
            </w:r>
          </w:p>
        </w:tc>
        <w:tc>
          <w:tcPr>
            <w:tcW w:w="1000" w:type="dxa"/>
          </w:tcPr>
          <w:p w14:paraId="1A3994B9" w14:textId="65F37198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104,1</w:t>
            </w:r>
          </w:p>
        </w:tc>
      </w:tr>
      <w:tr w:rsidR="00137CEC" w:rsidRPr="001022C4" w14:paraId="63CC233C" w14:textId="77777777" w:rsidTr="00F220A6">
        <w:trPr>
          <w:trHeight w:val="413"/>
        </w:trPr>
        <w:tc>
          <w:tcPr>
            <w:tcW w:w="2196" w:type="dxa"/>
            <w:vAlign w:val="center"/>
          </w:tcPr>
          <w:p w14:paraId="7F20B231" w14:textId="77777777" w:rsidR="00137CEC" w:rsidRPr="001022C4" w:rsidRDefault="00137CEC" w:rsidP="00137CEC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strata netto</w:t>
            </w:r>
          </w:p>
        </w:tc>
        <w:tc>
          <w:tcPr>
            <w:tcW w:w="923" w:type="dxa"/>
          </w:tcPr>
          <w:p w14:paraId="2460EDA0" w14:textId="59E3FFAD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98,2</w:t>
            </w:r>
          </w:p>
        </w:tc>
        <w:tc>
          <w:tcPr>
            <w:tcW w:w="921" w:type="dxa"/>
          </w:tcPr>
          <w:p w14:paraId="3588D54A" w14:textId="6331E7BC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28,3</w:t>
            </w:r>
          </w:p>
        </w:tc>
        <w:tc>
          <w:tcPr>
            <w:tcW w:w="1044" w:type="dxa"/>
          </w:tcPr>
          <w:p w14:paraId="5D6B3A45" w14:textId="263CD35C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69,9</w:t>
            </w:r>
          </w:p>
        </w:tc>
        <w:tc>
          <w:tcPr>
            <w:tcW w:w="870" w:type="dxa"/>
          </w:tcPr>
          <w:p w14:paraId="75A7405B" w14:textId="3D2F1B2F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115,3</w:t>
            </w:r>
          </w:p>
        </w:tc>
        <w:tc>
          <w:tcPr>
            <w:tcW w:w="984" w:type="dxa"/>
          </w:tcPr>
          <w:p w14:paraId="2C5CD45A" w14:textId="623BB9A3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97,</w:t>
            </w:r>
            <w:r w:rsidR="00407518">
              <w:rPr>
                <w:sz w:val="16"/>
                <w:szCs w:val="16"/>
              </w:rPr>
              <w:t>8</w:t>
            </w:r>
          </w:p>
        </w:tc>
        <w:tc>
          <w:tcPr>
            <w:tcW w:w="1000" w:type="dxa"/>
          </w:tcPr>
          <w:p w14:paraId="004B4CC0" w14:textId="00E34A4A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124,4</w:t>
            </w:r>
          </w:p>
        </w:tc>
      </w:tr>
      <w:tr w:rsidR="00F220A6" w:rsidRPr="001022C4" w14:paraId="5BEC1EB7" w14:textId="77777777" w:rsidTr="00F220A6">
        <w:trPr>
          <w:trHeight w:val="161"/>
        </w:trPr>
        <w:tc>
          <w:tcPr>
            <w:tcW w:w="2196" w:type="dxa"/>
            <w:vAlign w:val="center"/>
          </w:tcPr>
          <w:p w14:paraId="2970AB90" w14:textId="77777777" w:rsidR="00F220A6" w:rsidRPr="001022C4" w:rsidRDefault="00F220A6" w:rsidP="00F220A6">
            <w:pPr>
              <w:spacing w:before="60" w:after="60" w:line="180" w:lineRule="exact"/>
              <w:rPr>
                <w:sz w:val="16"/>
                <w:szCs w:val="16"/>
              </w:rPr>
            </w:pPr>
          </w:p>
        </w:tc>
        <w:tc>
          <w:tcPr>
            <w:tcW w:w="2888" w:type="dxa"/>
            <w:gridSpan w:val="3"/>
            <w:vAlign w:val="center"/>
          </w:tcPr>
          <w:p w14:paraId="6272715A" w14:textId="77777777" w:rsidR="00F220A6" w:rsidRPr="001022C4" w:rsidRDefault="00F220A6" w:rsidP="00F220A6">
            <w:pPr>
              <w:spacing w:before="60" w:after="6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%</w:t>
            </w:r>
          </w:p>
        </w:tc>
        <w:tc>
          <w:tcPr>
            <w:tcW w:w="870" w:type="dxa"/>
            <w:tcBorders>
              <w:right w:val="nil"/>
            </w:tcBorders>
            <w:vAlign w:val="center"/>
          </w:tcPr>
          <w:p w14:paraId="5B7372D1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984" w:type="dxa"/>
            <w:tcBorders>
              <w:left w:val="nil"/>
              <w:right w:val="nil"/>
            </w:tcBorders>
            <w:vAlign w:val="center"/>
          </w:tcPr>
          <w:p w14:paraId="7708B60E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left w:val="nil"/>
            </w:tcBorders>
            <w:vAlign w:val="center"/>
          </w:tcPr>
          <w:p w14:paraId="243D3A23" w14:textId="77777777" w:rsidR="00F220A6" w:rsidRPr="001022C4" w:rsidRDefault="00F220A6" w:rsidP="00F220A6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137CEC" w:rsidRPr="001022C4" w14:paraId="78F3FBF7" w14:textId="77777777" w:rsidTr="00F220A6">
        <w:trPr>
          <w:trHeight w:val="480"/>
        </w:trPr>
        <w:tc>
          <w:tcPr>
            <w:tcW w:w="2196" w:type="dxa"/>
            <w:vAlign w:val="center"/>
          </w:tcPr>
          <w:p w14:paraId="0C632FB2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Wskaźnik poziomu</w:t>
            </w:r>
            <w:r w:rsidRPr="001022C4">
              <w:rPr>
                <w:sz w:val="16"/>
                <w:szCs w:val="16"/>
              </w:rPr>
              <w:br/>
              <w:t xml:space="preserve">kosztów ogółem </w:t>
            </w:r>
            <w:r w:rsidRPr="001022C4">
              <w:rPr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923" w:type="dxa"/>
          </w:tcPr>
          <w:p w14:paraId="542971A4" w14:textId="5FDABEB9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95,9</w:t>
            </w:r>
          </w:p>
        </w:tc>
        <w:tc>
          <w:tcPr>
            <w:tcW w:w="921" w:type="dxa"/>
          </w:tcPr>
          <w:p w14:paraId="54F98056" w14:textId="015E3624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94,8</w:t>
            </w:r>
          </w:p>
        </w:tc>
        <w:tc>
          <w:tcPr>
            <w:tcW w:w="1044" w:type="dxa"/>
          </w:tcPr>
          <w:p w14:paraId="02BD4255" w14:textId="089D13F9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96,5</w:t>
            </w:r>
          </w:p>
        </w:tc>
        <w:tc>
          <w:tcPr>
            <w:tcW w:w="870" w:type="dxa"/>
            <w:vAlign w:val="center"/>
          </w:tcPr>
          <w:p w14:paraId="31A65740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vAlign w:val="center"/>
          </w:tcPr>
          <w:p w14:paraId="556DF7B6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vAlign w:val="center"/>
          </w:tcPr>
          <w:p w14:paraId="76C4DA34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</w:tr>
      <w:tr w:rsidR="00137CEC" w:rsidRPr="001022C4" w14:paraId="500479B4" w14:textId="77777777" w:rsidTr="00F220A6">
        <w:trPr>
          <w:trHeight w:val="480"/>
        </w:trPr>
        <w:tc>
          <w:tcPr>
            <w:tcW w:w="2196" w:type="dxa"/>
            <w:vAlign w:val="center"/>
          </w:tcPr>
          <w:p w14:paraId="43163555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Wskaźnik rentowności</w:t>
            </w:r>
            <w:r w:rsidRPr="001022C4">
              <w:rPr>
                <w:sz w:val="16"/>
                <w:szCs w:val="16"/>
              </w:rPr>
              <w:br/>
              <w:t xml:space="preserve">obrotu brutto </w:t>
            </w:r>
            <w:r w:rsidRPr="001022C4">
              <w:rPr>
                <w:sz w:val="16"/>
                <w:szCs w:val="16"/>
                <w:vertAlign w:val="superscript"/>
              </w:rPr>
              <w:t>2)</w:t>
            </w:r>
          </w:p>
        </w:tc>
        <w:tc>
          <w:tcPr>
            <w:tcW w:w="923" w:type="dxa"/>
          </w:tcPr>
          <w:p w14:paraId="4608C86F" w14:textId="50F06B8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4,1</w:t>
            </w:r>
          </w:p>
        </w:tc>
        <w:tc>
          <w:tcPr>
            <w:tcW w:w="921" w:type="dxa"/>
          </w:tcPr>
          <w:p w14:paraId="59FE19E6" w14:textId="2350506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5,2</w:t>
            </w:r>
          </w:p>
        </w:tc>
        <w:tc>
          <w:tcPr>
            <w:tcW w:w="1044" w:type="dxa"/>
          </w:tcPr>
          <w:p w14:paraId="043462A7" w14:textId="55AC5735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3,5</w:t>
            </w:r>
          </w:p>
        </w:tc>
        <w:tc>
          <w:tcPr>
            <w:tcW w:w="870" w:type="dxa"/>
            <w:vAlign w:val="center"/>
          </w:tcPr>
          <w:p w14:paraId="68B948D4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vAlign w:val="center"/>
          </w:tcPr>
          <w:p w14:paraId="272BD4A5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vAlign w:val="center"/>
          </w:tcPr>
          <w:p w14:paraId="5789796F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</w:tr>
      <w:tr w:rsidR="00137CEC" w:rsidRPr="001022C4" w14:paraId="4749B4CA" w14:textId="77777777" w:rsidTr="00F220A6">
        <w:trPr>
          <w:trHeight w:val="480"/>
        </w:trPr>
        <w:tc>
          <w:tcPr>
            <w:tcW w:w="2196" w:type="dxa"/>
            <w:vAlign w:val="center"/>
          </w:tcPr>
          <w:p w14:paraId="56BDDB2F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Wskaźnik rentowności</w:t>
            </w:r>
            <w:r w:rsidRPr="001022C4">
              <w:rPr>
                <w:sz w:val="16"/>
                <w:szCs w:val="16"/>
              </w:rPr>
              <w:br/>
              <w:t xml:space="preserve">obrotu netto </w:t>
            </w:r>
            <w:r w:rsidRPr="001022C4">
              <w:rPr>
                <w:sz w:val="16"/>
                <w:szCs w:val="16"/>
                <w:vertAlign w:val="superscript"/>
              </w:rPr>
              <w:t>3)</w:t>
            </w:r>
          </w:p>
        </w:tc>
        <w:tc>
          <w:tcPr>
            <w:tcW w:w="923" w:type="dxa"/>
          </w:tcPr>
          <w:p w14:paraId="4C8E9063" w14:textId="74A411D9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3,3</w:t>
            </w:r>
          </w:p>
        </w:tc>
        <w:tc>
          <w:tcPr>
            <w:tcW w:w="921" w:type="dxa"/>
          </w:tcPr>
          <w:p w14:paraId="1445F88A" w14:textId="20915692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4,3</w:t>
            </w:r>
          </w:p>
        </w:tc>
        <w:tc>
          <w:tcPr>
            <w:tcW w:w="1044" w:type="dxa"/>
          </w:tcPr>
          <w:p w14:paraId="5B5C800D" w14:textId="23E6653C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2,6</w:t>
            </w:r>
          </w:p>
        </w:tc>
        <w:tc>
          <w:tcPr>
            <w:tcW w:w="870" w:type="dxa"/>
            <w:vAlign w:val="center"/>
          </w:tcPr>
          <w:p w14:paraId="06A95C3A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vAlign w:val="center"/>
          </w:tcPr>
          <w:p w14:paraId="2A43C6F5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vAlign w:val="center"/>
          </w:tcPr>
          <w:p w14:paraId="05346D17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</w:tr>
      <w:tr w:rsidR="00137CEC" w:rsidRPr="001022C4" w14:paraId="27427A61" w14:textId="77777777" w:rsidTr="00F220A6">
        <w:trPr>
          <w:trHeight w:val="480"/>
        </w:trPr>
        <w:tc>
          <w:tcPr>
            <w:tcW w:w="2196" w:type="dxa"/>
            <w:tcBorders>
              <w:bottom w:val="nil"/>
            </w:tcBorders>
            <w:vAlign w:val="center"/>
          </w:tcPr>
          <w:p w14:paraId="71A99461" w14:textId="77777777" w:rsidR="00137CEC" w:rsidRPr="001022C4" w:rsidRDefault="00137CEC" w:rsidP="00137CEC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Wskaźnik płynności</w:t>
            </w:r>
            <w:r w:rsidRPr="001022C4">
              <w:rPr>
                <w:sz w:val="16"/>
                <w:szCs w:val="16"/>
              </w:rPr>
              <w:br/>
              <w:t xml:space="preserve">I stopnia </w:t>
            </w:r>
            <w:r w:rsidRPr="001022C4">
              <w:rPr>
                <w:sz w:val="16"/>
                <w:szCs w:val="16"/>
                <w:vertAlign w:val="superscript"/>
              </w:rPr>
              <w:t>4)</w:t>
            </w:r>
          </w:p>
        </w:tc>
        <w:tc>
          <w:tcPr>
            <w:tcW w:w="923" w:type="dxa"/>
            <w:tcBorders>
              <w:bottom w:val="nil"/>
            </w:tcBorders>
          </w:tcPr>
          <w:p w14:paraId="11AE35C4" w14:textId="51FC2ED5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48,3</w:t>
            </w:r>
          </w:p>
        </w:tc>
        <w:tc>
          <w:tcPr>
            <w:tcW w:w="921" w:type="dxa"/>
            <w:tcBorders>
              <w:bottom w:val="nil"/>
            </w:tcBorders>
          </w:tcPr>
          <w:p w14:paraId="635162AA" w14:textId="7D8A30A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52,1</w:t>
            </w:r>
          </w:p>
        </w:tc>
        <w:tc>
          <w:tcPr>
            <w:tcW w:w="1044" w:type="dxa"/>
            <w:tcBorders>
              <w:bottom w:val="nil"/>
            </w:tcBorders>
          </w:tcPr>
          <w:p w14:paraId="4442F205" w14:textId="01D83186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46,0</w:t>
            </w:r>
          </w:p>
        </w:tc>
        <w:tc>
          <w:tcPr>
            <w:tcW w:w="870" w:type="dxa"/>
            <w:tcBorders>
              <w:bottom w:val="nil"/>
            </w:tcBorders>
            <w:vAlign w:val="center"/>
          </w:tcPr>
          <w:p w14:paraId="574B709F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984" w:type="dxa"/>
            <w:tcBorders>
              <w:bottom w:val="nil"/>
            </w:tcBorders>
            <w:vAlign w:val="center"/>
          </w:tcPr>
          <w:p w14:paraId="042C768E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  <w:tc>
          <w:tcPr>
            <w:tcW w:w="1000" w:type="dxa"/>
            <w:tcBorders>
              <w:bottom w:val="nil"/>
            </w:tcBorders>
            <w:vAlign w:val="center"/>
          </w:tcPr>
          <w:p w14:paraId="38CCE38D" w14:textId="77777777" w:rsidR="00137CEC" w:rsidRPr="001022C4" w:rsidRDefault="00137CEC" w:rsidP="00137CEC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x</w:t>
            </w:r>
          </w:p>
        </w:tc>
      </w:tr>
    </w:tbl>
    <w:p w14:paraId="1D04B822" w14:textId="77777777" w:rsidR="00F220A6" w:rsidRPr="001022C4" w:rsidRDefault="00F220A6" w:rsidP="00F220A6">
      <w:pPr>
        <w:tabs>
          <w:tab w:val="left" w:pos="284"/>
        </w:tabs>
        <w:spacing w:before="0" w:after="0" w:line="180" w:lineRule="exact"/>
        <w:rPr>
          <w:sz w:val="16"/>
        </w:rPr>
      </w:pPr>
    </w:p>
    <w:p w14:paraId="39A8D75A" w14:textId="5063BADE" w:rsidR="00FE278C" w:rsidRPr="001022C4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6"/>
        </w:rPr>
      </w:pPr>
      <w:r w:rsidRPr="001022C4">
        <w:rPr>
          <w:sz w:val="16"/>
        </w:rPr>
        <w:t>Relacja kosztów ogółem do przychodów ogółem.</w:t>
      </w:r>
    </w:p>
    <w:p w14:paraId="7B6D89B1" w14:textId="5E4ED9C3" w:rsidR="00FE278C" w:rsidRPr="001022C4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8"/>
          <w:vertAlign w:val="superscript"/>
        </w:rPr>
      </w:pPr>
      <w:r w:rsidRPr="001022C4">
        <w:rPr>
          <w:sz w:val="16"/>
        </w:rPr>
        <w:t>Relacja wyniku finansowego brutto do przychodów ogółem.</w:t>
      </w:r>
    </w:p>
    <w:p w14:paraId="632C1CE9" w14:textId="11CF672C" w:rsidR="00FE278C" w:rsidRPr="001022C4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8"/>
          <w:vertAlign w:val="superscript"/>
        </w:rPr>
      </w:pPr>
      <w:r w:rsidRPr="001022C4">
        <w:rPr>
          <w:sz w:val="16"/>
        </w:rPr>
        <w:t>Relacja wyniku finansowego netto do przychodów ogółem.</w:t>
      </w:r>
    </w:p>
    <w:p w14:paraId="5CB5C4FF" w14:textId="186CA263" w:rsidR="00FE278C" w:rsidRPr="001022C4" w:rsidRDefault="00FE278C" w:rsidP="00753ED9">
      <w:pPr>
        <w:pStyle w:val="Akapitzlist"/>
        <w:numPr>
          <w:ilvl w:val="0"/>
          <w:numId w:val="7"/>
        </w:numPr>
        <w:tabs>
          <w:tab w:val="left" w:pos="284"/>
        </w:tabs>
        <w:spacing w:before="0" w:after="0" w:line="180" w:lineRule="exact"/>
        <w:ind w:left="567" w:hanging="207"/>
        <w:rPr>
          <w:sz w:val="18"/>
          <w:vertAlign w:val="superscript"/>
        </w:rPr>
      </w:pPr>
      <w:r w:rsidRPr="001022C4">
        <w:rPr>
          <w:sz w:val="16"/>
        </w:rPr>
        <w:t>Relacja inwestycji krótkoterminowych do zobowiązań krótkoterminowych (bez funduszy specjalnych).</w:t>
      </w:r>
    </w:p>
    <w:p w14:paraId="354D9AEA" w14:textId="274CC883" w:rsidR="00E27711" w:rsidRPr="001022C4" w:rsidRDefault="00E27711" w:rsidP="00FE278C">
      <w:pPr>
        <w:pStyle w:val="Tytutablicy"/>
      </w:pPr>
      <w:r w:rsidRPr="001022C4">
        <w:lastRenderedPageBreak/>
        <w:t>Tabl</w:t>
      </w:r>
      <w:r w:rsidR="00B3026E" w:rsidRPr="001022C4">
        <w:t xml:space="preserve">ica </w:t>
      </w:r>
      <w:r w:rsidRPr="001022C4">
        <w:t>3. Wybrane aktywa i pasywa według sekcji PKD (stan na 31.12.</w:t>
      </w:r>
      <w:r w:rsidR="00FE4423" w:rsidRPr="001022C4">
        <w:t>202</w:t>
      </w:r>
      <w:r w:rsidR="000D21C0" w:rsidRPr="001022C4">
        <w:t>5</w:t>
      </w:r>
      <w:r w:rsidRPr="001022C4">
        <w:t xml:space="preserve"> r.)</w:t>
      </w:r>
    </w:p>
    <w:tbl>
      <w:tblPr>
        <w:tblStyle w:val="Siatkatabelijasna"/>
        <w:tblpPr w:leftFromText="141" w:rightFromText="141" w:vertAnchor="text" w:horzAnchor="margin" w:tblpY="-40"/>
        <w:tblW w:w="79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3. Wybrane aktywa i pasywa według sekcji PKD (stan na 31.12.2025 r.)"/>
        <w:tblDescription w:val="Tablica 3. Dane do tablicy 3. znajdują się w pliku XLSX pod nazwą: Bilansowe wyniki przedsiębiorstw niefinansowych w 2025 r. Tablica w formacie XLSX."/>
      </w:tblPr>
      <w:tblGrid>
        <w:gridCol w:w="1368"/>
        <w:gridCol w:w="725"/>
        <w:gridCol w:w="684"/>
        <w:gridCol w:w="25"/>
        <w:gridCol w:w="33"/>
        <w:gridCol w:w="567"/>
        <w:gridCol w:w="33"/>
        <w:gridCol w:w="801"/>
        <w:gridCol w:w="33"/>
        <w:gridCol w:w="987"/>
        <w:gridCol w:w="33"/>
        <w:gridCol w:w="948"/>
        <w:gridCol w:w="33"/>
        <w:gridCol w:w="818"/>
        <w:gridCol w:w="33"/>
        <w:gridCol w:w="817"/>
        <w:gridCol w:w="33"/>
      </w:tblGrid>
      <w:tr w:rsidR="00E27711" w:rsidRPr="001022C4" w14:paraId="49D10130" w14:textId="77777777" w:rsidTr="00531D65">
        <w:trPr>
          <w:gridAfter w:val="1"/>
          <w:wAfter w:w="33" w:type="dxa"/>
          <w:trHeight w:val="228"/>
        </w:trPr>
        <w:tc>
          <w:tcPr>
            <w:tcW w:w="1368" w:type="dxa"/>
            <w:vMerge w:val="restart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7D3CE60F" w14:textId="7466B533" w:rsidR="00E27711" w:rsidRPr="001022C4" w:rsidRDefault="0021706C" w:rsidP="00FE278C">
            <w:pPr>
              <w:spacing w:before="0" w:after="0" w:line="180" w:lineRule="exact"/>
              <w:jc w:val="center"/>
              <w:rPr>
                <w:bCs/>
                <w:sz w:val="16"/>
                <w:szCs w:val="16"/>
              </w:rPr>
            </w:pPr>
            <w:r w:rsidRPr="001022C4">
              <w:rPr>
                <w:bCs/>
                <w:sz w:val="16"/>
                <w:szCs w:val="16"/>
              </w:rPr>
              <w:t>Wyszczególnienie</w:t>
            </w:r>
          </w:p>
        </w:tc>
        <w:tc>
          <w:tcPr>
            <w:tcW w:w="725" w:type="dxa"/>
            <w:vMerge w:val="restart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14:paraId="2452D299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Aktywa trwałe</w:t>
            </w:r>
          </w:p>
        </w:tc>
        <w:tc>
          <w:tcPr>
            <w:tcW w:w="684" w:type="dxa"/>
            <w:vMerge w:val="restart"/>
            <w:tcBorders>
              <w:top w:val="single" w:sz="4" w:space="0" w:color="212492"/>
              <w:left w:val="single" w:sz="4" w:space="0" w:color="001D77"/>
              <w:right w:val="nil"/>
            </w:tcBorders>
            <w:vAlign w:val="center"/>
          </w:tcPr>
          <w:p w14:paraId="186608E2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Aktywa obrotowe</w:t>
            </w:r>
          </w:p>
        </w:tc>
        <w:tc>
          <w:tcPr>
            <w:tcW w:w="625" w:type="dxa"/>
            <w:gridSpan w:val="3"/>
            <w:tcBorders>
              <w:top w:val="single" w:sz="4" w:space="0" w:color="001D77"/>
              <w:left w:val="nil"/>
              <w:bottom w:val="single" w:sz="4" w:space="0" w:color="212492"/>
              <w:right w:val="single" w:sz="4" w:space="0" w:color="001D77"/>
            </w:tcBorders>
            <w:vAlign w:val="center"/>
          </w:tcPr>
          <w:p w14:paraId="1D6F7CA7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dxa"/>
            <w:gridSpan w:val="2"/>
            <w:vMerge w:val="restart"/>
            <w:tcBorders>
              <w:top w:val="single" w:sz="4" w:space="0" w:color="212492"/>
              <w:left w:val="single" w:sz="4" w:space="0" w:color="001D77"/>
            </w:tcBorders>
            <w:vAlign w:val="center"/>
          </w:tcPr>
          <w:p w14:paraId="590DCF22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Kapitały (fundusze) własne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212492"/>
              <w:right w:val="nil"/>
            </w:tcBorders>
            <w:vAlign w:val="center"/>
          </w:tcPr>
          <w:p w14:paraId="01D03B99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Zobowiązania i rezerwy</w:t>
            </w:r>
          </w:p>
          <w:p w14:paraId="2C8B13CE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na zobowiązania</w:t>
            </w:r>
          </w:p>
        </w:tc>
        <w:tc>
          <w:tcPr>
            <w:tcW w:w="2682" w:type="dxa"/>
            <w:gridSpan w:val="6"/>
            <w:tcBorders>
              <w:top w:val="single" w:sz="4" w:space="0" w:color="212492"/>
              <w:left w:val="nil"/>
              <w:bottom w:val="nil"/>
            </w:tcBorders>
            <w:vAlign w:val="center"/>
          </w:tcPr>
          <w:p w14:paraId="6E839AA8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</w:tr>
      <w:tr w:rsidR="00E27711" w:rsidRPr="001022C4" w14:paraId="052C5617" w14:textId="77777777" w:rsidTr="00531D65">
        <w:trPr>
          <w:gridAfter w:val="1"/>
          <w:wAfter w:w="33" w:type="dxa"/>
          <w:trHeight w:val="452"/>
        </w:trPr>
        <w:tc>
          <w:tcPr>
            <w:tcW w:w="1368" w:type="dxa"/>
            <w:vMerge/>
            <w:tcBorders>
              <w:right w:val="single" w:sz="4" w:space="0" w:color="001D77"/>
            </w:tcBorders>
            <w:vAlign w:val="center"/>
          </w:tcPr>
          <w:p w14:paraId="7227667A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5" w:type="dxa"/>
            <w:vMerge/>
            <w:tcBorders>
              <w:left w:val="single" w:sz="4" w:space="0" w:color="001D77"/>
              <w:right w:val="single" w:sz="4" w:space="0" w:color="001D77"/>
            </w:tcBorders>
            <w:vAlign w:val="center"/>
          </w:tcPr>
          <w:p w14:paraId="6C934091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84" w:type="dxa"/>
            <w:vMerge/>
            <w:tcBorders>
              <w:left w:val="single" w:sz="4" w:space="0" w:color="001D77"/>
            </w:tcBorders>
            <w:vAlign w:val="center"/>
          </w:tcPr>
          <w:p w14:paraId="6820EA64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25" w:type="dxa"/>
            <w:gridSpan w:val="3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51CCF7F0" w14:textId="12809004" w:rsidR="00E27711" w:rsidRPr="001022C4" w:rsidRDefault="00580C45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</w:t>
            </w:r>
            <w:r w:rsidR="00E27711" w:rsidRPr="001022C4">
              <w:rPr>
                <w:sz w:val="16"/>
                <w:szCs w:val="16"/>
              </w:rPr>
              <w:t>apasy</w:t>
            </w:r>
          </w:p>
        </w:tc>
        <w:tc>
          <w:tcPr>
            <w:tcW w:w="834" w:type="dxa"/>
            <w:gridSpan w:val="2"/>
            <w:vMerge/>
            <w:tcBorders>
              <w:left w:val="single" w:sz="4" w:space="0" w:color="001D77"/>
            </w:tcBorders>
            <w:vAlign w:val="center"/>
          </w:tcPr>
          <w:p w14:paraId="3F508476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020" w:type="dxa"/>
            <w:gridSpan w:val="2"/>
            <w:vMerge/>
            <w:vAlign w:val="center"/>
          </w:tcPr>
          <w:p w14:paraId="0EF66748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gridSpan w:val="2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1DE4E26A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zobowiązania długoterminowe</w:t>
            </w:r>
          </w:p>
        </w:tc>
        <w:tc>
          <w:tcPr>
            <w:tcW w:w="851" w:type="dxa"/>
            <w:gridSpan w:val="2"/>
            <w:tcBorders>
              <w:top w:val="single" w:sz="4" w:space="0" w:color="212492"/>
              <w:left w:val="single" w:sz="4" w:space="0" w:color="001D77"/>
              <w:right w:val="single" w:sz="4" w:space="0" w:color="001D77"/>
            </w:tcBorders>
            <w:vAlign w:val="center"/>
          </w:tcPr>
          <w:p w14:paraId="70CECB41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zobowiązania krótko-terminowe</w:t>
            </w:r>
          </w:p>
        </w:tc>
        <w:tc>
          <w:tcPr>
            <w:tcW w:w="850" w:type="dxa"/>
            <w:gridSpan w:val="2"/>
            <w:tcBorders>
              <w:top w:val="single" w:sz="4" w:space="0" w:color="212492"/>
              <w:left w:val="single" w:sz="4" w:space="0" w:color="001D77"/>
            </w:tcBorders>
            <w:vAlign w:val="center"/>
          </w:tcPr>
          <w:p w14:paraId="48587925" w14:textId="40FC2E1C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zobowiązania z</w:t>
            </w:r>
            <w:r w:rsidR="00AE5378" w:rsidRPr="001022C4">
              <w:rPr>
                <w:sz w:val="16"/>
                <w:szCs w:val="16"/>
              </w:rPr>
              <w:t> </w:t>
            </w:r>
            <w:r w:rsidRPr="001022C4">
              <w:rPr>
                <w:sz w:val="16"/>
                <w:szCs w:val="16"/>
              </w:rPr>
              <w:t>tytułu dostaw i</w:t>
            </w:r>
            <w:r w:rsidR="00AE5378" w:rsidRPr="001022C4">
              <w:rPr>
                <w:sz w:val="16"/>
                <w:szCs w:val="16"/>
              </w:rPr>
              <w:t> </w:t>
            </w:r>
            <w:r w:rsidRPr="001022C4">
              <w:rPr>
                <w:sz w:val="16"/>
                <w:szCs w:val="16"/>
              </w:rPr>
              <w:t>usług</w:t>
            </w:r>
          </w:p>
        </w:tc>
      </w:tr>
      <w:tr w:rsidR="00E27711" w:rsidRPr="001022C4" w14:paraId="2739B3A7" w14:textId="77777777" w:rsidTr="00531D65">
        <w:trPr>
          <w:gridAfter w:val="1"/>
          <w:wAfter w:w="33" w:type="dxa"/>
          <w:trHeight w:val="273"/>
        </w:trPr>
        <w:tc>
          <w:tcPr>
            <w:tcW w:w="1368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10EF5513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570" w:type="dxa"/>
            <w:gridSpan w:val="15"/>
            <w:tcBorders>
              <w:top w:val="single" w:sz="4" w:space="0" w:color="001D77"/>
              <w:left w:val="single" w:sz="4" w:space="0" w:color="001D77"/>
              <w:bottom w:val="nil"/>
            </w:tcBorders>
            <w:vAlign w:val="center"/>
          </w:tcPr>
          <w:p w14:paraId="489F6D87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miliardach złotych</w:t>
            </w:r>
          </w:p>
        </w:tc>
      </w:tr>
      <w:tr w:rsidR="00531D65" w:rsidRPr="001022C4" w14:paraId="6A5FFBE9" w14:textId="77777777" w:rsidTr="00531D65">
        <w:trPr>
          <w:trHeight w:val="442"/>
        </w:trPr>
        <w:tc>
          <w:tcPr>
            <w:tcW w:w="1368" w:type="dxa"/>
            <w:tcBorders>
              <w:top w:val="single" w:sz="4" w:space="0" w:color="001D77"/>
            </w:tcBorders>
            <w:vAlign w:val="center"/>
          </w:tcPr>
          <w:p w14:paraId="6BADDED0" w14:textId="77777777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Ogółem</w:t>
            </w:r>
          </w:p>
          <w:p w14:paraId="0849C6E7" w14:textId="331CDAF1" w:rsidR="00531D65" w:rsidRPr="001022C4" w:rsidRDefault="00531D65" w:rsidP="00531D65">
            <w:pPr>
              <w:spacing w:before="60" w:after="60" w:line="180" w:lineRule="exact"/>
              <w:ind w:left="179"/>
              <w:rPr>
                <w:b/>
                <w:sz w:val="16"/>
                <w:szCs w:val="16"/>
              </w:rPr>
            </w:pPr>
          </w:p>
        </w:tc>
        <w:tc>
          <w:tcPr>
            <w:tcW w:w="725" w:type="dxa"/>
            <w:tcBorders>
              <w:top w:val="single" w:sz="4" w:space="0" w:color="001D77"/>
            </w:tcBorders>
          </w:tcPr>
          <w:p w14:paraId="116050C8" w14:textId="53A429F2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2 760,6</w:t>
            </w:r>
          </w:p>
        </w:tc>
        <w:tc>
          <w:tcPr>
            <w:tcW w:w="742" w:type="dxa"/>
            <w:gridSpan w:val="3"/>
            <w:tcBorders>
              <w:top w:val="single" w:sz="4" w:space="0" w:color="001D77"/>
            </w:tcBorders>
          </w:tcPr>
          <w:p w14:paraId="3707B95C" w14:textId="3C8C6B5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2 250,6</w:t>
            </w:r>
          </w:p>
        </w:tc>
        <w:tc>
          <w:tcPr>
            <w:tcW w:w="600" w:type="dxa"/>
            <w:gridSpan w:val="2"/>
            <w:tcBorders>
              <w:top w:val="single" w:sz="4" w:space="0" w:color="001D77"/>
            </w:tcBorders>
          </w:tcPr>
          <w:p w14:paraId="3E5EDACF" w14:textId="019724D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621,5</w:t>
            </w:r>
          </w:p>
        </w:tc>
        <w:tc>
          <w:tcPr>
            <w:tcW w:w="834" w:type="dxa"/>
            <w:gridSpan w:val="2"/>
            <w:tcBorders>
              <w:top w:val="single" w:sz="4" w:space="0" w:color="001D77"/>
            </w:tcBorders>
          </w:tcPr>
          <w:p w14:paraId="57FD0F9D" w14:textId="558D54B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2 421,1</w:t>
            </w:r>
          </w:p>
        </w:tc>
        <w:tc>
          <w:tcPr>
            <w:tcW w:w="1020" w:type="dxa"/>
            <w:gridSpan w:val="2"/>
            <w:tcBorders>
              <w:top w:val="single" w:sz="4" w:space="0" w:color="001D77"/>
            </w:tcBorders>
          </w:tcPr>
          <w:p w14:paraId="224CE0C4" w14:textId="0C160B0C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2 593,9</w:t>
            </w:r>
          </w:p>
        </w:tc>
        <w:tc>
          <w:tcPr>
            <w:tcW w:w="981" w:type="dxa"/>
            <w:gridSpan w:val="2"/>
            <w:tcBorders>
              <w:top w:val="single" w:sz="4" w:space="0" w:color="001D77"/>
            </w:tcBorders>
          </w:tcPr>
          <w:p w14:paraId="7A5773CD" w14:textId="0CE13EA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645,6</w:t>
            </w:r>
          </w:p>
        </w:tc>
        <w:tc>
          <w:tcPr>
            <w:tcW w:w="851" w:type="dxa"/>
            <w:gridSpan w:val="2"/>
            <w:tcBorders>
              <w:top w:val="single" w:sz="4" w:space="0" w:color="001D77"/>
            </w:tcBorders>
          </w:tcPr>
          <w:p w14:paraId="08026CF2" w14:textId="163F848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1 437,3</w:t>
            </w:r>
          </w:p>
        </w:tc>
        <w:tc>
          <w:tcPr>
            <w:tcW w:w="850" w:type="dxa"/>
            <w:gridSpan w:val="2"/>
            <w:tcBorders>
              <w:top w:val="single" w:sz="4" w:space="0" w:color="001D77"/>
              <w:right w:val="nil"/>
            </w:tcBorders>
          </w:tcPr>
          <w:p w14:paraId="601A41ED" w14:textId="35B1AC7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680,9</w:t>
            </w:r>
          </w:p>
        </w:tc>
      </w:tr>
      <w:tr w:rsidR="00E20B15" w:rsidRPr="001022C4" w14:paraId="5D09775D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195DF73E" w14:textId="5AB31C68" w:rsidR="00E20B15" w:rsidRPr="001022C4" w:rsidRDefault="00E20B15" w:rsidP="009769BB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tym</w:t>
            </w:r>
            <w:r w:rsidR="00ED127C" w:rsidRPr="001022C4">
              <w:rPr>
                <w:sz w:val="16"/>
                <w:szCs w:val="16"/>
              </w:rPr>
              <w:t>:</w:t>
            </w:r>
          </w:p>
        </w:tc>
        <w:tc>
          <w:tcPr>
            <w:tcW w:w="6570" w:type="dxa"/>
            <w:gridSpan w:val="15"/>
            <w:vAlign w:val="center"/>
          </w:tcPr>
          <w:p w14:paraId="32DCD5F9" w14:textId="77777777" w:rsidR="00E20B15" w:rsidRPr="001022C4" w:rsidRDefault="00E20B15" w:rsidP="007E66E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531D65" w:rsidRPr="001022C4" w14:paraId="29B7300A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7F4FF92D" w14:textId="77777777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Przemysł</w:t>
            </w:r>
          </w:p>
        </w:tc>
        <w:tc>
          <w:tcPr>
            <w:tcW w:w="725" w:type="dxa"/>
          </w:tcPr>
          <w:p w14:paraId="3A1723E4" w14:textId="0FD0F2F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1 406,5</w:t>
            </w:r>
          </w:p>
        </w:tc>
        <w:tc>
          <w:tcPr>
            <w:tcW w:w="709" w:type="dxa"/>
            <w:gridSpan w:val="2"/>
          </w:tcPr>
          <w:p w14:paraId="24C8B513" w14:textId="2FF3F7D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1 020,3</w:t>
            </w:r>
          </w:p>
        </w:tc>
        <w:tc>
          <w:tcPr>
            <w:tcW w:w="600" w:type="dxa"/>
            <w:gridSpan w:val="2"/>
          </w:tcPr>
          <w:p w14:paraId="42D76C2C" w14:textId="3BA187A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299,3</w:t>
            </w:r>
          </w:p>
        </w:tc>
        <w:tc>
          <w:tcPr>
            <w:tcW w:w="834" w:type="dxa"/>
            <w:gridSpan w:val="2"/>
          </w:tcPr>
          <w:p w14:paraId="5D5DBEC1" w14:textId="11ACCE0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1 268,3</w:t>
            </w:r>
          </w:p>
        </w:tc>
        <w:tc>
          <w:tcPr>
            <w:tcW w:w="1020" w:type="dxa"/>
            <w:gridSpan w:val="2"/>
          </w:tcPr>
          <w:p w14:paraId="706BEC18" w14:textId="1FAF16BC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1 160,4</w:t>
            </w:r>
          </w:p>
        </w:tc>
        <w:tc>
          <w:tcPr>
            <w:tcW w:w="981" w:type="dxa"/>
            <w:gridSpan w:val="2"/>
          </w:tcPr>
          <w:p w14:paraId="774D49D4" w14:textId="17D9865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269,5</w:t>
            </w:r>
          </w:p>
        </w:tc>
        <w:tc>
          <w:tcPr>
            <w:tcW w:w="851" w:type="dxa"/>
            <w:gridSpan w:val="2"/>
          </w:tcPr>
          <w:p w14:paraId="6B16469E" w14:textId="1B61E0E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661,3</w:t>
            </w:r>
          </w:p>
        </w:tc>
        <w:tc>
          <w:tcPr>
            <w:tcW w:w="850" w:type="dxa"/>
            <w:gridSpan w:val="2"/>
            <w:tcBorders>
              <w:right w:val="nil"/>
            </w:tcBorders>
          </w:tcPr>
          <w:p w14:paraId="50A01E4C" w14:textId="3DE2331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288,8</w:t>
            </w:r>
          </w:p>
        </w:tc>
      </w:tr>
      <w:tr w:rsidR="00531D65" w:rsidRPr="001022C4" w14:paraId="0E129ACF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73BAAEB8" w14:textId="39269513" w:rsidR="00531D65" w:rsidRPr="001022C4" w:rsidRDefault="00531D65" w:rsidP="00531D65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Górnictwo i wydobywanie</w:t>
            </w:r>
          </w:p>
        </w:tc>
        <w:tc>
          <w:tcPr>
            <w:tcW w:w="725" w:type="dxa"/>
          </w:tcPr>
          <w:p w14:paraId="5BCDC6CC" w14:textId="1CDC003D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80,4</w:t>
            </w:r>
          </w:p>
        </w:tc>
        <w:tc>
          <w:tcPr>
            <w:tcW w:w="709" w:type="dxa"/>
            <w:gridSpan w:val="2"/>
          </w:tcPr>
          <w:p w14:paraId="005066FD" w14:textId="484C70C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28,0</w:t>
            </w:r>
          </w:p>
        </w:tc>
        <w:tc>
          <w:tcPr>
            <w:tcW w:w="600" w:type="dxa"/>
            <w:gridSpan w:val="2"/>
          </w:tcPr>
          <w:p w14:paraId="278BBA73" w14:textId="79D26A4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11,5</w:t>
            </w:r>
          </w:p>
        </w:tc>
        <w:tc>
          <w:tcPr>
            <w:tcW w:w="834" w:type="dxa"/>
            <w:gridSpan w:val="2"/>
          </w:tcPr>
          <w:p w14:paraId="367C8CA5" w14:textId="6F3D673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55,3</w:t>
            </w:r>
          </w:p>
        </w:tc>
        <w:tc>
          <w:tcPr>
            <w:tcW w:w="1020" w:type="dxa"/>
            <w:gridSpan w:val="2"/>
          </w:tcPr>
          <w:p w14:paraId="632C6703" w14:textId="2EE1623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53,1</w:t>
            </w:r>
          </w:p>
        </w:tc>
        <w:tc>
          <w:tcPr>
            <w:tcW w:w="981" w:type="dxa"/>
            <w:gridSpan w:val="2"/>
          </w:tcPr>
          <w:p w14:paraId="3978CC76" w14:textId="64F73DD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11,6</w:t>
            </w:r>
          </w:p>
        </w:tc>
        <w:tc>
          <w:tcPr>
            <w:tcW w:w="851" w:type="dxa"/>
            <w:gridSpan w:val="2"/>
          </w:tcPr>
          <w:p w14:paraId="6A4893B2" w14:textId="57EB29F4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23,8</w:t>
            </w:r>
          </w:p>
        </w:tc>
        <w:tc>
          <w:tcPr>
            <w:tcW w:w="850" w:type="dxa"/>
            <w:gridSpan w:val="2"/>
          </w:tcPr>
          <w:p w14:paraId="7D5702C8" w14:textId="1096D24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8,4</w:t>
            </w:r>
          </w:p>
        </w:tc>
      </w:tr>
      <w:tr w:rsidR="00531D65" w:rsidRPr="001022C4" w14:paraId="0F29D2FA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7AC9BD41" w14:textId="77777777" w:rsidR="00531D65" w:rsidRPr="001022C4" w:rsidRDefault="00531D65" w:rsidP="00531D65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Przetwórstwo przemysłowe</w:t>
            </w:r>
          </w:p>
        </w:tc>
        <w:tc>
          <w:tcPr>
            <w:tcW w:w="725" w:type="dxa"/>
          </w:tcPr>
          <w:p w14:paraId="286E6073" w14:textId="5186D4A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869,5</w:t>
            </w:r>
          </w:p>
        </w:tc>
        <w:tc>
          <w:tcPr>
            <w:tcW w:w="709" w:type="dxa"/>
            <w:gridSpan w:val="2"/>
          </w:tcPr>
          <w:p w14:paraId="2D76DCBE" w14:textId="500A6654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828,9</w:t>
            </w:r>
          </w:p>
        </w:tc>
        <w:tc>
          <w:tcPr>
            <w:tcW w:w="600" w:type="dxa"/>
            <w:gridSpan w:val="2"/>
          </w:tcPr>
          <w:p w14:paraId="43FF2B02" w14:textId="5C50199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274,7</w:t>
            </w:r>
          </w:p>
        </w:tc>
        <w:tc>
          <w:tcPr>
            <w:tcW w:w="834" w:type="dxa"/>
            <w:gridSpan w:val="2"/>
          </w:tcPr>
          <w:p w14:paraId="2F21B83B" w14:textId="304BFF4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934,9</w:t>
            </w:r>
          </w:p>
        </w:tc>
        <w:tc>
          <w:tcPr>
            <w:tcW w:w="1020" w:type="dxa"/>
            <w:gridSpan w:val="2"/>
          </w:tcPr>
          <w:p w14:paraId="3BA5745E" w14:textId="436CAB4D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765,4</w:t>
            </w:r>
          </w:p>
        </w:tc>
        <w:tc>
          <w:tcPr>
            <w:tcW w:w="981" w:type="dxa"/>
            <w:gridSpan w:val="2"/>
          </w:tcPr>
          <w:p w14:paraId="556E182F" w14:textId="4F7F4BED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153,4</w:t>
            </w:r>
          </w:p>
        </w:tc>
        <w:tc>
          <w:tcPr>
            <w:tcW w:w="851" w:type="dxa"/>
            <w:gridSpan w:val="2"/>
          </w:tcPr>
          <w:p w14:paraId="7BA29B56" w14:textId="04E4293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512,0</w:t>
            </w:r>
          </w:p>
        </w:tc>
        <w:tc>
          <w:tcPr>
            <w:tcW w:w="850" w:type="dxa"/>
            <w:gridSpan w:val="2"/>
          </w:tcPr>
          <w:p w14:paraId="282E3166" w14:textId="7B3FFE8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239,5</w:t>
            </w:r>
          </w:p>
        </w:tc>
      </w:tr>
      <w:tr w:rsidR="00531D65" w:rsidRPr="001022C4" w14:paraId="21C57BE0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628D4EE0" w14:textId="7F4EDDBB" w:rsidR="00531D65" w:rsidRPr="001022C4" w:rsidRDefault="00531D65" w:rsidP="00531D65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Wytwarzanie i zaopatrywanie w energię Δ</w:t>
            </w:r>
          </w:p>
        </w:tc>
        <w:tc>
          <w:tcPr>
            <w:tcW w:w="725" w:type="dxa"/>
          </w:tcPr>
          <w:p w14:paraId="6217E4CE" w14:textId="729104D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354,8</w:t>
            </w:r>
          </w:p>
        </w:tc>
        <w:tc>
          <w:tcPr>
            <w:tcW w:w="709" w:type="dxa"/>
            <w:gridSpan w:val="2"/>
          </w:tcPr>
          <w:p w14:paraId="49B18F39" w14:textId="3504521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138,2</w:t>
            </w:r>
          </w:p>
        </w:tc>
        <w:tc>
          <w:tcPr>
            <w:tcW w:w="600" w:type="dxa"/>
            <w:gridSpan w:val="2"/>
          </w:tcPr>
          <w:p w14:paraId="3BD0561F" w14:textId="33203005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11,1</w:t>
            </w:r>
          </w:p>
        </w:tc>
        <w:tc>
          <w:tcPr>
            <w:tcW w:w="834" w:type="dxa"/>
            <w:gridSpan w:val="2"/>
          </w:tcPr>
          <w:p w14:paraId="4284C9FD" w14:textId="2B123FC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207,0</w:t>
            </w:r>
          </w:p>
        </w:tc>
        <w:tc>
          <w:tcPr>
            <w:tcW w:w="1020" w:type="dxa"/>
            <w:gridSpan w:val="2"/>
          </w:tcPr>
          <w:p w14:paraId="7B45C9DF" w14:textId="71623025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286,0</w:t>
            </w:r>
          </w:p>
        </w:tc>
        <w:tc>
          <w:tcPr>
            <w:tcW w:w="981" w:type="dxa"/>
            <w:gridSpan w:val="2"/>
          </w:tcPr>
          <w:p w14:paraId="3F5E5D7B" w14:textId="050BBAB1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90,4</w:t>
            </w:r>
          </w:p>
        </w:tc>
        <w:tc>
          <w:tcPr>
            <w:tcW w:w="851" w:type="dxa"/>
            <w:gridSpan w:val="2"/>
          </w:tcPr>
          <w:p w14:paraId="22352010" w14:textId="306177B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110,6</w:t>
            </w:r>
          </w:p>
        </w:tc>
        <w:tc>
          <w:tcPr>
            <w:tcW w:w="850" w:type="dxa"/>
            <w:gridSpan w:val="2"/>
          </w:tcPr>
          <w:p w14:paraId="6B1BBA43" w14:textId="2B71F021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35,9</w:t>
            </w:r>
          </w:p>
        </w:tc>
      </w:tr>
      <w:tr w:rsidR="00531D65" w:rsidRPr="001022C4" w14:paraId="356D9C0B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302E0AA1" w14:textId="77777777" w:rsidR="00531D65" w:rsidRPr="001022C4" w:rsidRDefault="00531D65" w:rsidP="00531D65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Dostawa wody;</w:t>
            </w:r>
          </w:p>
          <w:p w14:paraId="715A9C8D" w14:textId="1F344FBA" w:rsidR="00531D65" w:rsidRPr="001022C4" w:rsidRDefault="00531D65" w:rsidP="00531D65">
            <w:pPr>
              <w:spacing w:before="60" w:after="6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gospodarowanie ściekami i odpadami Δ</w:t>
            </w:r>
          </w:p>
        </w:tc>
        <w:tc>
          <w:tcPr>
            <w:tcW w:w="725" w:type="dxa"/>
          </w:tcPr>
          <w:p w14:paraId="3C34B3CD" w14:textId="5D627D1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101,7</w:t>
            </w:r>
          </w:p>
        </w:tc>
        <w:tc>
          <w:tcPr>
            <w:tcW w:w="709" w:type="dxa"/>
            <w:gridSpan w:val="2"/>
          </w:tcPr>
          <w:p w14:paraId="4CE28C93" w14:textId="2F20120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25,3</w:t>
            </w:r>
          </w:p>
        </w:tc>
        <w:tc>
          <w:tcPr>
            <w:tcW w:w="600" w:type="dxa"/>
            <w:gridSpan w:val="2"/>
          </w:tcPr>
          <w:p w14:paraId="2A37B9B9" w14:textId="2D707A35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2,0</w:t>
            </w:r>
          </w:p>
        </w:tc>
        <w:tc>
          <w:tcPr>
            <w:tcW w:w="834" w:type="dxa"/>
            <w:gridSpan w:val="2"/>
          </w:tcPr>
          <w:p w14:paraId="36DCAB46" w14:textId="4161DE96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71,1</w:t>
            </w:r>
          </w:p>
        </w:tc>
        <w:tc>
          <w:tcPr>
            <w:tcW w:w="1020" w:type="dxa"/>
            <w:gridSpan w:val="2"/>
          </w:tcPr>
          <w:p w14:paraId="4AA377B1" w14:textId="6D60E95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55,9</w:t>
            </w:r>
          </w:p>
        </w:tc>
        <w:tc>
          <w:tcPr>
            <w:tcW w:w="981" w:type="dxa"/>
            <w:gridSpan w:val="2"/>
          </w:tcPr>
          <w:p w14:paraId="7C33A447" w14:textId="16C2398D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14,1</w:t>
            </w:r>
          </w:p>
        </w:tc>
        <w:tc>
          <w:tcPr>
            <w:tcW w:w="851" w:type="dxa"/>
            <w:gridSpan w:val="2"/>
          </w:tcPr>
          <w:p w14:paraId="643235F8" w14:textId="45D0C5F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14,8</w:t>
            </w:r>
          </w:p>
        </w:tc>
        <w:tc>
          <w:tcPr>
            <w:tcW w:w="850" w:type="dxa"/>
            <w:gridSpan w:val="2"/>
          </w:tcPr>
          <w:p w14:paraId="754D66CC" w14:textId="38AFD9F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5,0</w:t>
            </w:r>
          </w:p>
        </w:tc>
      </w:tr>
      <w:tr w:rsidR="00531D65" w:rsidRPr="001022C4" w14:paraId="428EC340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49081641" w14:textId="77777777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Budownictwo</w:t>
            </w:r>
          </w:p>
        </w:tc>
        <w:tc>
          <w:tcPr>
            <w:tcW w:w="725" w:type="dxa"/>
          </w:tcPr>
          <w:p w14:paraId="564AA7A9" w14:textId="306B57E1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84,7</w:t>
            </w:r>
          </w:p>
        </w:tc>
        <w:tc>
          <w:tcPr>
            <w:tcW w:w="709" w:type="dxa"/>
            <w:gridSpan w:val="2"/>
          </w:tcPr>
          <w:p w14:paraId="090ED564" w14:textId="0E2A9D11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174,6</w:t>
            </w:r>
          </w:p>
        </w:tc>
        <w:tc>
          <w:tcPr>
            <w:tcW w:w="600" w:type="dxa"/>
            <w:gridSpan w:val="2"/>
          </w:tcPr>
          <w:p w14:paraId="191D0C63" w14:textId="6AEF45C5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42,6</w:t>
            </w:r>
          </w:p>
        </w:tc>
        <w:tc>
          <w:tcPr>
            <w:tcW w:w="834" w:type="dxa"/>
            <w:gridSpan w:val="2"/>
          </w:tcPr>
          <w:p w14:paraId="0A70E824" w14:textId="5D48F66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127,0</w:t>
            </w:r>
          </w:p>
        </w:tc>
        <w:tc>
          <w:tcPr>
            <w:tcW w:w="1020" w:type="dxa"/>
            <w:gridSpan w:val="2"/>
          </w:tcPr>
          <w:p w14:paraId="28866D12" w14:textId="67F62B4C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132,4</w:t>
            </w:r>
          </w:p>
        </w:tc>
        <w:tc>
          <w:tcPr>
            <w:tcW w:w="981" w:type="dxa"/>
            <w:gridSpan w:val="2"/>
          </w:tcPr>
          <w:p w14:paraId="481303A9" w14:textId="04F474E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21,8</w:t>
            </w:r>
          </w:p>
        </w:tc>
        <w:tc>
          <w:tcPr>
            <w:tcW w:w="851" w:type="dxa"/>
            <w:gridSpan w:val="2"/>
          </w:tcPr>
          <w:p w14:paraId="1C80461C" w14:textId="76B56D4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83,5</w:t>
            </w:r>
          </w:p>
        </w:tc>
        <w:tc>
          <w:tcPr>
            <w:tcW w:w="850" w:type="dxa"/>
            <w:gridSpan w:val="2"/>
          </w:tcPr>
          <w:p w14:paraId="000E603D" w14:textId="1BC803F6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38,7</w:t>
            </w:r>
          </w:p>
        </w:tc>
      </w:tr>
      <w:tr w:rsidR="00531D65" w:rsidRPr="001022C4" w14:paraId="4E9AB2D9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79E545D7" w14:textId="647620E7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Handel; naprawa pojazdów samochodowych Δ</w:t>
            </w:r>
          </w:p>
        </w:tc>
        <w:tc>
          <w:tcPr>
            <w:tcW w:w="725" w:type="dxa"/>
          </w:tcPr>
          <w:p w14:paraId="6BB53D8B" w14:textId="10372AF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289,8</w:t>
            </w:r>
          </w:p>
        </w:tc>
        <w:tc>
          <w:tcPr>
            <w:tcW w:w="709" w:type="dxa"/>
            <w:gridSpan w:val="2"/>
          </w:tcPr>
          <w:p w14:paraId="2306E1D4" w14:textId="3D186C2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561,3</w:t>
            </w:r>
          </w:p>
        </w:tc>
        <w:tc>
          <w:tcPr>
            <w:tcW w:w="600" w:type="dxa"/>
            <w:gridSpan w:val="2"/>
          </w:tcPr>
          <w:p w14:paraId="5A123DE2" w14:textId="5D54A34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232,7</w:t>
            </w:r>
          </w:p>
        </w:tc>
        <w:tc>
          <w:tcPr>
            <w:tcW w:w="834" w:type="dxa"/>
            <w:gridSpan w:val="2"/>
          </w:tcPr>
          <w:p w14:paraId="08DCE5F7" w14:textId="51AFE962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362,6</w:t>
            </w:r>
          </w:p>
        </w:tc>
        <w:tc>
          <w:tcPr>
            <w:tcW w:w="1020" w:type="dxa"/>
            <w:gridSpan w:val="2"/>
          </w:tcPr>
          <w:p w14:paraId="1D6EE68F" w14:textId="641BB0C6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488,8</w:t>
            </w:r>
          </w:p>
        </w:tc>
        <w:tc>
          <w:tcPr>
            <w:tcW w:w="981" w:type="dxa"/>
            <w:gridSpan w:val="2"/>
          </w:tcPr>
          <w:p w14:paraId="428FCDC5" w14:textId="244CD52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65,2</w:t>
            </w:r>
          </w:p>
        </w:tc>
        <w:tc>
          <w:tcPr>
            <w:tcW w:w="851" w:type="dxa"/>
            <w:gridSpan w:val="2"/>
          </w:tcPr>
          <w:p w14:paraId="21D5E5E5" w14:textId="4174F55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381,0</w:t>
            </w:r>
          </w:p>
        </w:tc>
        <w:tc>
          <w:tcPr>
            <w:tcW w:w="850" w:type="dxa"/>
            <w:gridSpan w:val="2"/>
          </w:tcPr>
          <w:p w14:paraId="25E1482D" w14:textId="2E26EE24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244,3</w:t>
            </w:r>
          </w:p>
        </w:tc>
      </w:tr>
      <w:tr w:rsidR="00531D65" w:rsidRPr="001022C4" w14:paraId="420D26BB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21D8B873" w14:textId="2C4D0336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Transport i gospodarka magazynowa</w:t>
            </w:r>
          </w:p>
        </w:tc>
        <w:tc>
          <w:tcPr>
            <w:tcW w:w="725" w:type="dxa"/>
          </w:tcPr>
          <w:p w14:paraId="1228C65B" w14:textId="2E96D7B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313,1</w:t>
            </w:r>
          </w:p>
        </w:tc>
        <w:tc>
          <w:tcPr>
            <w:tcW w:w="709" w:type="dxa"/>
            <w:gridSpan w:val="2"/>
          </w:tcPr>
          <w:p w14:paraId="414E5BD6" w14:textId="558BF94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118,1</w:t>
            </w:r>
          </w:p>
        </w:tc>
        <w:tc>
          <w:tcPr>
            <w:tcW w:w="600" w:type="dxa"/>
            <w:gridSpan w:val="2"/>
          </w:tcPr>
          <w:p w14:paraId="76260538" w14:textId="378F872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5,1</w:t>
            </w:r>
          </w:p>
        </w:tc>
        <w:tc>
          <w:tcPr>
            <w:tcW w:w="834" w:type="dxa"/>
            <w:gridSpan w:val="2"/>
          </w:tcPr>
          <w:p w14:paraId="2BA32570" w14:textId="2E0F0135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144,0</w:t>
            </w:r>
          </w:p>
        </w:tc>
        <w:tc>
          <w:tcPr>
            <w:tcW w:w="1020" w:type="dxa"/>
            <w:gridSpan w:val="2"/>
          </w:tcPr>
          <w:p w14:paraId="2CE00956" w14:textId="02ACC4C2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287,2</w:t>
            </w:r>
          </w:p>
        </w:tc>
        <w:tc>
          <w:tcPr>
            <w:tcW w:w="981" w:type="dxa"/>
            <w:gridSpan w:val="2"/>
          </w:tcPr>
          <w:p w14:paraId="29D3054E" w14:textId="105A474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75,9</w:t>
            </w:r>
          </w:p>
        </w:tc>
        <w:tc>
          <w:tcPr>
            <w:tcW w:w="851" w:type="dxa"/>
            <w:gridSpan w:val="2"/>
          </w:tcPr>
          <w:p w14:paraId="1F7F4BBE" w14:textId="67120EC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76,1</w:t>
            </w:r>
          </w:p>
        </w:tc>
        <w:tc>
          <w:tcPr>
            <w:tcW w:w="850" w:type="dxa"/>
            <w:gridSpan w:val="2"/>
          </w:tcPr>
          <w:p w14:paraId="718979A8" w14:textId="2C6E026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33,5</w:t>
            </w:r>
          </w:p>
        </w:tc>
      </w:tr>
      <w:tr w:rsidR="00531D65" w:rsidRPr="001022C4" w14:paraId="4EAB863A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0D93A1CA" w14:textId="1D001459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Zakwaterowanie i gastronomia Δ</w:t>
            </w:r>
          </w:p>
        </w:tc>
        <w:tc>
          <w:tcPr>
            <w:tcW w:w="725" w:type="dxa"/>
          </w:tcPr>
          <w:p w14:paraId="73B26B4A" w14:textId="5001495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36,6</w:t>
            </w:r>
          </w:p>
        </w:tc>
        <w:tc>
          <w:tcPr>
            <w:tcW w:w="709" w:type="dxa"/>
            <w:gridSpan w:val="2"/>
          </w:tcPr>
          <w:p w14:paraId="1ECAFCD5" w14:textId="2D1AEE11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10,9</w:t>
            </w:r>
          </w:p>
        </w:tc>
        <w:tc>
          <w:tcPr>
            <w:tcW w:w="600" w:type="dxa"/>
            <w:gridSpan w:val="2"/>
          </w:tcPr>
          <w:p w14:paraId="6C523019" w14:textId="16C115D6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1,6</w:t>
            </w:r>
          </w:p>
        </w:tc>
        <w:tc>
          <w:tcPr>
            <w:tcW w:w="834" w:type="dxa"/>
            <w:gridSpan w:val="2"/>
          </w:tcPr>
          <w:p w14:paraId="280C1C2E" w14:textId="3432C9B5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28,1</w:t>
            </w:r>
          </w:p>
        </w:tc>
        <w:tc>
          <w:tcPr>
            <w:tcW w:w="1020" w:type="dxa"/>
            <w:gridSpan w:val="2"/>
          </w:tcPr>
          <w:p w14:paraId="73A1D62B" w14:textId="574031C5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19,4</w:t>
            </w:r>
          </w:p>
        </w:tc>
        <w:tc>
          <w:tcPr>
            <w:tcW w:w="981" w:type="dxa"/>
            <w:gridSpan w:val="2"/>
          </w:tcPr>
          <w:p w14:paraId="22A21813" w14:textId="3C0B36F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8,9</w:t>
            </w:r>
          </w:p>
        </w:tc>
        <w:tc>
          <w:tcPr>
            <w:tcW w:w="851" w:type="dxa"/>
            <w:gridSpan w:val="2"/>
          </w:tcPr>
          <w:p w14:paraId="3F824C78" w14:textId="18ED1F6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8,5</w:t>
            </w:r>
          </w:p>
        </w:tc>
        <w:tc>
          <w:tcPr>
            <w:tcW w:w="850" w:type="dxa"/>
            <w:gridSpan w:val="2"/>
          </w:tcPr>
          <w:p w14:paraId="04BC80F2" w14:textId="4DD5591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3,1</w:t>
            </w:r>
          </w:p>
        </w:tc>
      </w:tr>
      <w:tr w:rsidR="00531D65" w:rsidRPr="001022C4" w14:paraId="6369207E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25492F65" w14:textId="77777777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Informacja i komunikacja</w:t>
            </w:r>
          </w:p>
        </w:tc>
        <w:tc>
          <w:tcPr>
            <w:tcW w:w="725" w:type="dxa"/>
          </w:tcPr>
          <w:p w14:paraId="03AC04BF" w14:textId="72A2477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184,4</w:t>
            </w:r>
          </w:p>
        </w:tc>
        <w:tc>
          <w:tcPr>
            <w:tcW w:w="709" w:type="dxa"/>
            <w:gridSpan w:val="2"/>
          </w:tcPr>
          <w:p w14:paraId="793EB8B3" w14:textId="691E8712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106,4</w:t>
            </w:r>
          </w:p>
        </w:tc>
        <w:tc>
          <w:tcPr>
            <w:tcW w:w="600" w:type="dxa"/>
            <w:gridSpan w:val="2"/>
          </w:tcPr>
          <w:p w14:paraId="76409666" w14:textId="0E62256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7,8</w:t>
            </w:r>
          </w:p>
        </w:tc>
        <w:tc>
          <w:tcPr>
            <w:tcW w:w="834" w:type="dxa"/>
            <w:gridSpan w:val="2"/>
          </w:tcPr>
          <w:p w14:paraId="26D6AC23" w14:textId="1220748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138,5</w:t>
            </w:r>
          </w:p>
        </w:tc>
        <w:tc>
          <w:tcPr>
            <w:tcW w:w="1020" w:type="dxa"/>
            <w:gridSpan w:val="2"/>
          </w:tcPr>
          <w:p w14:paraId="14966F8B" w14:textId="233D57B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152,6</w:t>
            </w:r>
          </w:p>
        </w:tc>
        <w:tc>
          <w:tcPr>
            <w:tcW w:w="981" w:type="dxa"/>
            <w:gridSpan w:val="2"/>
          </w:tcPr>
          <w:p w14:paraId="6A41DD24" w14:textId="5919EC87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65,6</w:t>
            </w:r>
          </w:p>
        </w:tc>
        <w:tc>
          <w:tcPr>
            <w:tcW w:w="851" w:type="dxa"/>
            <w:gridSpan w:val="2"/>
          </w:tcPr>
          <w:p w14:paraId="7BCDB060" w14:textId="0F0E59C1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64,0</w:t>
            </w:r>
          </w:p>
        </w:tc>
        <w:tc>
          <w:tcPr>
            <w:tcW w:w="850" w:type="dxa"/>
            <w:gridSpan w:val="2"/>
          </w:tcPr>
          <w:p w14:paraId="1CF44E36" w14:textId="7A2AFBA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28,8</w:t>
            </w:r>
          </w:p>
        </w:tc>
      </w:tr>
      <w:tr w:rsidR="00531D65" w:rsidRPr="001022C4" w14:paraId="051D2DD6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5310686D" w14:textId="3DFE49DB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Obsługa rynku nieruchomości Δ</w:t>
            </w:r>
          </w:p>
        </w:tc>
        <w:tc>
          <w:tcPr>
            <w:tcW w:w="725" w:type="dxa"/>
          </w:tcPr>
          <w:p w14:paraId="3782F198" w14:textId="5EA724CC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154,0</w:t>
            </w:r>
          </w:p>
        </w:tc>
        <w:tc>
          <w:tcPr>
            <w:tcW w:w="709" w:type="dxa"/>
            <w:gridSpan w:val="2"/>
          </w:tcPr>
          <w:p w14:paraId="357B1F73" w14:textId="02CD0F3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43,5</w:t>
            </w:r>
          </w:p>
        </w:tc>
        <w:tc>
          <w:tcPr>
            <w:tcW w:w="600" w:type="dxa"/>
            <w:gridSpan w:val="2"/>
          </w:tcPr>
          <w:p w14:paraId="4F724057" w14:textId="6E952E2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7,3</w:t>
            </w:r>
          </w:p>
        </w:tc>
        <w:tc>
          <w:tcPr>
            <w:tcW w:w="834" w:type="dxa"/>
            <w:gridSpan w:val="2"/>
          </w:tcPr>
          <w:p w14:paraId="6D1B20F8" w14:textId="186AC5D2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125,3</w:t>
            </w:r>
          </w:p>
        </w:tc>
        <w:tc>
          <w:tcPr>
            <w:tcW w:w="1020" w:type="dxa"/>
            <w:gridSpan w:val="2"/>
          </w:tcPr>
          <w:p w14:paraId="44CCC25B" w14:textId="053361FB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72,5</w:t>
            </w:r>
          </w:p>
        </w:tc>
        <w:tc>
          <w:tcPr>
            <w:tcW w:w="981" w:type="dxa"/>
            <w:gridSpan w:val="2"/>
          </w:tcPr>
          <w:p w14:paraId="7E48E510" w14:textId="5536359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31,0</w:t>
            </w:r>
          </w:p>
        </w:tc>
        <w:tc>
          <w:tcPr>
            <w:tcW w:w="851" w:type="dxa"/>
            <w:gridSpan w:val="2"/>
          </w:tcPr>
          <w:p w14:paraId="4D888601" w14:textId="473002F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27,3</w:t>
            </w:r>
          </w:p>
        </w:tc>
        <w:tc>
          <w:tcPr>
            <w:tcW w:w="850" w:type="dxa"/>
            <w:gridSpan w:val="2"/>
          </w:tcPr>
          <w:p w14:paraId="0989C37C" w14:textId="672BA57D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7,5</w:t>
            </w:r>
          </w:p>
        </w:tc>
      </w:tr>
      <w:tr w:rsidR="00531D65" w:rsidRPr="001022C4" w14:paraId="5B6692B6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4B7430A6" w14:textId="1046CF2C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Działalność profesjonalna, naukowa i techniczna</w:t>
            </w:r>
          </w:p>
        </w:tc>
        <w:tc>
          <w:tcPr>
            <w:tcW w:w="725" w:type="dxa"/>
          </w:tcPr>
          <w:p w14:paraId="437B3C34" w14:textId="7C78034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143,4</w:t>
            </w:r>
          </w:p>
        </w:tc>
        <w:tc>
          <w:tcPr>
            <w:tcW w:w="709" w:type="dxa"/>
            <w:gridSpan w:val="2"/>
          </w:tcPr>
          <w:p w14:paraId="69C15FF2" w14:textId="6D7979B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128,9</w:t>
            </w:r>
          </w:p>
        </w:tc>
        <w:tc>
          <w:tcPr>
            <w:tcW w:w="600" w:type="dxa"/>
            <w:gridSpan w:val="2"/>
          </w:tcPr>
          <w:p w14:paraId="3A8AA493" w14:textId="0A0561E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20,3</w:t>
            </w:r>
          </w:p>
        </w:tc>
        <w:tc>
          <w:tcPr>
            <w:tcW w:w="834" w:type="dxa"/>
            <w:gridSpan w:val="2"/>
          </w:tcPr>
          <w:p w14:paraId="73D87730" w14:textId="5D307456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140,1</w:t>
            </w:r>
          </w:p>
        </w:tc>
        <w:tc>
          <w:tcPr>
            <w:tcW w:w="1020" w:type="dxa"/>
            <w:gridSpan w:val="2"/>
          </w:tcPr>
          <w:p w14:paraId="526159D5" w14:textId="43040A5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132,7</w:t>
            </w:r>
          </w:p>
        </w:tc>
        <w:tc>
          <w:tcPr>
            <w:tcW w:w="981" w:type="dxa"/>
            <w:gridSpan w:val="2"/>
          </w:tcPr>
          <w:p w14:paraId="7BC021B5" w14:textId="5EE4289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45,2</w:t>
            </w:r>
          </w:p>
        </w:tc>
        <w:tc>
          <w:tcPr>
            <w:tcW w:w="851" w:type="dxa"/>
            <w:gridSpan w:val="2"/>
          </w:tcPr>
          <w:p w14:paraId="14DA1B16" w14:textId="370EE13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71,9</w:t>
            </w:r>
          </w:p>
        </w:tc>
        <w:tc>
          <w:tcPr>
            <w:tcW w:w="850" w:type="dxa"/>
            <w:gridSpan w:val="2"/>
          </w:tcPr>
          <w:p w14:paraId="0E4DD810" w14:textId="50F90214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18,5</w:t>
            </w:r>
          </w:p>
        </w:tc>
      </w:tr>
      <w:tr w:rsidR="00531D65" w:rsidRPr="001022C4" w14:paraId="485DBB4E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0917331A" w14:textId="236BEF09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Administrowanie i działalność wspierająca Δ</w:t>
            </w:r>
          </w:p>
        </w:tc>
        <w:tc>
          <w:tcPr>
            <w:tcW w:w="725" w:type="dxa"/>
          </w:tcPr>
          <w:p w14:paraId="5A101DE6" w14:textId="31FF84B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89,2</w:t>
            </w:r>
          </w:p>
        </w:tc>
        <w:tc>
          <w:tcPr>
            <w:tcW w:w="709" w:type="dxa"/>
            <w:gridSpan w:val="2"/>
          </w:tcPr>
          <w:p w14:paraId="3757D5E6" w14:textId="78DA92B8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55,0</w:t>
            </w:r>
          </w:p>
        </w:tc>
        <w:tc>
          <w:tcPr>
            <w:tcW w:w="600" w:type="dxa"/>
            <w:gridSpan w:val="2"/>
          </w:tcPr>
          <w:p w14:paraId="3FB5AE20" w14:textId="2CF67344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3,1</w:t>
            </w:r>
          </w:p>
        </w:tc>
        <w:tc>
          <w:tcPr>
            <w:tcW w:w="834" w:type="dxa"/>
            <w:gridSpan w:val="2"/>
          </w:tcPr>
          <w:p w14:paraId="37E5C5BC" w14:textId="6730838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45,0</w:t>
            </w:r>
          </w:p>
        </w:tc>
        <w:tc>
          <w:tcPr>
            <w:tcW w:w="1020" w:type="dxa"/>
            <w:gridSpan w:val="2"/>
          </w:tcPr>
          <w:p w14:paraId="04DF9B69" w14:textId="7E69BF7A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99,3</w:t>
            </w:r>
          </w:p>
        </w:tc>
        <w:tc>
          <w:tcPr>
            <w:tcW w:w="981" w:type="dxa"/>
            <w:gridSpan w:val="2"/>
          </w:tcPr>
          <w:p w14:paraId="1159C405" w14:textId="6E0447C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45,7</w:t>
            </w:r>
          </w:p>
        </w:tc>
        <w:tc>
          <w:tcPr>
            <w:tcW w:w="851" w:type="dxa"/>
            <w:gridSpan w:val="2"/>
          </w:tcPr>
          <w:p w14:paraId="3BC1A21F" w14:textId="2FFB0B76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43,6</w:t>
            </w:r>
          </w:p>
        </w:tc>
        <w:tc>
          <w:tcPr>
            <w:tcW w:w="850" w:type="dxa"/>
            <w:gridSpan w:val="2"/>
          </w:tcPr>
          <w:p w14:paraId="0E7562D8" w14:textId="319C4B1D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10,1</w:t>
            </w:r>
          </w:p>
        </w:tc>
      </w:tr>
      <w:tr w:rsidR="00531D65" w:rsidRPr="001022C4" w14:paraId="75AC6DC2" w14:textId="77777777" w:rsidTr="00531D65">
        <w:trPr>
          <w:gridAfter w:val="1"/>
          <w:wAfter w:w="33" w:type="dxa"/>
          <w:trHeight w:val="57"/>
        </w:trPr>
        <w:tc>
          <w:tcPr>
            <w:tcW w:w="1368" w:type="dxa"/>
            <w:vAlign w:val="center"/>
          </w:tcPr>
          <w:p w14:paraId="4EE77A13" w14:textId="77777777" w:rsidR="00531D65" w:rsidRPr="001022C4" w:rsidRDefault="00531D65" w:rsidP="00531D65">
            <w:pPr>
              <w:spacing w:before="60" w:after="6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Pozostała działalność usługowa</w:t>
            </w:r>
          </w:p>
        </w:tc>
        <w:tc>
          <w:tcPr>
            <w:tcW w:w="725" w:type="dxa"/>
          </w:tcPr>
          <w:p w14:paraId="21430378" w14:textId="488630F0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2,1</w:t>
            </w:r>
          </w:p>
        </w:tc>
        <w:tc>
          <w:tcPr>
            <w:tcW w:w="709" w:type="dxa"/>
            <w:gridSpan w:val="2"/>
          </w:tcPr>
          <w:p w14:paraId="22E8E0E5" w14:textId="0C4B2A5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3,0</w:t>
            </w:r>
          </w:p>
        </w:tc>
        <w:tc>
          <w:tcPr>
            <w:tcW w:w="600" w:type="dxa"/>
            <w:gridSpan w:val="2"/>
          </w:tcPr>
          <w:p w14:paraId="5B0883E9" w14:textId="4F305103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0,3</w:t>
            </w:r>
          </w:p>
        </w:tc>
        <w:tc>
          <w:tcPr>
            <w:tcW w:w="834" w:type="dxa"/>
            <w:gridSpan w:val="2"/>
          </w:tcPr>
          <w:p w14:paraId="70B96FDD" w14:textId="322EB86F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2,5</w:t>
            </w:r>
          </w:p>
        </w:tc>
        <w:tc>
          <w:tcPr>
            <w:tcW w:w="1020" w:type="dxa"/>
            <w:gridSpan w:val="2"/>
          </w:tcPr>
          <w:p w14:paraId="1505528C" w14:textId="7EACA3F9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2,6</w:t>
            </w:r>
          </w:p>
        </w:tc>
        <w:tc>
          <w:tcPr>
            <w:tcW w:w="981" w:type="dxa"/>
            <w:gridSpan w:val="2"/>
          </w:tcPr>
          <w:p w14:paraId="083C6FA6" w14:textId="7BC2C99E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0,4</w:t>
            </w:r>
          </w:p>
        </w:tc>
        <w:tc>
          <w:tcPr>
            <w:tcW w:w="851" w:type="dxa"/>
            <w:gridSpan w:val="2"/>
          </w:tcPr>
          <w:p w14:paraId="1193DBEB" w14:textId="59BEB82C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1,8</w:t>
            </w:r>
          </w:p>
        </w:tc>
        <w:tc>
          <w:tcPr>
            <w:tcW w:w="850" w:type="dxa"/>
            <w:gridSpan w:val="2"/>
          </w:tcPr>
          <w:p w14:paraId="70688B14" w14:textId="62875F14" w:rsidR="00531D65" w:rsidRPr="001022C4" w:rsidRDefault="00531D65" w:rsidP="00531D65">
            <w:pPr>
              <w:spacing w:before="60" w:after="6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0,9</w:t>
            </w:r>
          </w:p>
        </w:tc>
      </w:tr>
    </w:tbl>
    <w:p w14:paraId="779EA717" w14:textId="085FA431" w:rsidR="00E27711" w:rsidRPr="001022C4" w:rsidRDefault="00E27711" w:rsidP="00B3026E">
      <w:pPr>
        <w:pStyle w:val="Tytutablicy"/>
      </w:pPr>
      <w:r w:rsidRPr="001022C4">
        <w:lastRenderedPageBreak/>
        <w:t>Tabl</w:t>
      </w:r>
      <w:r w:rsidR="00B3026E" w:rsidRPr="001022C4">
        <w:t xml:space="preserve">ica </w:t>
      </w:r>
      <w:r w:rsidRPr="001022C4">
        <w:t xml:space="preserve">4. Przychody, koszty oraz wyniki finansowe według sekcji PKD w </w:t>
      </w:r>
      <w:r w:rsidR="00FE4423" w:rsidRPr="001022C4">
        <w:t>202</w:t>
      </w:r>
      <w:r w:rsidR="000D21C0" w:rsidRPr="001022C4">
        <w:t>5</w:t>
      </w:r>
      <w:r w:rsidRPr="001022C4">
        <w:t xml:space="preserve"> r</w:t>
      </w:r>
      <w:r w:rsidR="00230137" w:rsidRPr="001022C4">
        <w:t>.</w:t>
      </w:r>
    </w:p>
    <w:tbl>
      <w:tblPr>
        <w:tblStyle w:val="Siatkatabelijasna"/>
        <w:tblpPr w:leftFromText="141" w:rightFromText="141" w:vertAnchor="text" w:horzAnchor="margin" w:tblpY="-40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4. Przychody, koszty oraz wyniki finansowe według sekcji PKD w 2025 r."/>
        <w:tblDescription w:val="Tablica 4. Dane do tablicy 4. znajdują się w pliku XLSX pod nazwą: Bilansowe wyniki przedsiębiorstw niefinansowych w 2025 r. Tablica w formacie XLSX."/>
      </w:tblPr>
      <w:tblGrid>
        <w:gridCol w:w="1560"/>
        <w:gridCol w:w="839"/>
        <w:gridCol w:w="1004"/>
        <w:gridCol w:w="850"/>
        <w:gridCol w:w="1134"/>
        <w:gridCol w:w="992"/>
        <w:gridCol w:w="709"/>
        <w:gridCol w:w="850"/>
      </w:tblGrid>
      <w:tr w:rsidR="00E27711" w:rsidRPr="001022C4" w14:paraId="084749CA" w14:textId="77777777" w:rsidTr="00D764F8">
        <w:trPr>
          <w:trHeight w:val="452"/>
        </w:trPr>
        <w:tc>
          <w:tcPr>
            <w:tcW w:w="1560" w:type="dxa"/>
            <w:vMerge w:val="restart"/>
            <w:tcBorders>
              <w:top w:val="single" w:sz="4" w:space="0" w:color="212492"/>
            </w:tcBorders>
            <w:vAlign w:val="center"/>
          </w:tcPr>
          <w:p w14:paraId="1C7D0DAD" w14:textId="446DF24E" w:rsidR="00E27711" w:rsidRPr="001022C4" w:rsidRDefault="0021706C" w:rsidP="00FE278C">
            <w:pPr>
              <w:spacing w:before="0" w:after="0" w:line="180" w:lineRule="exact"/>
              <w:jc w:val="center"/>
              <w:rPr>
                <w:b/>
                <w:sz w:val="16"/>
                <w:szCs w:val="16"/>
              </w:rPr>
            </w:pPr>
            <w:r w:rsidRPr="001022C4">
              <w:rPr>
                <w:bCs/>
                <w:sz w:val="16"/>
                <w:szCs w:val="16"/>
              </w:rPr>
              <w:t>Wyszczególnienie</w:t>
            </w:r>
          </w:p>
        </w:tc>
        <w:tc>
          <w:tcPr>
            <w:tcW w:w="839" w:type="dxa"/>
            <w:vMerge w:val="restart"/>
            <w:tcBorders>
              <w:top w:val="single" w:sz="4" w:space="0" w:color="212492"/>
            </w:tcBorders>
            <w:vAlign w:val="center"/>
          </w:tcPr>
          <w:p w14:paraId="0482641E" w14:textId="2D8730AA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 xml:space="preserve">Liczba </w:t>
            </w:r>
            <w:r w:rsidR="00CE59FB" w:rsidRPr="001022C4">
              <w:rPr>
                <w:sz w:val="16"/>
                <w:szCs w:val="16"/>
              </w:rPr>
              <w:t>przedsiębiorstw</w:t>
            </w:r>
          </w:p>
        </w:tc>
        <w:tc>
          <w:tcPr>
            <w:tcW w:w="1004" w:type="dxa"/>
            <w:tcBorders>
              <w:top w:val="single" w:sz="4" w:space="0" w:color="212492"/>
            </w:tcBorders>
            <w:vAlign w:val="center"/>
          </w:tcPr>
          <w:p w14:paraId="19478434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Przychody</w:t>
            </w:r>
          </w:p>
          <w:p w14:paraId="67A7864C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4" w:space="0" w:color="212492"/>
              <w:right w:val="single" w:sz="4" w:space="0" w:color="001D77"/>
            </w:tcBorders>
            <w:vAlign w:val="center"/>
          </w:tcPr>
          <w:p w14:paraId="20D7EF6C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Koszty</w:t>
            </w:r>
          </w:p>
          <w:p w14:paraId="1708C599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212492"/>
              <w:left w:val="single" w:sz="4" w:space="0" w:color="001D77"/>
            </w:tcBorders>
            <w:vAlign w:val="center"/>
          </w:tcPr>
          <w:p w14:paraId="46913D5F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Wynik</w:t>
            </w:r>
          </w:p>
          <w:p w14:paraId="4CEC4798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finansowy</w:t>
            </w:r>
          </w:p>
          <w:p w14:paraId="1F836325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brutto</w:t>
            </w:r>
          </w:p>
          <w:p w14:paraId="0E7F3C84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(saldo)</w:t>
            </w:r>
          </w:p>
        </w:tc>
        <w:tc>
          <w:tcPr>
            <w:tcW w:w="992" w:type="dxa"/>
            <w:tcBorders>
              <w:top w:val="single" w:sz="4" w:space="0" w:color="212492"/>
            </w:tcBorders>
            <w:vAlign w:val="center"/>
          </w:tcPr>
          <w:p w14:paraId="42413EAA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Wynik</w:t>
            </w:r>
          </w:p>
          <w:p w14:paraId="5C0DC7C3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finansowy</w:t>
            </w:r>
          </w:p>
          <w:p w14:paraId="17B57309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netto</w:t>
            </w:r>
          </w:p>
          <w:p w14:paraId="270AE907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(saldo)</w:t>
            </w:r>
          </w:p>
        </w:tc>
        <w:tc>
          <w:tcPr>
            <w:tcW w:w="1559" w:type="dxa"/>
            <w:gridSpan w:val="2"/>
            <w:tcBorders>
              <w:top w:val="single" w:sz="4" w:space="0" w:color="212492"/>
            </w:tcBorders>
            <w:vAlign w:val="center"/>
          </w:tcPr>
          <w:p w14:paraId="689A7354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Wskaźnik rentowności obrotu netto</w:t>
            </w:r>
          </w:p>
        </w:tc>
      </w:tr>
      <w:tr w:rsidR="00E27711" w:rsidRPr="001022C4" w14:paraId="6A05985B" w14:textId="77777777" w:rsidTr="00D764F8">
        <w:trPr>
          <w:trHeight w:val="273"/>
        </w:trPr>
        <w:tc>
          <w:tcPr>
            <w:tcW w:w="1560" w:type="dxa"/>
            <w:vMerge/>
            <w:tcBorders>
              <w:bottom w:val="single" w:sz="4" w:space="0" w:color="001D77"/>
            </w:tcBorders>
            <w:vAlign w:val="center"/>
          </w:tcPr>
          <w:p w14:paraId="31E68FEB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39" w:type="dxa"/>
            <w:vMerge/>
            <w:tcBorders>
              <w:bottom w:val="single" w:sz="4" w:space="0" w:color="001D77"/>
            </w:tcBorders>
            <w:vAlign w:val="center"/>
          </w:tcPr>
          <w:p w14:paraId="752BF36C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3980" w:type="dxa"/>
            <w:gridSpan w:val="4"/>
            <w:tcBorders>
              <w:bottom w:val="nil"/>
            </w:tcBorders>
            <w:vAlign w:val="center"/>
          </w:tcPr>
          <w:p w14:paraId="32267A42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miliardach złotych</w:t>
            </w:r>
          </w:p>
        </w:tc>
        <w:tc>
          <w:tcPr>
            <w:tcW w:w="709" w:type="dxa"/>
            <w:tcBorders>
              <w:bottom w:val="single" w:sz="4" w:space="0" w:color="001D77"/>
            </w:tcBorders>
            <w:vAlign w:val="center"/>
          </w:tcPr>
          <w:p w14:paraId="092D11EB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%</w:t>
            </w:r>
          </w:p>
        </w:tc>
        <w:tc>
          <w:tcPr>
            <w:tcW w:w="850" w:type="dxa"/>
            <w:tcBorders>
              <w:bottom w:val="single" w:sz="4" w:space="0" w:color="001D77"/>
            </w:tcBorders>
            <w:vAlign w:val="center"/>
          </w:tcPr>
          <w:p w14:paraId="211512FB" w14:textId="77526B45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 xml:space="preserve">zmiana do </w:t>
            </w:r>
            <w:r w:rsidR="00FE4423" w:rsidRPr="001022C4">
              <w:rPr>
                <w:sz w:val="16"/>
                <w:szCs w:val="16"/>
              </w:rPr>
              <w:t>202</w:t>
            </w:r>
            <w:r w:rsidR="000D21C0" w:rsidRPr="001022C4">
              <w:rPr>
                <w:sz w:val="16"/>
                <w:szCs w:val="16"/>
              </w:rPr>
              <w:t>4</w:t>
            </w:r>
            <w:r w:rsidRPr="001022C4">
              <w:rPr>
                <w:sz w:val="16"/>
                <w:szCs w:val="16"/>
              </w:rPr>
              <w:t xml:space="preserve"> r</w:t>
            </w:r>
            <w:r w:rsidR="001559E3" w:rsidRPr="001022C4">
              <w:rPr>
                <w:sz w:val="16"/>
                <w:szCs w:val="16"/>
              </w:rPr>
              <w:t>.</w:t>
            </w:r>
          </w:p>
          <w:p w14:paraId="4085D9E9" w14:textId="77777777" w:rsidR="00E27711" w:rsidRPr="001022C4" w:rsidRDefault="00E27711" w:rsidP="00FE278C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p. proc.</w:t>
            </w:r>
          </w:p>
        </w:tc>
      </w:tr>
      <w:tr w:rsidR="008F578F" w:rsidRPr="001022C4" w14:paraId="27A37F58" w14:textId="77777777" w:rsidTr="001221F8">
        <w:trPr>
          <w:trHeight w:val="330"/>
        </w:trPr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2FEE66E0" w14:textId="4BE25CD3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Ogółem</w:t>
            </w:r>
          </w:p>
        </w:tc>
        <w:tc>
          <w:tcPr>
            <w:tcW w:w="839" w:type="dxa"/>
            <w:tcBorders>
              <w:top w:val="single" w:sz="4" w:space="0" w:color="001D77"/>
            </w:tcBorders>
            <w:shd w:val="clear" w:color="auto" w:fill="auto"/>
          </w:tcPr>
          <w:p w14:paraId="67ED6821" w14:textId="00A2BF18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52 128</w:t>
            </w:r>
          </w:p>
        </w:tc>
        <w:tc>
          <w:tcPr>
            <w:tcW w:w="1004" w:type="dxa"/>
            <w:tcBorders>
              <w:top w:val="single" w:sz="4" w:space="0" w:color="001D77"/>
            </w:tcBorders>
            <w:shd w:val="clear" w:color="auto" w:fill="auto"/>
          </w:tcPr>
          <w:p w14:paraId="19C0A224" w14:textId="0274983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</w:t>
            </w:r>
            <w:r w:rsidR="003F4D81" w:rsidRPr="001022C4">
              <w:rPr>
                <w:sz w:val="16"/>
                <w:szCs w:val="16"/>
              </w:rPr>
              <w:t xml:space="preserve"> </w:t>
            </w:r>
            <w:r w:rsidRPr="001022C4">
              <w:rPr>
                <w:sz w:val="16"/>
                <w:szCs w:val="16"/>
              </w:rPr>
              <w:t>187,0</w:t>
            </w:r>
          </w:p>
        </w:tc>
        <w:tc>
          <w:tcPr>
            <w:tcW w:w="850" w:type="dxa"/>
            <w:shd w:val="clear" w:color="auto" w:fill="auto"/>
          </w:tcPr>
          <w:p w14:paraId="0E1904FD" w14:textId="4E00C77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</w:t>
            </w:r>
            <w:r w:rsidR="003F4D81" w:rsidRPr="001022C4">
              <w:rPr>
                <w:sz w:val="16"/>
                <w:szCs w:val="16"/>
              </w:rPr>
              <w:t xml:space="preserve"> </w:t>
            </w:r>
            <w:r w:rsidRPr="001022C4">
              <w:rPr>
                <w:sz w:val="16"/>
                <w:szCs w:val="16"/>
              </w:rPr>
              <w:t>930,5</w:t>
            </w:r>
          </w:p>
        </w:tc>
        <w:tc>
          <w:tcPr>
            <w:tcW w:w="1134" w:type="dxa"/>
            <w:shd w:val="clear" w:color="auto" w:fill="auto"/>
          </w:tcPr>
          <w:p w14:paraId="70E12371" w14:textId="14F9BBD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256,5</w:t>
            </w:r>
          </w:p>
        </w:tc>
        <w:tc>
          <w:tcPr>
            <w:tcW w:w="992" w:type="dxa"/>
            <w:shd w:val="clear" w:color="auto" w:fill="auto"/>
          </w:tcPr>
          <w:p w14:paraId="08199579" w14:textId="299509DA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202,8</w:t>
            </w:r>
          </w:p>
        </w:tc>
        <w:tc>
          <w:tcPr>
            <w:tcW w:w="709" w:type="dxa"/>
            <w:tcBorders>
              <w:top w:val="single" w:sz="4" w:space="0" w:color="001D77"/>
            </w:tcBorders>
            <w:shd w:val="clear" w:color="auto" w:fill="auto"/>
          </w:tcPr>
          <w:p w14:paraId="5887FA54" w14:textId="1CD6FCC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3,3</w:t>
            </w:r>
          </w:p>
        </w:tc>
        <w:tc>
          <w:tcPr>
            <w:tcW w:w="850" w:type="dxa"/>
            <w:tcBorders>
              <w:top w:val="single" w:sz="4" w:space="0" w:color="001D77"/>
            </w:tcBorders>
            <w:shd w:val="clear" w:color="auto" w:fill="auto"/>
          </w:tcPr>
          <w:p w14:paraId="739B4B45" w14:textId="456A4AC1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-0,1</w:t>
            </w:r>
          </w:p>
        </w:tc>
      </w:tr>
      <w:tr w:rsidR="00E32BED" w:rsidRPr="001022C4" w14:paraId="4ED4CE39" w14:textId="77777777" w:rsidTr="001221F8">
        <w:trPr>
          <w:trHeight w:val="270"/>
        </w:trPr>
        <w:tc>
          <w:tcPr>
            <w:tcW w:w="1560" w:type="dxa"/>
            <w:tcBorders>
              <w:top w:val="single" w:sz="4" w:space="0" w:color="001D77"/>
            </w:tcBorders>
            <w:vAlign w:val="center"/>
          </w:tcPr>
          <w:p w14:paraId="58DA1FC6" w14:textId="488CC01E" w:rsidR="00E32BED" w:rsidRPr="001022C4" w:rsidRDefault="00E32BED" w:rsidP="00E32BED">
            <w:pPr>
              <w:spacing w:before="60" w:after="60" w:line="180" w:lineRule="exact"/>
              <w:ind w:left="179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tym</w:t>
            </w:r>
            <w:r w:rsidR="00ED127C" w:rsidRPr="001022C4">
              <w:rPr>
                <w:sz w:val="16"/>
                <w:szCs w:val="16"/>
              </w:rPr>
              <w:t>:</w:t>
            </w:r>
          </w:p>
        </w:tc>
        <w:tc>
          <w:tcPr>
            <w:tcW w:w="6378" w:type="dxa"/>
            <w:gridSpan w:val="7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436D2FEF" w14:textId="77777777" w:rsidR="00E32BED" w:rsidRPr="001022C4" w:rsidRDefault="00E32BED" w:rsidP="007E66E5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</w:p>
        </w:tc>
      </w:tr>
      <w:tr w:rsidR="008F578F" w:rsidRPr="001022C4" w14:paraId="78D2D76D" w14:textId="77777777" w:rsidTr="001221F8">
        <w:trPr>
          <w:trHeight w:val="344"/>
        </w:trPr>
        <w:tc>
          <w:tcPr>
            <w:tcW w:w="1560" w:type="dxa"/>
            <w:vAlign w:val="center"/>
          </w:tcPr>
          <w:p w14:paraId="46590E63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Przemysł</w:t>
            </w:r>
          </w:p>
        </w:tc>
        <w:tc>
          <w:tcPr>
            <w:tcW w:w="839" w:type="dxa"/>
            <w:shd w:val="clear" w:color="auto" w:fill="auto"/>
          </w:tcPr>
          <w:p w14:paraId="6189C760" w14:textId="3D577235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16 381</w:t>
            </w:r>
          </w:p>
        </w:tc>
        <w:tc>
          <w:tcPr>
            <w:tcW w:w="1004" w:type="dxa"/>
            <w:shd w:val="clear" w:color="auto" w:fill="auto"/>
          </w:tcPr>
          <w:p w14:paraId="7DB29ECA" w14:textId="4D0BBCFA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2721,9</w:t>
            </w:r>
          </w:p>
        </w:tc>
        <w:tc>
          <w:tcPr>
            <w:tcW w:w="850" w:type="dxa"/>
            <w:shd w:val="clear" w:color="auto" w:fill="auto"/>
          </w:tcPr>
          <w:p w14:paraId="4882A152" w14:textId="63BF697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2628,9</w:t>
            </w:r>
          </w:p>
        </w:tc>
        <w:tc>
          <w:tcPr>
            <w:tcW w:w="1134" w:type="dxa"/>
            <w:shd w:val="clear" w:color="auto" w:fill="auto"/>
          </w:tcPr>
          <w:p w14:paraId="56739D08" w14:textId="24E830F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93,0</w:t>
            </w:r>
          </w:p>
        </w:tc>
        <w:tc>
          <w:tcPr>
            <w:tcW w:w="992" w:type="dxa"/>
            <w:shd w:val="clear" w:color="auto" w:fill="auto"/>
          </w:tcPr>
          <w:p w14:paraId="2C5C185F" w14:textId="7F2C12D4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66,4</w:t>
            </w:r>
          </w:p>
        </w:tc>
        <w:tc>
          <w:tcPr>
            <w:tcW w:w="709" w:type="dxa"/>
            <w:shd w:val="clear" w:color="auto" w:fill="auto"/>
          </w:tcPr>
          <w:p w14:paraId="641FAD88" w14:textId="7132E0D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2,4</w:t>
            </w:r>
          </w:p>
        </w:tc>
        <w:tc>
          <w:tcPr>
            <w:tcW w:w="850" w:type="dxa"/>
            <w:shd w:val="clear" w:color="auto" w:fill="auto"/>
          </w:tcPr>
          <w:p w14:paraId="2E511D03" w14:textId="14DBFEB7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-0,6</w:t>
            </w:r>
          </w:p>
        </w:tc>
      </w:tr>
      <w:tr w:rsidR="008F578F" w:rsidRPr="001022C4" w14:paraId="611B6D3D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4B9F5A8C" w14:textId="77777777" w:rsidR="008F578F" w:rsidRPr="001022C4" w:rsidRDefault="008F578F" w:rsidP="008F578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Górnictwo i wydobywanie</w:t>
            </w:r>
          </w:p>
        </w:tc>
        <w:tc>
          <w:tcPr>
            <w:tcW w:w="839" w:type="dxa"/>
            <w:shd w:val="clear" w:color="auto" w:fill="auto"/>
          </w:tcPr>
          <w:p w14:paraId="3B6180B4" w14:textId="3B5FD10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259</w:t>
            </w:r>
          </w:p>
        </w:tc>
        <w:tc>
          <w:tcPr>
            <w:tcW w:w="1004" w:type="dxa"/>
            <w:shd w:val="clear" w:color="auto" w:fill="auto"/>
          </w:tcPr>
          <w:p w14:paraId="26935D0C" w14:textId="31A19EF9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79,8</w:t>
            </w:r>
          </w:p>
        </w:tc>
        <w:tc>
          <w:tcPr>
            <w:tcW w:w="850" w:type="dxa"/>
            <w:shd w:val="clear" w:color="auto" w:fill="auto"/>
          </w:tcPr>
          <w:p w14:paraId="7E655F29" w14:textId="171EC78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86,3</w:t>
            </w:r>
          </w:p>
        </w:tc>
        <w:tc>
          <w:tcPr>
            <w:tcW w:w="1134" w:type="dxa"/>
            <w:shd w:val="clear" w:color="auto" w:fill="auto"/>
          </w:tcPr>
          <w:p w14:paraId="1200A4E1" w14:textId="5D5C675A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-6,6</w:t>
            </w:r>
          </w:p>
        </w:tc>
        <w:tc>
          <w:tcPr>
            <w:tcW w:w="992" w:type="dxa"/>
            <w:shd w:val="clear" w:color="auto" w:fill="auto"/>
          </w:tcPr>
          <w:p w14:paraId="3DC1FE51" w14:textId="3AD21928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-7,8</w:t>
            </w:r>
          </w:p>
        </w:tc>
        <w:tc>
          <w:tcPr>
            <w:tcW w:w="709" w:type="dxa"/>
            <w:shd w:val="clear" w:color="auto" w:fill="auto"/>
          </w:tcPr>
          <w:p w14:paraId="56463434" w14:textId="30D57705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-9,7</w:t>
            </w:r>
          </w:p>
        </w:tc>
        <w:tc>
          <w:tcPr>
            <w:tcW w:w="850" w:type="dxa"/>
            <w:shd w:val="clear" w:color="auto" w:fill="auto"/>
          </w:tcPr>
          <w:p w14:paraId="5E4D935E" w14:textId="2ABB3FC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0,4</w:t>
            </w:r>
          </w:p>
        </w:tc>
      </w:tr>
      <w:tr w:rsidR="008F578F" w:rsidRPr="001022C4" w14:paraId="412B4E53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743AB32B" w14:textId="77777777" w:rsidR="008F578F" w:rsidRPr="001022C4" w:rsidRDefault="008F578F" w:rsidP="008F578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Przetwórstwo przemysłowe</w:t>
            </w:r>
          </w:p>
        </w:tc>
        <w:tc>
          <w:tcPr>
            <w:tcW w:w="839" w:type="dxa"/>
            <w:shd w:val="clear" w:color="auto" w:fill="auto"/>
          </w:tcPr>
          <w:p w14:paraId="0AF87C0D" w14:textId="3E092542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14 089</w:t>
            </w:r>
          </w:p>
        </w:tc>
        <w:tc>
          <w:tcPr>
            <w:tcW w:w="1004" w:type="dxa"/>
            <w:shd w:val="clear" w:color="auto" w:fill="auto"/>
          </w:tcPr>
          <w:p w14:paraId="79BBA2E9" w14:textId="0EF18E6F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</w:t>
            </w:r>
            <w:r w:rsidR="003F4D81" w:rsidRPr="001022C4">
              <w:rPr>
                <w:sz w:val="16"/>
                <w:szCs w:val="16"/>
              </w:rPr>
              <w:t xml:space="preserve"> </w:t>
            </w:r>
            <w:r w:rsidRPr="001022C4">
              <w:rPr>
                <w:sz w:val="16"/>
                <w:szCs w:val="16"/>
              </w:rPr>
              <w:t>147,9</w:t>
            </w:r>
          </w:p>
        </w:tc>
        <w:tc>
          <w:tcPr>
            <w:tcW w:w="850" w:type="dxa"/>
            <w:shd w:val="clear" w:color="auto" w:fill="auto"/>
          </w:tcPr>
          <w:p w14:paraId="2E65BA95" w14:textId="63F1ED2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</w:t>
            </w:r>
            <w:r w:rsidR="003F4D81" w:rsidRPr="001022C4">
              <w:rPr>
                <w:sz w:val="16"/>
                <w:szCs w:val="16"/>
              </w:rPr>
              <w:t xml:space="preserve"> </w:t>
            </w:r>
            <w:r w:rsidRPr="001022C4">
              <w:rPr>
                <w:sz w:val="16"/>
                <w:szCs w:val="16"/>
              </w:rPr>
              <w:t>069,4</w:t>
            </w:r>
          </w:p>
        </w:tc>
        <w:tc>
          <w:tcPr>
            <w:tcW w:w="1134" w:type="dxa"/>
            <w:shd w:val="clear" w:color="auto" w:fill="auto"/>
          </w:tcPr>
          <w:p w14:paraId="0FB3BC60" w14:textId="5189170D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78,6</w:t>
            </w:r>
          </w:p>
        </w:tc>
        <w:tc>
          <w:tcPr>
            <w:tcW w:w="992" w:type="dxa"/>
            <w:shd w:val="clear" w:color="auto" w:fill="auto"/>
          </w:tcPr>
          <w:p w14:paraId="7D4E64F8" w14:textId="06B601FD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60,5</w:t>
            </w:r>
          </w:p>
        </w:tc>
        <w:tc>
          <w:tcPr>
            <w:tcW w:w="709" w:type="dxa"/>
            <w:shd w:val="clear" w:color="auto" w:fill="auto"/>
          </w:tcPr>
          <w:p w14:paraId="438483D7" w14:textId="5FB8D8EF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2,8</w:t>
            </w:r>
          </w:p>
        </w:tc>
        <w:tc>
          <w:tcPr>
            <w:tcW w:w="850" w:type="dxa"/>
            <w:shd w:val="clear" w:color="auto" w:fill="auto"/>
          </w:tcPr>
          <w:p w14:paraId="4DC2B1C9" w14:textId="7C92A67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-0,8</w:t>
            </w:r>
          </w:p>
        </w:tc>
      </w:tr>
      <w:tr w:rsidR="008F578F" w:rsidRPr="001022C4" w14:paraId="3D9DE722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3568ABFB" w14:textId="77777777" w:rsidR="008F578F" w:rsidRPr="001022C4" w:rsidRDefault="008F578F" w:rsidP="008F578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Wytwarzanie i zaopatrywanie</w:t>
            </w:r>
          </w:p>
          <w:p w14:paraId="0B9A9042" w14:textId="77777777" w:rsidR="008F578F" w:rsidRPr="001022C4" w:rsidRDefault="008F578F" w:rsidP="008F578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w energię Δ</w:t>
            </w:r>
          </w:p>
        </w:tc>
        <w:tc>
          <w:tcPr>
            <w:tcW w:w="839" w:type="dxa"/>
            <w:shd w:val="clear" w:color="auto" w:fill="auto"/>
          </w:tcPr>
          <w:p w14:paraId="439CDFCF" w14:textId="7001375F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465</w:t>
            </w:r>
          </w:p>
        </w:tc>
        <w:tc>
          <w:tcPr>
            <w:tcW w:w="1004" w:type="dxa"/>
            <w:shd w:val="clear" w:color="auto" w:fill="auto"/>
          </w:tcPr>
          <w:p w14:paraId="7442EC00" w14:textId="5BEC370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423,2</w:t>
            </w:r>
          </w:p>
        </w:tc>
        <w:tc>
          <w:tcPr>
            <w:tcW w:w="850" w:type="dxa"/>
            <w:shd w:val="clear" w:color="auto" w:fill="auto"/>
          </w:tcPr>
          <w:p w14:paraId="4664BA1B" w14:textId="183ECB35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407,9</w:t>
            </w:r>
          </w:p>
        </w:tc>
        <w:tc>
          <w:tcPr>
            <w:tcW w:w="1134" w:type="dxa"/>
            <w:shd w:val="clear" w:color="auto" w:fill="auto"/>
          </w:tcPr>
          <w:p w14:paraId="21446C43" w14:textId="605FDE3C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15,3</w:t>
            </w:r>
          </w:p>
        </w:tc>
        <w:tc>
          <w:tcPr>
            <w:tcW w:w="992" w:type="dxa"/>
            <w:shd w:val="clear" w:color="auto" w:fill="auto"/>
          </w:tcPr>
          <w:p w14:paraId="58FA00A2" w14:textId="48D5721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9,0</w:t>
            </w:r>
          </w:p>
        </w:tc>
        <w:tc>
          <w:tcPr>
            <w:tcW w:w="709" w:type="dxa"/>
            <w:shd w:val="clear" w:color="auto" w:fill="auto"/>
          </w:tcPr>
          <w:p w14:paraId="09F72CD5" w14:textId="2A035C2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2,1</w:t>
            </w:r>
          </w:p>
        </w:tc>
        <w:tc>
          <w:tcPr>
            <w:tcW w:w="850" w:type="dxa"/>
            <w:shd w:val="clear" w:color="auto" w:fill="auto"/>
          </w:tcPr>
          <w:p w14:paraId="6A7FA305" w14:textId="38A3B1FD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-0,5</w:t>
            </w:r>
          </w:p>
        </w:tc>
      </w:tr>
      <w:tr w:rsidR="008F578F" w:rsidRPr="001022C4" w14:paraId="14AFBC67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6DB8E7E7" w14:textId="77777777" w:rsidR="008F578F" w:rsidRPr="001022C4" w:rsidRDefault="008F578F" w:rsidP="008F578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Dostawa wody;</w:t>
            </w:r>
          </w:p>
          <w:p w14:paraId="69A57FFA" w14:textId="111E3383" w:rsidR="008F578F" w:rsidRPr="001022C4" w:rsidRDefault="008F578F" w:rsidP="008F578F">
            <w:pPr>
              <w:spacing w:before="0" w:after="0" w:line="180" w:lineRule="exact"/>
              <w:ind w:left="176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gospodarowanie ściekami i odpadami Δ</w:t>
            </w:r>
          </w:p>
        </w:tc>
        <w:tc>
          <w:tcPr>
            <w:tcW w:w="839" w:type="dxa"/>
            <w:shd w:val="clear" w:color="auto" w:fill="auto"/>
          </w:tcPr>
          <w:p w14:paraId="0D2B8BCA" w14:textId="63D9C8C9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1 568</w:t>
            </w:r>
          </w:p>
        </w:tc>
        <w:tc>
          <w:tcPr>
            <w:tcW w:w="1004" w:type="dxa"/>
            <w:shd w:val="clear" w:color="auto" w:fill="auto"/>
          </w:tcPr>
          <w:p w14:paraId="5A9E826C" w14:textId="454ABB09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71,0</w:t>
            </w:r>
          </w:p>
        </w:tc>
        <w:tc>
          <w:tcPr>
            <w:tcW w:w="850" w:type="dxa"/>
            <w:shd w:val="clear" w:color="auto" w:fill="auto"/>
          </w:tcPr>
          <w:p w14:paraId="0DFE525D" w14:textId="255908E5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65,3</w:t>
            </w:r>
          </w:p>
        </w:tc>
        <w:tc>
          <w:tcPr>
            <w:tcW w:w="1134" w:type="dxa"/>
            <w:shd w:val="clear" w:color="auto" w:fill="auto"/>
          </w:tcPr>
          <w:p w14:paraId="70AA6730" w14:textId="7F0086F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5,7</w:t>
            </w:r>
          </w:p>
        </w:tc>
        <w:tc>
          <w:tcPr>
            <w:tcW w:w="992" w:type="dxa"/>
            <w:shd w:val="clear" w:color="auto" w:fill="auto"/>
          </w:tcPr>
          <w:p w14:paraId="54459F7C" w14:textId="24046FD9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4,7</w:t>
            </w:r>
          </w:p>
        </w:tc>
        <w:tc>
          <w:tcPr>
            <w:tcW w:w="709" w:type="dxa"/>
            <w:shd w:val="clear" w:color="auto" w:fill="auto"/>
          </w:tcPr>
          <w:p w14:paraId="0E044C6A" w14:textId="10D97524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6,6</w:t>
            </w:r>
          </w:p>
        </w:tc>
        <w:tc>
          <w:tcPr>
            <w:tcW w:w="850" w:type="dxa"/>
            <w:shd w:val="clear" w:color="auto" w:fill="auto"/>
          </w:tcPr>
          <w:p w14:paraId="55F4355B" w14:textId="3079D8BC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0,4</w:t>
            </w:r>
          </w:p>
        </w:tc>
      </w:tr>
      <w:tr w:rsidR="008F578F" w:rsidRPr="001022C4" w14:paraId="257D44E1" w14:textId="77777777" w:rsidTr="001221F8">
        <w:trPr>
          <w:trHeight w:val="352"/>
        </w:trPr>
        <w:tc>
          <w:tcPr>
            <w:tcW w:w="1560" w:type="dxa"/>
            <w:vAlign w:val="center"/>
          </w:tcPr>
          <w:p w14:paraId="34DB74D0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Budownictwo</w:t>
            </w:r>
          </w:p>
        </w:tc>
        <w:tc>
          <w:tcPr>
            <w:tcW w:w="839" w:type="dxa"/>
            <w:shd w:val="clear" w:color="auto" w:fill="auto"/>
          </w:tcPr>
          <w:p w14:paraId="621D2EA5" w14:textId="3A36D674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5 138</w:t>
            </w:r>
          </w:p>
        </w:tc>
        <w:tc>
          <w:tcPr>
            <w:tcW w:w="1004" w:type="dxa"/>
            <w:shd w:val="clear" w:color="auto" w:fill="auto"/>
          </w:tcPr>
          <w:p w14:paraId="14935D0A" w14:textId="49D42832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276,3</w:t>
            </w:r>
          </w:p>
        </w:tc>
        <w:tc>
          <w:tcPr>
            <w:tcW w:w="850" w:type="dxa"/>
            <w:shd w:val="clear" w:color="auto" w:fill="auto"/>
          </w:tcPr>
          <w:p w14:paraId="74650E17" w14:textId="689C2C8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257,0</w:t>
            </w:r>
          </w:p>
        </w:tc>
        <w:tc>
          <w:tcPr>
            <w:tcW w:w="1134" w:type="dxa"/>
            <w:shd w:val="clear" w:color="auto" w:fill="auto"/>
          </w:tcPr>
          <w:p w14:paraId="63DA70CE" w14:textId="1EFE258A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19,4</w:t>
            </w:r>
          </w:p>
        </w:tc>
        <w:tc>
          <w:tcPr>
            <w:tcW w:w="992" w:type="dxa"/>
            <w:shd w:val="clear" w:color="auto" w:fill="auto"/>
          </w:tcPr>
          <w:p w14:paraId="4E2670C4" w14:textId="7E91A4C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16,2</w:t>
            </w:r>
          </w:p>
        </w:tc>
        <w:tc>
          <w:tcPr>
            <w:tcW w:w="709" w:type="dxa"/>
            <w:shd w:val="clear" w:color="auto" w:fill="auto"/>
          </w:tcPr>
          <w:p w14:paraId="33C0F88E" w14:textId="3C4A3DA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5,8</w:t>
            </w:r>
          </w:p>
        </w:tc>
        <w:tc>
          <w:tcPr>
            <w:tcW w:w="850" w:type="dxa"/>
            <w:shd w:val="clear" w:color="auto" w:fill="auto"/>
          </w:tcPr>
          <w:p w14:paraId="0D0C21E7" w14:textId="17D57A4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-0,2</w:t>
            </w:r>
          </w:p>
        </w:tc>
      </w:tr>
      <w:tr w:rsidR="008F578F" w:rsidRPr="001022C4" w14:paraId="3FE6239E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51C83AC9" w14:textId="17335532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Handel; naprawa pojazdów samochodowych  Δ</w:t>
            </w:r>
          </w:p>
        </w:tc>
        <w:tc>
          <w:tcPr>
            <w:tcW w:w="839" w:type="dxa"/>
            <w:shd w:val="clear" w:color="auto" w:fill="auto"/>
          </w:tcPr>
          <w:p w14:paraId="09842310" w14:textId="589F5F9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12 858</w:t>
            </w:r>
          </w:p>
        </w:tc>
        <w:tc>
          <w:tcPr>
            <w:tcW w:w="1004" w:type="dxa"/>
            <w:shd w:val="clear" w:color="auto" w:fill="auto"/>
          </w:tcPr>
          <w:p w14:paraId="2D41E1D3" w14:textId="5323A6D1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</w:t>
            </w:r>
            <w:r w:rsidR="003F4D81" w:rsidRPr="001022C4">
              <w:rPr>
                <w:sz w:val="16"/>
                <w:szCs w:val="16"/>
              </w:rPr>
              <w:t xml:space="preserve"> </w:t>
            </w:r>
            <w:r w:rsidRPr="001022C4">
              <w:rPr>
                <w:sz w:val="16"/>
                <w:szCs w:val="16"/>
              </w:rPr>
              <w:t>999,6</w:t>
            </w:r>
          </w:p>
        </w:tc>
        <w:tc>
          <w:tcPr>
            <w:tcW w:w="850" w:type="dxa"/>
            <w:shd w:val="clear" w:color="auto" w:fill="auto"/>
          </w:tcPr>
          <w:p w14:paraId="53811A4B" w14:textId="19C37BD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</w:t>
            </w:r>
            <w:r w:rsidR="003F4D81" w:rsidRPr="001022C4">
              <w:rPr>
                <w:sz w:val="16"/>
                <w:szCs w:val="16"/>
              </w:rPr>
              <w:t xml:space="preserve"> </w:t>
            </w:r>
            <w:r w:rsidRPr="001022C4">
              <w:rPr>
                <w:sz w:val="16"/>
                <w:szCs w:val="16"/>
              </w:rPr>
              <w:t>933,5</w:t>
            </w:r>
          </w:p>
        </w:tc>
        <w:tc>
          <w:tcPr>
            <w:tcW w:w="1134" w:type="dxa"/>
            <w:shd w:val="clear" w:color="auto" w:fill="auto"/>
          </w:tcPr>
          <w:p w14:paraId="1ADA8365" w14:textId="4E69127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66,2</w:t>
            </w:r>
          </w:p>
        </w:tc>
        <w:tc>
          <w:tcPr>
            <w:tcW w:w="992" w:type="dxa"/>
            <w:shd w:val="clear" w:color="auto" w:fill="auto"/>
          </w:tcPr>
          <w:p w14:paraId="4BEF6C7E" w14:textId="2D7553A5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54,7</w:t>
            </w:r>
          </w:p>
        </w:tc>
        <w:tc>
          <w:tcPr>
            <w:tcW w:w="709" w:type="dxa"/>
            <w:shd w:val="clear" w:color="auto" w:fill="auto"/>
          </w:tcPr>
          <w:p w14:paraId="3B21FD75" w14:textId="4317953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2,7</w:t>
            </w:r>
          </w:p>
        </w:tc>
        <w:tc>
          <w:tcPr>
            <w:tcW w:w="850" w:type="dxa"/>
            <w:shd w:val="clear" w:color="auto" w:fill="auto"/>
          </w:tcPr>
          <w:p w14:paraId="2205499F" w14:textId="6D394849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0,1</w:t>
            </w:r>
          </w:p>
        </w:tc>
      </w:tr>
      <w:tr w:rsidR="008F578F" w:rsidRPr="001022C4" w14:paraId="6E7DD278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7AF1297B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Transport</w:t>
            </w:r>
          </w:p>
          <w:p w14:paraId="10D13FA9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i gospodarka</w:t>
            </w:r>
          </w:p>
          <w:p w14:paraId="4683E021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magazynowa</w:t>
            </w:r>
          </w:p>
        </w:tc>
        <w:tc>
          <w:tcPr>
            <w:tcW w:w="839" w:type="dxa"/>
            <w:shd w:val="clear" w:color="auto" w:fill="auto"/>
          </w:tcPr>
          <w:p w14:paraId="4C3A327F" w14:textId="44BEC167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3 535</w:t>
            </w:r>
          </w:p>
        </w:tc>
        <w:tc>
          <w:tcPr>
            <w:tcW w:w="1004" w:type="dxa"/>
            <w:shd w:val="clear" w:color="auto" w:fill="auto"/>
          </w:tcPr>
          <w:p w14:paraId="6FB00A2D" w14:textId="73C66B89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327,3</w:t>
            </w:r>
          </w:p>
        </w:tc>
        <w:tc>
          <w:tcPr>
            <w:tcW w:w="850" w:type="dxa"/>
            <w:shd w:val="clear" w:color="auto" w:fill="auto"/>
          </w:tcPr>
          <w:p w14:paraId="4F834A98" w14:textId="268FAE8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309,1</w:t>
            </w:r>
          </w:p>
        </w:tc>
        <w:tc>
          <w:tcPr>
            <w:tcW w:w="1134" w:type="dxa"/>
            <w:shd w:val="clear" w:color="auto" w:fill="auto"/>
          </w:tcPr>
          <w:p w14:paraId="7AD198EF" w14:textId="014726D1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18,2</w:t>
            </w:r>
          </w:p>
        </w:tc>
        <w:tc>
          <w:tcPr>
            <w:tcW w:w="992" w:type="dxa"/>
            <w:shd w:val="clear" w:color="auto" w:fill="auto"/>
          </w:tcPr>
          <w:p w14:paraId="55E5025B" w14:textId="65F39A61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14,6</w:t>
            </w:r>
          </w:p>
        </w:tc>
        <w:tc>
          <w:tcPr>
            <w:tcW w:w="709" w:type="dxa"/>
            <w:shd w:val="clear" w:color="auto" w:fill="auto"/>
          </w:tcPr>
          <w:p w14:paraId="4D984EE0" w14:textId="54D9464A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4,5</w:t>
            </w:r>
          </w:p>
        </w:tc>
        <w:tc>
          <w:tcPr>
            <w:tcW w:w="850" w:type="dxa"/>
            <w:shd w:val="clear" w:color="auto" w:fill="auto"/>
          </w:tcPr>
          <w:p w14:paraId="6716BDD7" w14:textId="44A64F8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1,7</w:t>
            </w:r>
          </w:p>
        </w:tc>
      </w:tr>
      <w:tr w:rsidR="008F578F" w:rsidRPr="001022C4" w14:paraId="5F15DA46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6C003EFA" w14:textId="73095FC4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Zakwaterowanie i gastronomia  Δ</w:t>
            </w:r>
          </w:p>
        </w:tc>
        <w:tc>
          <w:tcPr>
            <w:tcW w:w="839" w:type="dxa"/>
            <w:shd w:val="clear" w:color="auto" w:fill="auto"/>
          </w:tcPr>
          <w:p w14:paraId="607CE08C" w14:textId="69A5718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1 316</w:t>
            </w:r>
          </w:p>
        </w:tc>
        <w:tc>
          <w:tcPr>
            <w:tcW w:w="1004" w:type="dxa"/>
            <w:shd w:val="clear" w:color="auto" w:fill="auto"/>
          </w:tcPr>
          <w:p w14:paraId="31BF5212" w14:textId="4532F02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44,3</w:t>
            </w:r>
          </w:p>
        </w:tc>
        <w:tc>
          <w:tcPr>
            <w:tcW w:w="850" w:type="dxa"/>
            <w:shd w:val="clear" w:color="auto" w:fill="auto"/>
          </w:tcPr>
          <w:p w14:paraId="13BC5602" w14:textId="1F314FBF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40,1</w:t>
            </w:r>
          </w:p>
        </w:tc>
        <w:tc>
          <w:tcPr>
            <w:tcW w:w="1134" w:type="dxa"/>
            <w:shd w:val="clear" w:color="auto" w:fill="auto"/>
          </w:tcPr>
          <w:p w14:paraId="3B3C398F" w14:textId="71837FA9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4,3</w:t>
            </w:r>
          </w:p>
        </w:tc>
        <w:tc>
          <w:tcPr>
            <w:tcW w:w="992" w:type="dxa"/>
            <w:shd w:val="clear" w:color="auto" w:fill="auto"/>
          </w:tcPr>
          <w:p w14:paraId="1078EA95" w14:textId="1DE52306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3,7</w:t>
            </w:r>
          </w:p>
        </w:tc>
        <w:tc>
          <w:tcPr>
            <w:tcW w:w="709" w:type="dxa"/>
            <w:shd w:val="clear" w:color="auto" w:fill="auto"/>
          </w:tcPr>
          <w:p w14:paraId="09CC227C" w14:textId="33F3B58F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8,4</w:t>
            </w:r>
          </w:p>
        </w:tc>
        <w:tc>
          <w:tcPr>
            <w:tcW w:w="850" w:type="dxa"/>
            <w:shd w:val="clear" w:color="auto" w:fill="auto"/>
          </w:tcPr>
          <w:p w14:paraId="7753A60B" w14:textId="4D515401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0,3</w:t>
            </w:r>
          </w:p>
        </w:tc>
      </w:tr>
      <w:tr w:rsidR="008F578F" w:rsidRPr="001022C4" w14:paraId="52D2119F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64638705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Informacja i komunikacja</w:t>
            </w:r>
          </w:p>
        </w:tc>
        <w:tc>
          <w:tcPr>
            <w:tcW w:w="839" w:type="dxa"/>
            <w:shd w:val="clear" w:color="auto" w:fill="auto"/>
          </w:tcPr>
          <w:p w14:paraId="593FB19E" w14:textId="4AEB76B2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2 429</w:t>
            </w:r>
          </w:p>
        </w:tc>
        <w:tc>
          <w:tcPr>
            <w:tcW w:w="1004" w:type="dxa"/>
            <w:shd w:val="clear" w:color="auto" w:fill="auto"/>
          </w:tcPr>
          <w:p w14:paraId="7B8DDC54" w14:textId="0C43192C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244,7</w:t>
            </w:r>
          </w:p>
        </w:tc>
        <w:tc>
          <w:tcPr>
            <w:tcW w:w="850" w:type="dxa"/>
            <w:shd w:val="clear" w:color="auto" w:fill="auto"/>
          </w:tcPr>
          <w:p w14:paraId="0C4A6BDE" w14:textId="20F8CE7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225,5</w:t>
            </w:r>
          </w:p>
        </w:tc>
        <w:tc>
          <w:tcPr>
            <w:tcW w:w="1134" w:type="dxa"/>
            <w:shd w:val="clear" w:color="auto" w:fill="auto"/>
          </w:tcPr>
          <w:p w14:paraId="1E18E61D" w14:textId="1A562A4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19,2</w:t>
            </w:r>
          </w:p>
        </w:tc>
        <w:tc>
          <w:tcPr>
            <w:tcW w:w="992" w:type="dxa"/>
            <w:shd w:val="clear" w:color="auto" w:fill="auto"/>
          </w:tcPr>
          <w:p w14:paraId="3C409E6F" w14:textId="25A18127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16,2</w:t>
            </w:r>
          </w:p>
        </w:tc>
        <w:tc>
          <w:tcPr>
            <w:tcW w:w="709" w:type="dxa"/>
            <w:shd w:val="clear" w:color="auto" w:fill="auto"/>
          </w:tcPr>
          <w:p w14:paraId="160ACF22" w14:textId="38B1D21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6,6</w:t>
            </w:r>
          </w:p>
        </w:tc>
        <w:tc>
          <w:tcPr>
            <w:tcW w:w="850" w:type="dxa"/>
            <w:shd w:val="clear" w:color="auto" w:fill="auto"/>
          </w:tcPr>
          <w:p w14:paraId="37B917C7" w14:textId="2AF6F142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-0,9</w:t>
            </w:r>
          </w:p>
        </w:tc>
      </w:tr>
      <w:tr w:rsidR="008F578F" w:rsidRPr="001022C4" w14:paraId="2911D2D6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5FFAE2EB" w14:textId="31361106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Obsługa rynku nieruchomości  Δ</w:t>
            </w:r>
          </w:p>
        </w:tc>
        <w:tc>
          <w:tcPr>
            <w:tcW w:w="839" w:type="dxa"/>
            <w:shd w:val="clear" w:color="auto" w:fill="auto"/>
          </w:tcPr>
          <w:p w14:paraId="36E02943" w14:textId="2A9B24A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1 841</w:t>
            </w:r>
          </w:p>
        </w:tc>
        <w:tc>
          <w:tcPr>
            <w:tcW w:w="1004" w:type="dxa"/>
            <w:shd w:val="clear" w:color="auto" w:fill="auto"/>
          </w:tcPr>
          <w:p w14:paraId="509BCBA7" w14:textId="5833C904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64,9</w:t>
            </w:r>
          </w:p>
        </w:tc>
        <w:tc>
          <w:tcPr>
            <w:tcW w:w="850" w:type="dxa"/>
            <w:shd w:val="clear" w:color="auto" w:fill="auto"/>
          </w:tcPr>
          <w:p w14:paraId="03E0971E" w14:textId="64EBFAF2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60,2</w:t>
            </w:r>
          </w:p>
        </w:tc>
        <w:tc>
          <w:tcPr>
            <w:tcW w:w="1134" w:type="dxa"/>
            <w:shd w:val="clear" w:color="auto" w:fill="auto"/>
          </w:tcPr>
          <w:p w14:paraId="5A121E62" w14:textId="43D4B201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4,7</w:t>
            </w:r>
          </w:p>
        </w:tc>
        <w:tc>
          <w:tcPr>
            <w:tcW w:w="992" w:type="dxa"/>
            <w:shd w:val="clear" w:color="auto" w:fill="auto"/>
          </w:tcPr>
          <w:p w14:paraId="04247032" w14:textId="76A442A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3,8</w:t>
            </w:r>
          </w:p>
        </w:tc>
        <w:tc>
          <w:tcPr>
            <w:tcW w:w="709" w:type="dxa"/>
            <w:shd w:val="clear" w:color="auto" w:fill="auto"/>
          </w:tcPr>
          <w:p w14:paraId="04F0D26F" w14:textId="1D19DA7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5,9</w:t>
            </w:r>
          </w:p>
        </w:tc>
        <w:tc>
          <w:tcPr>
            <w:tcW w:w="850" w:type="dxa"/>
            <w:shd w:val="clear" w:color="auto" w:fill="auto"/>
          </w:tcPr>
          <w:p w14:paraId="25C59C81" w14:textId="3AD794D4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0,4</w:t>
            </w:r>
          </w:p>
        </w:tc>
      </w:tr>
      <w:tr w:rsidR="008F578F" w:rsidRPr="001022C4" w14:paraId="2E87CF63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2BD22AA5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Działalność profesjonalna, naukowa i techniczna</w:t>
            </w:r>
          </w:p>
        </w:tc>
        <w:tc>
          <w:tcPr>
            <w:tcW w:w="839" w:type="dxa"/>
            <w:shd w:val="clear" w:color="auto" w:fill="auto"/>
          </w:tcPr>
          <w:p w14:paraId="38BAB9AF" w14:textId="5FDFEE6E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3 350</w:t>
            </w:r>
          </w:p>
        </w:tc>
        <w:tc>
          <w:tcPr>
            <w:tcW w:w="1004" w:type="dxa"/>
            <w:shd w:val="clear" w:color="auto" w:fill="auto"/>
          </w:tcPr>
          <w:p w14:paraId="6E723BD3" w14:textId="7C9176C7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159,4</w:t>
            </w:r>
          </w:p>
        </w:tc>
        <w:tc>
          <w:tcPr>
            <w:tcW w:w="850" w:type="dxa"/>
            <w:shd w:val="clear" w:color="auto" w:fill="auto"/>
          </w:tcPr>
          <w:p w14:paraId="2F6DF1E8" w14:textId="0FA6DB7A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143,5</w:t>
            </w:r>
          </w:p>
        </w:tc>
        <w:tc>
          <w:tcPr>
            <w:tcW w:w="1134" w:type="dxa"/>
            <w:shd w:val="clear" w:color="auto" w:fill="auto"/>
          </w:tcPr>
          <w:p w14:paraId="27E62C9F" w14:textId="6C1D944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15,9</w:t>
            </w:r>
          </w:p>
        </w:tc>
        <w:tc>
          <w:tcPr>
            <w:tcW w:w="992" w:type="dxa"/>
            <w:shd w:val="clear" w:color="auto" w:fill="auto"/>
          </w:tcPr>
          <w:p w14:paraId="444A9359" w14:textId="03963AF4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14,4</w:t>
            </w:r>
          </w:p>
        </w:tc>
        <w:tc>
          <w:tcPr>
            <w:tcW w:w="709" w:type="dxa"/>
            <w:shd w:val="clear" w:color="auto" w:fill="auto"/>
          </w:tcPr>
          <w:p w14:paraId="7C039106" w14:textId="4C61683C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9,1</w:t>
            </w:r>
          </w:p>
        </w:tc>
        <w:tc>
          <w:tcPr>
            <w:tcW w:w="850" w:type="dxa"/>
            <w:shd w:val="clear" w:color="auto" w:fill="auto"/>
          </w:tcPr>
          <w:p w14:paraId="2FDF8F43" w14:textId="28ABB42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0,7</w:t>
            </w:r>
          </w:p>
        </w:tc>
      </w:tr>
      <w:tr w:rsidR="008F578F" w:rsidRPr="001022C4" w14:paraId="5C64A4B1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2B2BDED6" w14:textId="140B808D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Administrowanie i działalność wspierająca  Δ</w:t>
            </w:r>
          </w:p>
        </w:tc>
        <w:tc>
          <w:tcPr>
            <w:tcW w:w="839" w:type="dxa"/>
            <w:shd w:val="clear" w:color="auto" w:fill="auto"/>
          </w:tcPr>
          <w:p w14:paraId="4D10715D" w14:textId="08C0853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2 322</w:t>
            </w:r>
          </w:p>
        </w:tc>
        <w:tc>
          <w:tcPr>
            <w:tcW w:w="1004" w:type="dxa"/>
            <w:shd w:val="clear" w:color="auto" w:fill="auto"/>
          </w:tcPr>
          <w:p w14:paraId="0AD9CA6A" w14:textId="306A991A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138,4</w:t>
            </w:r>
          </w:p>
        </w:tc>
        <w:tc>
          <w:tcPr>
            <w:tcW w:w="850" w:type="dxa"/>
            <w:shd w:val="clear" w:color="auto" w:fill="auto"/>
          </w:tcPr>
          <w:p w14:paraId="6036FEE0" w14:textId="4626549F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130,0</w:t>
            </w:r>
          </w:p>
        </w:tc>
        <w:tc>
          <w:tcPr>
            <w:tcW w:w="1134" w:type="dxa"/>
            <w:shd w:val="clear" w:color="auto" w:fill="auto"/>
          </w:tcPr>
          <w:p w14:paraId="38DCC452" w14:textId="72AE703B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8,4</w:t>
            </w:r>
          </w:p>
        </w:tc>
        <w:tc>
          <w:tcPr>
            <w:tcW w:w="992" w:type="dxa"/>
            <w:shd w:val="clear" w:color="auto" w:fill="auto"/>
          </w:tcPr>
          <w:p w14:paraId="08645BAE" w14:textId="1145C52D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7,1</w:t>
            </w:r>
          </w:p>
        </w:tc>
        <w:tc>
          <w:tcPr>
            <w:tcW w:w="709" w:type="dxa"/>
            <w:shd w:val="clear" w:color="auto" w:fill="auto"/>
          </w:tcPr>
          <w:p w14:paraId="0D1DC62E" w14:textId="64FE1F0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5,1</w:t>
            </w:r>
          </w:p>
        </w:tc>
        <w:tc>
          <w:tcPr>
            <w:tcW w:w="850" w:type="dxa"/>
            <w:shd w:val="clear" w:color="auto" w:fill="auto"/>
          </w:tcPr>
          <w:p w14:paraId="4A488D61" w14:textId="607A15A5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-1,1</w:t>
            </w:r>
          </w:p>
        </w:tc>
      </w:tr>
      <w:tr w:rsidR="008F578F" w:rsidRPr="006A7E3A" w14:paraId="4D15FF35" w14:textId="77777777" w:rsidTr="001221F8">
        <w:trPr>
          <w:trHeight w:val="57"/>
        </w:trPr>
        <w:tc>
          <w:tcPr>
            <w:tcW w:w="1560" w:type="dxa"/>
            <w:vAlign w:val="center"/>
          </w:tcPr>
          <w:p w14:paraId="1C0F0E11" w14:textId="77777777" w:rsidR="008F578F" w:rsidRPr="001022C4" w:rsidRDefault="008F578F" w:rsidP="008F578F">
            <w:pPr>
              <w:spacing w:before="0" w:after="0" w:line="180" w:lineRule="exac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Pozostała działalność usługowa</w:t>
            </w:r>
          </w:p>
        </w:tc>
        <w:tc>
          <w:tcPr>
            <w:tcW w:w="839" w:type="dxa"/>
            <w:shd w:val="clear" w:color="auto" w:fill="auto"/>
          </w:tcPr>
          <w:p w14:paraId="089B6E02" w14:textId="1D0F1401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224</w:t>
            </w:r>
          </w:p>
        </w:tc>
        <w:tc>
          <w:tcPr>
            <w:tcW w:w="1004" w:type="dxa"/>
            <w:shd w:val="clear" w:color="auto" w:fill="auto"/>
          </w:tcPr>
          <w:p w14:paraId="4DD7EF4F" w14:textId="38C4CEF4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8,3</w:t>
            </w:r>
          </w:p>
        </w:tc>
        <w:tc>
          <w:tcPr>
            <w:tcW w:w="850" w:type="dxa"/>
            <w:shd w:val="clear" w:color="auto" w:fill="auto"/>
          </w:tcPr>
          <w:p w14:paraId="70048675" w14:textId="63C090F7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7,6</w:t>
            </w:r>
          </w:p>
        </w:tc>
        <w:tc>
          <w:tcPr>
            <w:tcW w:w="1134" w:type="dxa"/>
            <w:shd w:val="clear" w:color="auto" w:fill="auto"/>
          </w:tcPr>
          <w:p w14:paraId="78A731C2" w14:textId="50BFBE0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0,6</w:t>
            </w:r>
          </w:p>
        </w:tc>
        <w:tc>
          <w:tcPr>
            <w:tcW w:w="992" w:type="dxa"/>
            <w:shd w:val="clear" w:color="auto" w:fill="auto"/>
          </w:tcPr>
          <w:p w14:paraId="412CD809" w14:textId="125564F3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14:paraId="7068B525" w14:textId="519F1140" w:rsidR="008F578F" w:rsidRPr="001022C4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6,1</w:t>
            </w:r>
          </w:p>
        </w:tc>
        <w:tc>
          <w:tcPr>
            <w:tcW w:w="850" w:type="dxa"/>
            <w:shd w:val="clear" w:color="auto" w:fill="auto"/>
          </w:tcPr>
          <w:p w14:paraId="7BFA5183" w14:textId="7D7F923A" w:rsidR="008F578F" w:rsidRPr="008E435F" w:rsidRDefault="008F578F" w:rsidP="008F578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1022C4">
              <w:rPr>
                <w:sz w:val="16"/>
                <w:szCs w:val="16"/>
              </w:rPr>
              <w:t>-1,5</w:t>
            </w:r>
          </w:p>
        </w:tc>
      </w:tr>
    </w:tbl>
    <w:p w14:paraId="4B64B67E" w14:textId="77777777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0245A90E" w14:textId="77777777" w:rsidR="00DF0825" w:rsidRDefault="00DF0825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7EEAEB6B" w14:textId="01A7A4E8" w:rsidR="00DF0825" w:rsidRDefault="00DF0825" w:rsidP="00DF0825">
      <w:pPr>
        <w:spacing w:before="240" w:line="288" w:lineRule="auto"/>
        <w:rPr>
          <w:shd w:val="clear" w:color="auto" w:fill="FFFFFF"/>
        </w:rPr>
      </w:pPr>
      <w:r w:rsidRPr="006A7E3A">
        <w:rPr>
          <w:shd w:val="clear" w:color="auto" w:fill="FFFFFF"/>
        </w:rPr>
        <w:lastRenderedPageBreak/>
        <w:t xml:space="preserve">Dane prezentowane w niniejszym </w:t>
      </w:r>
      <w:r w:rsidRPr="008E435F">
        <w:rPr>
          <w:shd w:val="clear" w:color="auto" w:fill="FFFFFF"/>
        </w:rPr>
        <w:t>opracowaniu pochodzą z rocznego badania działalności gospodarczej przedsiębiorstw</w:t>
      </w:r>
      <w:r w:rsidR="001D584B">
        <w:rPr>
          <w:shd w:val="clear" w:color="auto" w:fill="FFFFFF"/>
        </w:rPr>
        <w:t xml:space="preserve"> (</w:t>
      </w:r>
      <w:r w:rsidR="00105B75">
        <w:rPr>
          <w:shd w:val="clear" w:color="auto" w:fill="FFFFFF"/>
        </w:rPr>
        <w:t xml:space="preserve">badanie 1.61.05 - zbierane na rocznej ankiecie przedsiębiorstwa </w:t>
      </w:r>
      <w:r w:rsidR="001D584B">
        <w:rPr>
          <w:shd w:val="clear" w:color="auto" w:fill="FFFFFF"/>
        </w:rPr>
        <w:t>SP)</w:t>
      </w:r>
      <w:r w:rsidRPr="008E435F">
        <w:rPr>
          <w:shd w:val="clear" w:color="auto" w:fill="FFFFFF"/>
        </w:rPr>
        <w:t xml:space="preserve">. Dane </w:t>
      </w:r>
      <w:r w:rsidRPr="00F51001">
        <w:rPr>
          <w:shd w:val="clear" w:color="auto" w:fill="FFFFFF"/>
        </w:rPr>
        <w:t xml:space="preserve">dotyczą </w:t>
      </w:r>
      <w:r w:rsidR="00A41B97" w:rsidRPr="00F51001">
        <w:rPr>
          <w:shd w:val="clear" w:color="auto" w:fill="FFFFFF"/>
        </w:rPr>
        <w:t>52 128</w:t>
      </w:r>
      <w:r w:rsidR="00A41B97">
        <w:rPr>
          <w:shd w:val="clear" w:color="auto" w:fill="FFFFFF"/>
        </w:rPr>
        <w:t xml:space="preserve"> </w:t>
      </w:r>
      <w:r w:rsidRPr="008E435F">
        <w:rPr>
          <w:shd w:val="clear" w:color="auto" w:fill="FFFFFF"/>
        </w:rPr>
        <w:t>jednostek</w:t>
      </w:r>
      <w:r w:rsidRPr="006A7E3A">
        <w:rPr>
          <w:shd w:val="clear" w:color="auto" w:fill="FFFFFF"/>
        </w:rPr>
        <w:t xml:space="preserve"> o liczbie pracujących 10 i więcej osób, prowadzących księgi rachunkowe i zorganizowanych w formie spółek handlowych (osobowych i kapitałowych), spółek cywilnych, przedsiębiorstw państwowych, spółdzielni, oddziałów przedsiębiorców zagranicznych, osób fizycznych prowadzących działalność gospodarczą i państwowych jednostek organizacyjnych. Przedstawione dane, zarówno za 202</w:t>
      </w:r>
      <w:r w:rsidR="00A41B97">
        <w:rPr>
          <w:shd w:val="clear" w:color="auto" w:fill="FFFFFF"/>
        </w:rPr>
        <w:t>5</w:t>
      </w:r>
      <w:r w:rsidR="001559E3">
        <w:rPr>
          <w:shd w:val="clear" w:color="auto" w:fill="FFFFFF"/>
        </w:rPr>
        <w:t xml:space="preserve"> r.</w:t>
      </w:r>
      <w:r w:rsidRPr="006A7E3A">
        <w:rPr>
          <w:shd w:val="clear" w:color="auto" w:fill="FFFFFF"/>
        </w:rPr>
        <w:t xml:space="preserve"> jak i za 202</w:t>
      </w:r>
      <w:r w:rsidR="00A41B97">
        <w:rPr>
          <w:shd w:val="clear" w:color="auto" w:fill="FFFFFF"/>
        </w:rPr>
        <w:t>4</w:t>
      </w:r>
      <w:r w:rsidR="001559E3">
        <w:rPr>
          <w:shd w:val="clear" w:color="auto" w:fill="FFFFFF"/>
        </w:rPr>
        <w:t xml:space="preserve"> r.</w:t>
      </w:r>
      <w:r w:rsidRPr="006A7E3A">
        <w:rPr>
          <w:shd w:val="clear" w:color="auto" w:fill="FFFFFF"/>
        </w:rPr>
        <w:t>, nie obejmują: rolnictwa, leśnictwa, łowiectwa i rybactwa (sekcja A według PKD 2007); działalności finansowej i ubezpieczeniowej (sekcja K według PKD 2007); szkół wyższych; samodzielnych publicznych zakładów opieki zdrowotnej oraz instytucji kultury posiadających osobowość prawną.</w:t>
      </w:r>
    </w:p>
    <w:p w14:paraId="3CAF48B7" w14:textId="77777777" w:rsidR="00995977" w:rsidRPr="006A7E3A" w:rsidRDefault="00995977" w:rsidP="00995977">
      <w:pPr>
        <w:spacing w:line="288" w:lineRule="auto"/>
        <w:rPr>
          <w:shd w:val="clear" w:color="auto" w:fill="FFFFFF"/>
        </w:rPr>
      </w:pPr>
      <w:r w:rsidRPr="006A7E3A">
        <w:rPr>
          <w:shd w:val="clear" w:color="auto" w:fill="FFFFFF"/>
        </w:rPr>
        <w:t>W notatce zastosowano skróty niektórych nazw sekcji z PKD 2007; skrócone nazwy zostały oznaczone znakiem „Δ”. Zestawienie zastosowanych pełnych nazw przedstawia się</w:t>
      </w:r>
      <w:r>
        <w:rPr>
          <w:shd w:val="clear" w:color="auto" w:fill="FFFFFF"/>
        </w:rPr>
        <w:t xml:space="preserve"> </w:t>
      </w:r>
      <w:r w:rsidRPr="006A7E3A">
        <w:rPr>
          <w:shd w:val="clear" w:color="auto" w:fill="FFFFFF"/>
        </w:rPr>
        <w:t>następu</w:t>
      </w:r>
      <w:r>
        <w:rPr>
          <w:shd w:val="clear" w:color="auto" w:fill="FFFFFF"/>
        </w:rPr>
        <w:t>j</w:t>
      </w:r>
      <w:r w:rsidRPr="006A7E3A">
        <w:rPr>
          <w:shd w:val="clear" w:color="auto" w:fill="FFFFFF"/>
        </w:rPr>
        <w:t>ąco:</w:t>
      </w:r>
    </w:p>
    <w:tbl>
      <w:tblPr>
        <w:tblW w:w="7943" w:type="dxa"/>
        <w:tblInd w:w="-5" w:type="dxa"/>
        <w:tblLook w:val="04A0" w:firstRow="1" w:lastRow="0" w:firstColumn="1" w:lastColumn="0" w:noHBand="0" w:noVBand="1"/>
      </w:tblPr>
      <w:tblGrid>
        <w:gridCol w:w="2557"/>
        <w:gridCol w:w="5386"/>
      </w:tblGrid>
      <w:tr w:rsidR="003F23D5" w14:paraId="0F606416" w14:textId="77777777" w:rsidTr="003F23D5">
        <w:tc>
          <w:tcPr>
            <w:tcW w:w="2557" w:type="dxa"/>
            <w:tcBorders>
              <w:top w:val="single" w:sz="4" w:space="0" w:color="001D77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464261E7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Skrót</w:t>
            </w:r>
          </w:p>
        </w:tc>
        <w:tc>
          <w:tcPr>
            <w:tcW w:w="5386" w:type="dxa"/>
            <w:tcBorders>
              <w:top w:val="single" w:sz="4" w:space="0" w:color="001D77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7BB2A492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Pełna nazwa</w:t>
            </w:r>
          </w:p>
        </w:tc>
      </w:tr>
      <w:tr w:rsidR="003F23D5" w14:paraId="720B0B4E" w14:textId="77777777" w:rsidTr="003F23D5">
        <w:trPr>
          <w:trHeight w:val="518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7FEC5AF5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Wytwarzanie i zaopatrywanie w energię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296A6756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Wytwarzanie i zaopatrywanie w energię elektryczną, gaz, parę wodną i gorącą wodę i powietrze do układów klimatyzacyjnych</w:t>
            </w:r>
          </w:p>
        </w:tc>
      </w:tr>
      <w:tr w:rsidR="003F23D5" w14:paraId="5A91DDE3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2CBDB0F7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Dostawa wody; gospodarowanie ściekami i odpadami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043AB080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Dostawa wody; gospodarowanie ściekami i odpadami oraz działalność związana z rekultywacją</w:t>
            </w:r>
          </w:p>
        </w:tc>
      </w:tr>
      <w:tr w:rsidR="003F23D5" w14:paraId="5C8575B9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nil"/>
              <w:right w:val="single" w:sz="4" w:space="0" w:color="002B82"/>
            </w:tcBorders>
            <w:hideMark/>
          </w:tcPr>
          <w:p w14:paraId="28FA40EE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Handel; naprawa pojazdów samochodowych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nil"/>
              <w:right w:val="nil"/>
            </w:tcBorders>
            <w:hideMark/>
          </w:tcPr>
          <w:p w14:paraId="2399C0C8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Handel hurtowy i detaliczny; naprawa pojazdów samochodowych, włączając motocykle</w:t>
            </w:r>
          </w:p>
        </w:tc>
      </w:tr>
      <w:tr w:rsidR="003F23D5" w14:paraId="3F710238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07021579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Zakwaterowanie i gastronomia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75FE7F92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3F23D5" w14:paraId="6CC04B7C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single" w:sz="4" w:space="0" w:color="002B82"/>
              <w:right w:val="single" w:sz="4" w:space="0" w:color="002B82"/>
            </w:tcBorders>
            <w:hideMark/>
          </w:tcPr>
          <w:p w14:paraId="6D6EF3AF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Obsługa rynku nieruchomości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single" w:sz="4" w:space="0" w:color="002B82"/>
              <w:right w:val="nil"/>
            </w:tcBorders>
            <w:hideMark/>
          </w:tcPr>
          <w:p w14:paraId="54877C81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Działalność związana z obsługą rynku nieruchomości</w:t>
            </w:r>
          </w:p>
        </w:tc>
      </w:tr>
      <w:tr w:rsidR="003F23D5" w14:paraId="58F2EE47" w14:textId="77777777" w:rsidTr="003F23D5">
        <w:trPr>
          <w:trHeight w:val="70"/>
        </w:trPr>
        <w:tc>
          <w:tcPr>
            <w:tcW w:w="2557" w:type="dxa"/>
            <w:tcBorders>
              <w:top w:val="single" w:sz="4" w:space="0" w:color="002B82"/>
              <w:left w:val="nil"/>
              <w:bottom w:val="nil"/>
              <w:right w:val="single" w:sz="4" w:space="0" w:color="002B82"/>
            </w:tcBorders>
            <w:hideMark/>
          </w:tcPr>
          <w:p w14:paraId="281CC018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Administrowanie i działalność wspierająca</w:t>
            </w:r>
          </w:p>
        </w:tc>
        <w:tc>
          <w:tcPr>
            <w:tcW w:w="5386" w:type="dxa"/>
            <w:tcBorders>
              <w:top w:val="single" w:sz="4" w:space="0" w:color="002B82"/>
              <w:left w:val="single" w:sz="4" w:space="0" w:color="002B82"/>
              <w:bottom w:val="nil"/>
              <w:right w:val="nil"/>
            </w:tcBorders>
            <w:hideMark/>
          </w:tcPr>
          <w:p w14:paraId="72022FDC" w14:textId="77777777" w:rsidR="003F23D5" w:rsidRDefault="003F23D5">
            <w:pPr>
              <w:spacing w:beforeLines="30" w:before="72" w:after="60" w:line="18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Działalność w zakresie usług administrowania i działalność wspierająca</w:t>
            </w:r>
          </w:p>
        </w:tc>
      </w:tr>
    </w:tbl>
    <w:p w14:paraId="638FB808" w14:textId="1B93EAAB" w:rsidR="003D6074" w:rsidRDefault="003D6074" w:rsidP="00DF0825">
      <w:pPr>
        <w:spacing w:before="240" w:line="288" w:lineRule="auto"/>
        <w:rPr>
          <w:shd w:val="clear" w:color="auto" w:fill="FFFFFF"/>
        </w:rPr>
      </w:pPr>
      <w:r w:rsidRPr="003D6074">
        <w:rPr>
          <w:shd w:val="clear" w:color="auto" w:fill="FFFFFF"/>
        </w:rPr>
        <w:t xml:space="preserve">Zgodnie z nowelizacją Ustawy o rachunkowości, od 2026 r. w rachunku zysków i strat nastąpiła zmiana klasyfikacji sprzedaży materiałów z podstawowej działalności operacyjnej (dotychczas wykazywane w pozycji „przychody netto ze sprzedaży towarów i materiałów” i odpowiednio w „wartości sprzedanych towarów i materiałów”) do pozostałej działalności operacyjnej („pozostałe przychody operacyjne” oraz „pozostałe koszty operacyjne”). Wpływ tego przeklasyfikowania na dane nie jest znaczący, w związku z powyższym dane z lat poprzednich są porównywalne. </w:t>
      </w:r>
    </w:p>
    <w:p w14:paraId="10F8B152" w14:textId="5DECE165" w:rsidR="00DF0825" w:rsidRDefault="003D6074" w:rsidP="00DF0825">
      <w:pPr>
        <w:spacing w:before="240" w:line="288" w:lineRule="auto"/>
        <w:rPr>
          <w:shd w:val="clear" w:color="auto" w:fill="FFFFFF"/>
        </w:rPr>
      </w:pPr>
      <w:r w:rsidRPr="003D6074">
        <w:rPr>
          <w:shd w:val="clear" w:color="auto" w:fill="FFFFFF"/>
        </w:rPr>
        <w:t>Ze względu na zaokrąglenia danych, w niektórych przypadkach sumy składników mogą się nieznacznie różnić od podanych wielkości „ogółem”. Liczby względne (wskaźniki, wartości procentowe) obliczono z reguły na podstawie danych bezwzględnych wyrażonych z większą dokładnością, niż podano w niniejszym opracowaniu.</w:t>
      </w:r>
    </w:p>
    <w:p w14:paraId="2563E77B" w14:textId="04B422E4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0DAB4A11" w14:textId="7F451B5B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19376035" w14:textId="7C728553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01BAD8A9" w14:textId="781687A2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135E538F" w14:textId="343DD36F" w:rsidR="00DF0825" w:rsidRDefault="00DF0825" w:rsidP="00DF0825">
      <w:pPr>
        <w:spacing w:before="240" w:line="288" w:lineRule="auto"/>
        <w:rPr>
          <w:shd w:val="clear" w:color="auto" w:fill="FFFFFF"/>
        </w:rPr>
      </w:pPr>
    </w:p>
    <w:p w14:paraId="42E50B90" w14:textId="67F95CAA" w:rsidR="00B912E3" w:rsidRDefault="00B912E3" w:rsidP="00DF0825">
      <w:pPr>
        <w:spacing w:before="240" w:line="288" w:lineRule="auto"/>
        <w:rPr>
          <w:shd w:val="clear" w:color="auto" w:fill="FFFFFF"/>
        </w:rPr>
      </w:pPr>
    </w:p>
    <w:p w14:paraId="15566946" w14:textId="77777777" w:rsidR="00DF0825" w:rsidRDefault="00DF0825" w:rsidP="00DF0825">
      <w:pPr>
        <w:spacing w:line="288" w:lineRule="auto"/>
        <w:rPr>
          <w:shd w:val="clear" w:color="auto" w:fill="FFFFFF"/>
        </w:rPr>
      </w:pPr>
      <w:r w:rsidRPr="006A7E3A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6A7E3A">
        <w:rPr>
          <w:shd w:val="clear" w:color="auto" w:fill="FFFFFF"/>
        </w:rPr>
        <w:t>przypadku publikowania obliczeń dokonanych na danych opublikowanych przez GUS prosimy o zamieszczenie informacji: „Opracowanie własne na podstawie danych GUS</w:t>
      </w:r>
      <w:r>
        <w:rPr>
          <w:shd w:val="clear" w:color="auto" w:fill="FFFFFF"/>
        </w:rPr>
        <w:t>”</w:t>
      </w:r>
      <w:r w:rsidRPr="006A7E3A">
        <w:rPr>
          <w:shd w:val="clear" w:color="auto" w:fill="FFFFFF"/>
        </w:rPr>
        <w:t>.</w:t>
      </w:r>
    </w:p>
    <w:p w14:paraId="3D65FF4B" w14:textId="79CFE6A0" w:rsidR="000B09F4" w:rsidRPr="000B09F4" w:rsidRDefault="000B09F4" w:rsidP="000B09F4">
      <w:pPr>
        <w:spacing w:line="288" w:lineRule="auto"/>
        <w:rPr>
          <w:shd w:val="clear" w:color="auto" w:fill="FFFFFF"/>
        </w:rPr>
        <w:sectPr w:rsidR="000B09F4" w:rsidRPr="000B09F4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6A7E3A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6A7E3A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A7E3A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3D58D987" w:rsidR="00DE2400" w:rsidRPr="006A7E3A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6A7E3A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B10E89" w:rsidRPr="006A7E3A">
              <w:rPr>
                <w:rFonts w:cs="Arial"/>
                <w:b/>
                <w:color w:val="000000" w:themeColor="text1"/>
                <w:sz w:val="20"/>
              </w:rPr>
              <w:t>Przedsiębiorstw</w:t>
            </w:r>
          </w:p>
          <w:p w14:paraId="32BC1186" w14:textId="77777777" w:rsidR="003D6074" w:rsidRPr="00E25C1B" w:rsidRDefault="003D6074" w:rsidP="003D6074">
            <w:pPr>
              <w:spacing w:before="0" w:after="0" w:line="276" w:lineRule="auto"/>
              <w:rPr>
                <w:b/>
                <w:lang w:val="fi-FI"/>
              </w:rPr>
            </w:pPr>
            <w:r w:rsidRPr="00E25C1B">
              <w:rPr>
                <w:b/>
                <w:lang w:val="fi-FI"/>
              </w:rPr>
              <w:t>Dyrektor Katarzyna Walkowska-Macias</w:t>
            </w:r>
          </w:p>
          <w:p w14:paraId="5425F0B4" w14:textId="73F91FF0" w:rsidR="00DE2400" w:rsidRPr="006A7E3A" w:rsidRDefault="003D6074" w:rsidP="003D607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E25C1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31 25</w:t>
            </w:r>
          </w:p>
        </w:tc>
        <w:tc>
          <w:tcPr>
            <w:tcW w:w="4927" w:type="dxa"/>
          </w:tcPr>
          <w:p w14:paraId="4C40BC73" w14:textId="340F3516" w:rsidR="0003239C" w:rsidRDefault="0003239C" w:rsidP="0003239C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364427E8" w14:textId="5934A6C4" w:rsidR="0003239C" w:rsidRDefault="0003239C" w:rsidP="0003239C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Wydział </w:t>
            </w:r>
            <w:r w:rsidR="003D6074" w:rsidRPr="003D6074">
              <w:rPr>
                <w:rFonts w:cs="Arial"/>
                <w:b/>
                <w:sz w:val="20"/>
              </w:rPr>
              <w:t>Prasowy</w:t>
            </w:r>
          </w:p>
          <w:p w14:paraId="6FBBCB24" w14:textId="77777777" w:rsidR="0003239C" w:rsidRPr="0091780E" w:rsidRDefault="0003239C" w:rsidP="0003239C">
            <w:pPr>
              <w:rPr>
                <w:sz w:val="20"/>
              </w:rPr>
            </w:pPr>
            <w:r w:rsidRPr="0091780E">
              <w:rPr>
                <w:sz w:val="20"/>
              </w:rPr>
              <w:t>Tel. komórkowy: +48 695 255 032</w:t>
            </w:r>
          </w:p>
          <w:p w14:paraId="126D1872" w14:textId="77777777" w:rsidR="0003239C" w:rsidRPr="0091780E" w:rsidRDefault="0003239C" w:rsidP="0003239C">
            <w:pPr>
              <w:ind w:left="1554" w:hanging="1554"/>
              <w:rPr>
                <w:sz w:val="20"/>
              </w:rPr>
            </w:pPr>
            <w:r w:rsidRPr="0091780E">
              <w:rPr>
                <w:sz w:val="20"/>
              </w:rPr>
              <w:t>Tel. stacjonarne: 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14:paraId="7E4F8455" w14:textId="77777777" w:rsidR="0003239C" w:rsidRDefault="0003239C" w:rsidP="0003239C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7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3CC62B04" w14:textId="5EEAA039" w:rsidR="00DE2400" w:rsidRPr="006A7E3A" w:rsidRDefault="00DE2400" w:rsidP="0054002C">
            <w:pPr>
              <w:rPr>
                <w:sz w:val="18"/>
              </w:rPr>
            </w:pPr>
          </w:p>
        </w:tc>
      </w:tr>
      <w:tr w:rsidR="003D6074" w:rsidRPr="006A7E3A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43B9F889" w:rsidR="003D6074" w:rsidRPr="00E83F16" w:rsidRDefault="003D6074" w:rsidP="003D6074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C3AE186" w:rsidR="003D6074" w:rsidRPr="006A7E3A" w:rsidRDefault="003D6074" w:rsidP="003D6074">
            <w:pPr>
              <w:ind w:firstLine="680"/>
              <w:rPr>
                <w:sz w:val="18"/>
              </w:rPr>
            </w:pPr>
            <w:r w:rsidRPr="00E25C1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2928" behindDoc="0" locked="0" layoutInCell="1" allowOverlap="1" wp14:anchorId="79EADE9E" wp14:editId="426B46D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E25C1B">
                <w:rPr>
                  <w:rStyle w:val="Hipercze"/>
                  <w:rFonts w:cstheme="minorBidi"/>
                  <w:sz w:val="20"/>
                </w:rPr>
                <w:t>stat.gov.pl</w:t>
              </w:r>
            </w:hyperlink>
          </w:p>
        </w:tc>
      </w:tr>
      <w:tr w:rsidR="003D6074" w:rsidRPr="006A7E3A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3D6074" w:rsidRPr="006A7E3A" w:rsidRDefault="003D6074" w:rsidP="003D607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5FF8713F" w:rsidR="003D6074" w:rsidRPr="006A7E3A" w:rsidRDefault="003D6074" w:rsidP="003D6074">
            <w:pPr>
              <w:ind w:firstLine="680"/>
              <w:rPr>
                <w:sz w:val="18"/>
              </w:rPr>
            </w:pPr>
            <w:r w:rsidRPr="00E25C1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3952" behindDoc="0" locked="0" layoutInCell="1" allowOverlap="1" wp14:anchorId="591D5507" wp14:editId="5553D0E6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E25C1B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 w:rsidRPr="00E25C1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D6074" w:rsidRPr="006A7E3A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3D6074" w:rsidRPr="006A7E3A" w:rsidRDefault="003D6074" w:rsidP="003D607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FDBFAF0" w:rsidR="003D6074" w:rsidRPr="006A7E3A" w:rsidRDefault="003D6074" w:rsidP="003D6074">
            <w:pPr>
              <w:ind w:firstLine="680"/>
              <w:rPr>
                <w:sz w:val="18"/>
              </w:rPr>
            </w:pPr>
            <w:r w:rsidRPr="00E25C1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5367A45" wp14:editId="15FD5B9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E25C1B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E25C1B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Pr="00E25C1B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D6074" w:rsidRPr="006A7E3A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3D6074" w:rsidRPr="006A7E3A" w:rsidRDefault="003D6074" w:rsidP="003D607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036746E" w:rsidR="003D6074" w:rsidRPr="006A7E3A" w:rsidRDefault="003D6074" w:rsidP="003D6074">
            <w:pPr>
              <w:ind w:firstLine="680"/>
              <w:rPr>
                <w:sz w:val="20"/>
                <w:lang w:eastAsia="pl-PL"/>
              </w:rPr>
            </w:pPr>
            <w:r w:rsidRPr="00E25C1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41D8FAE" wp14:editId="0D1DD96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E25C1B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E25C1B"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3D6074" w:rsidRPr="006A7E3A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3D6074" w:rsidRPr="006A7E3A" w:rsidRDefault="003D6074" w:rsidP="003D607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44EB3FD0" w:rsidR="003D6074" w:rsidRPr="006A7E3A" w:rsidRDefault="003D6074" w:rsidP="003D6074">
            <w:pPr>
              <w:ind w:firstLine="680"/>
              <w:rPr>
                <w:sz w:val="20"/>
                <w:lang w:eastAsia="pl-PL"/>
              </w:rPr>
            </w:pPr>
            <w:r w:rsidRPr="00E25C1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7024" behindDoc="0" locked="0" layoutInCell="1" allowOverlap="1" wp14:anchorId="0FFBE1D0" wp14:editId="4D12947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E25C1B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E25C1B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3D6074" w:rsidRPr="006A7E3A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3D6074" w:rsidRPr="006A7E3A" w:rsidRDefault="003D6074" w:rsidP="003D607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3252ABC5" w:rsidR="003D6074" w:rsidRPr="006A7E3A" w:rsidRDefault="003D6074" w:rsidP="003D6074">
            <w:pPr>
              <w:ind w:firstLine="680"/>
              <w:rPr>
                <w:sz w:val="20"/>
                <w:lang w:eastAsia="pl-PL"/>
              </w:rPr>
            </w:pPr>
            <w:r w:rsidRPr="00E25C1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28947351" wp14:editId="6218C0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history="1">
              <w:r w:rsidRPr="00E25C1B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@Głównt Urząd Statystyczny</w:t>
              </w:r>
            </w:hyperlink>
          </w:p>
        </w:tc>
      </w:tr>
      <w:tr w:rsidR="00531873" w:rsidRPr="006A7E3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3E75CEE" w14:textId="77777777" w:rsidR="0003239C" w:rsidRDefault="0003239C" w:rsidP="0003239C">
            <w:pPr>
              <w:shd w:val="clear" w:color="auto" w:fill="D9D9D9" w:themeFill="background1" w:themeFillShade="D9"/>
            </w:pPr>
            <w:r w:rsidRPr="00210B1C">
              <w:rPr>
                <w:b/>
              </w:rPr>
              <w:t>Powiązane opracowania</w:t>
            </w:r>
          </w:p>
          <w:p w14:paraId="2DE4D27B" w14:textId="7280CC22" w:rsidR="0003239C" w:rsidRPr="00FA5E94" w:rsidRDefault="008778CE" w:rsidP="0003239C">
            <w:pPr>
              <w:rPr>
                <w:rStyle w:val="Hipercze"/>
                <w:rFonts w:cs="Arial"/>
                <w:sz w:val="18"/>
                <w:szCs w:val="18"/>
                <w:shd w:val="clear" w:color="auto" w:fill="F0F0F0"/>
              </w:rPr>
            </w:pPr>
            <w:hyperlink r:id="rId30" w:tooltip="Biuletyn Statystyczny" w:history="1">
              <w:r w:rsidR="0003239C" w:rsidRPr="00FA5E94">
                <w:rPr>
                  <w:rStyle w:val="Hipercze"/>
                  <w:sz w:val="18"/>
                  <w:szCs w:val="18"/>
                </w:rPr>
                <w:t>Biuletyn Statystyczny</w:t>
              </w:r>
            </w:hyperlink>
          </w:p>
          <w:p w14:paraId="3E6B7F1E" w14:textId="69F90863" w:rsidR="0003239C" w:rsidRPr="00FA5E94" w:rsidRDefault="008778CE" w:rsidP="0003239C">
            <w:pPr>
              <w:rPr>
                <w:sz w:val="18"/>
                <w:szCs w:val="18"/>
              </w:rPr>
            </w:pPr>
            <w:hyperlink r:id="rId31" w:tooltip="Informacja o sytuacji społeczno-gospodarczej kraju" w:history="1">
              <w:r w:rsidR="0003239C" w:rsidRPr="00FA5E94">
                <w:rPr>
                  <w:rStyle w:val="Hipercze"/>
                  <w:sz w:val="18"/>
                  <w:szCs w:val="18"/>
                </w:rPr>
                <w:t>Informacja o sytuacji społeczno-gospodarczej kraju</w:t>
              </w:r>
            </w:hyperlink>
          </w:p>
          <w:p w14:paraId="3CF871D9" w14:textId="14578858" w:rsidR="0003239C" w:rsidRPr="00FA5E94" w:rsidRDefault="008778CE" w:rsidP="0003239C">
            <w:pPr>
              <w:rPr>
                <w:sz w:val="18"/>
                <w:szCs w:val="18"/>
              </w:rPr>
            </w:pPr>
            <w:hyperlink r:id="rId32" w:tooltip="Informacje sygnalne. Wyniki finansowe przedsiębiorstw niefinansowych" w:history="1">
              <w:r w:rsidR="00061DF9">
                <w:rPr>
                  <w:rStyle w:val="Hipercze"/>
                  <w:sz w:val="18"/>
                  <w:szCs w:val="18"/>
                </w:rPr>
                <w:t>Bilansowe wyniki finansowe przedsiębiorstw niefinansowych</w:t>
              </w:r>
            </w:hyperlink>
          </w:p>
          <w:p w14:paraId="22346468" w14:textId="0ACA05D7" w:rsidR="0003239C" w:rsidRDefault="008778CE" w:rsidP="0003239C">
            <w:pPr>
              <w:rPr>
                <w:rStyle w:val="Hipercze"/>
                <w:sz w:val="18"/>
                <w:szCs w:val="18"/>
              </w:rPr>
            </w:pPr>
            <w:hyperlink r:id="rId33" w:tooltip="Zeszyt metodologiczny. Badania przedsiębiorstw niefinansowych" w:history="1">
              <w:r w:rsidR="0003239C" w:rsidRPr="00FA5E94">
                <w:rPr>
                  <w:rStyle w:val="Hipercze"/>
                  <w:sz w:val="18"/>
                  <w:szCs w:val="18"/>
                </w:rPr>
                <w:t>Zeszyt metodologiczny. Badania przedsiębiorstw niefinansowych</w:t>
              </w:r>
            </w:hyperlink>
          </w:p>
          <w:p w14:paraId="5C5AE9D1" w14:textId="77777777" w:rsidR="008E2CE6" w:rsidRDefault="008E2CE6" w:rsidP="0003239C">
            <w:pPr>
              <w:rPr>
                <w:rStyle w:val="Hipercze"/>
                <w:sz w:val="18"/>
                <w:szCs w:val="18"/>
              </w:rPr>
            </w:pPr>
          </w:p>
          <w:p w14:paraId="4EFCA3B3" w14:textId="77777777" w:rsidR="0003239C" w:rsidRDefault="0003239C" w:rsidP="0003239C">
            <w:pPr>
              <w:shd w:val="clear" w:color="auto" w:fill="D9D9D9" w:themeFill="background1" w:themeFillShade="D9"/>
              <w:spacing w:before="360"/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D20F387" w14:textId="77777777" w:rsidR="0003239C" w:rsidRPr="00FA5E94" w:rsidRDefault="008778CE" w:rsidP="0003239C">
            <w:pPr>
              <w:rPr>
                <w:sz w:val="18"/>
                <w:szCs w:val="18"/>
              </w:rPr>
            </w:pPr>
            <w:hyperlink r:id="rId34" w:tooltip="Bank Danych Lokalnych (BDL)" w:history="1">
              <w:r w:rsidR="0003239C" w:rsidRPr="00FA5E94">
                <w:rPr>
                  <w:rStyle w:val="Hipercze"/>
                  <w:sz w:val="18"/>
                  <w:szCs w:val="18"/>
                </w:rPr>
                <w:t>Bank Danych Lokalnych (BDL)</w:t>
              </w:r>
            </w:hyperlink>
          </w:p>
          <w:p w14:paraId="042B524C" w14:textId="77777777" w:rsidR="0003239C" w:rsidRPr="00FA5E94" w:rsidRDefault="008778CE" w:rsidP="0003239C">
            <w:pPr>
              <w:rPr>
                <w:sz w:val="18"/>
                <w:szCs w:val="18"/>
              </w:rPr>
            </w:pPr>
            <w:hyperlink r:id="rId35" w:tooltip="Dziedzinowa Baza Wiedzy Przedsiębiorstwa Niefinansowe (DBW)" w:history="1">
              <w:r w:rsidR="0003239C" w:rsidRPr="00FA5E94">
                <w:rPr>
                  <w:rStyle w:val="Hipercze"/>
                  <w:sz w:val="18"/>
                  <w:szCs w:val="18"/>
                </w:rPr>
                <w:t>Dziedzinowa Baza Wiedzy Przedsiębiorstwa Niefinansowe (DBW)</w:t>
              </w:r>
            </w:hyperlink>
          </w:p>
          <w:p w14:paraId="0D00CF55" w14:textId="4F54F98F" w:rsidR="0003239C" w:rsidRPr="00FA5E94" w:rsidRDefault="008778CE" w:rsidP="0003239C">
            <w:pPr>
              <w:rPr>
                <w:sz w:val="18"/>
                <w:szCs w:val="18"/>
              </w:rPr>
            </w:pPr>
            <w:hyperlink r:id="rId36" w:tooltip="Bank Danych Makroekonomicznych" w:history="1">
              <w:r w:rsidR="0003239C" w:rsidRPr="00FA5E94">
                <w:rPr>
                  <w:rStyle w:val="Hipercze"/>
                  <w:sz w:val="18"/>
                  <w:szCs w:val="18"/>
                </w:rPr>
                <w:t>Bank Danych Makroekonomicznych</w:t>
              </w:r>
            </w:hyperlink>
            <w:r w:rsidR="0003239C" w:rsidRPr="00FA5E94">
              <w:rPr>
                <w:sz w:val="18"/>
                <w:szCs w:val="18"/>
              </w:rPr>
              <w:t xml:space="preserve"> </w:t>
            </w:r>
          </w:p>
          <w:p w14:paraId="731E9950" w14:textId="77777777" w:rsidR="0003239C" w:rsidRPr="00694D63" w:rsidRDefault="0003239C" w:rsidP="0003239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7EC7D0F" w14:textId="77777777" w:rsidR="0003239C" w:rsidRPr="008223FC" w:rsidRDefault="008778CE" w:rsidP="0003239C">
            <w:pPr>
              <w:rPr>
                <w:color w:val="0000FF"/>
                <w:sz w:val="18"/>
                <w:szCs w:val="18"/>
              </w:rPr>
            </w:pPr>
            <w:hyperlink r:id="rId37" w:tooltip="Przychody ogółem (przychody z całokształtu działalności)" w:history="1">
              <w:r w:rsidR="0003239C" w:rsidRPr="008223FC">
                <w:rPr>
                  <w:rStyle w:val="Hipercze"/>
                  <w:sz w:val="18"/>
                  <w:szCs w:val="18"/>
                </w:rPr>
                <w:t>Przychody ogółem (przychody z całokształtu działalności</w:t>
              </w:r>
            </w:hyperlink>
            <w:r w:rsidR="0003239C" w:rsidRPr="008223FC">
              <w:rPr>
                <w:color w:val="0000FF"/>
                <w:sz w:val="18"/>
                <w:szCs w:val="18"/>
              </w:rPr>
              <w:t>)</w:t>
            </w:r>
          </w:p>
          <w:p w14:paraId="468690F9" w14:textId="77777777" w:rsidR="0003239C" w:rsidRPr="001D388C" w:rsidRDefault="0003239C" w:rsidP="0003239C">
            <w:pPr>
              <w:rPr>
                <w:rStyle w:val="Hipercze"/>
                <w:rFonts w:cstheme="minorBidi"/>
                <w:sz w:val="18"/>
                <w:szCs w:val="18"/>
              </w:rPr>
            </w:pPr>
            <w:r w:rsidRPr="001D388C">
              <w:rPr>
                <w:color w:val="0000FF"/>
                <w:sz w:val="18"/>
                <w:szCs w:val="18"/>
              </w:rPr>
              <w:fldChar w:fldCharType="begin"/>
            </w:r>
            <w:r>
              <w:rPr>
                <w:color w:val="0000FF"/>
                <w:sz w:val="18"/>
                <w:szCs w:val="18"/>
              </w:rPr>
              <w:instrText>HYPERLINK "http://stat.gov.pl/metainformacje/slownik-pojec/pojecia-stosowane-w-statystyce-publicznej/158,pojecie.html" \o "Koszty ogółem (koszty uzyskania przychodów z całokształtu działalności)"</w:instrText>
            </w:r>
            <w:r w:rsidRPr="001D388C">
              <w:rPr>
                <w:color w:val="0000FF"/>
                <w:sz w:val="18"/>
                <w:szCs w:val="18"/>
              </w:rPr>
              <w:fldChar w:fldCharType="separate"/>
            </w:r>
            <w:r w:rsidRPr="001D388C">
              <w:rPr>
                <w:rStyle w:val="Hipercze"/>
                <w:rFonts w:cstheme="minorBidi"/>
                <w:sz w:val="18"/>
                <w:szCs w:val="18"/>
              </w:rPr>
              <w:t>Koszty ogółem (</w:t>
            </w:r>
            <w:r w:rsidRPr="001D388C">
              <w:rPr>
                <w:rStyle w:val="Hipercze"/>
                <w:sz w:val="18"/>
                <w:szCs w:val="18"/>
              </w:rPr>
              <w:t>koszty uzyskania przychodów z całokształtu działalności</w:t>
            </w:r>
            <w:r w:rsidRPr="001D388C">
              <w:rPr>
                <w:rStyle w:val="Hipercze"/>
                <w:rFonts w:cstheme="minorBidi"/>
                <w:sz w:val="18"/>
                <w:szCs w:val="18"/>
              </w:rPr>
              <w:t>)</w:t>
            </w:r>
          </w:p>
          <w:p w14:paraId="33748948" w14:textId="77777777" w:rsidR="0003239C" w:rsidRPr="00F93103" w:rsidRDefault="0003239C" w:rsidP="0003239C">
            <w:pPr>
              <w:rPr>
                <w:sz w:val="18"/>
                <w:szCs w:val="18"/>
              </w:rPr>
            </w:pPr>
            <w:r w:rsidRPr="001D388C">
              <w:rPr>
                <w:color w:val="0000FF"/>
                <w:sz w:val="18"/>
                <w:szCs w:val="18"/>
              </w:rPr>
              <w:fldChar w:fldCharType="end"/>
            </w:r>
            <w:hyperlink r:id="rId38" w:tooltip="Wynik finansowy brutto" w:history="1">
              <w:r w:rsidRPr="00F93103">
                <w:rPr>
                  <w:rStyle w:val="Hipercze"/>
                  <w:sz w:val="18"/>
                  <w:szCs w:val="18"/>
                </w:rPr>
                <w:t>Wynik finansowy brutto</w:t>
              </w:r>
            </w:hyperlink>
          </w:p>
          <w:p w14:paraId="18C36D6B" w14:textId="77777777" w:rsidR="0003239C" w:rsidRPr="00F93103" w:rsidRDefault="008778CE" w:rsidP="0003239C">
            <w:pPr>
              <w:rPr>
                <w:sz w:val="18"/>
                <w:szCs w:val="18"/>
              </w:rPr>
            </w:pPr>
            <w:hyperlink r:id="rId39" w:tooltip="Wynik finansowy netto" w:history="1">
              <w:r w:rsidR="0003239C" w:rsidRPr="00F93103">
                <w:rPr>
                  <w:rStyle w:val="Hipercze"/>
                  <w:sz w:val="18"/>
                  <w:szCs w:val="18"/>
                </w:rPr>
                <w:t>Wynik finansowy netto</w:t>
              </w:r>
            </w:hyperlink>
          </w:p>
          <w:p w14:paraId="1C4968AE" w14:textId="77777777" w:rsidR="0003239C" w:rsidRPr="00F93103" w:rsidRDefault="008778CE" w:rsidP="0003239C">
            <w:pPr>
              <w:rPr>
                <w:sz w:val="18"/>
                <w:szCs w:val="18"/>
              </w:rPr>
            </w:pPr>
            <w:hyperlink r:id="rId40" w:tooltip="Wskaźnik poziomu kosztów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poziomu kosztów</w:t>
              </w:r>
            </w:hyperlink>
          </w:p>
          <w:p w14:paraId="4741A7A3" w14:textId="77777777" w:rsidR="0003239C" w:rsidRPr="00F93103" w:rsidRDefault="008778CE" w:rsidP="0003239C">
            <w:pPr>
              <w:rPr>
                <w:sz w:val="18"/>
                <w:szCs w:val="18"/>
              </w:rPr>
            </w:pPr>
            <w:hyperlink r:id="rId41" w:tooltip="Wskaźnik rentowności obrotu brutto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rentowności obrotu brutto</w:t>
              </w:r>
            </w:hyperlink>
          </w:p>
          <w:p w14:paraId="3CC8FC8B" w14:textId="77777777" w:rsidR="0003239C" w:rsidRPr="00F93103" w:rsidRDefault="008778CE" w:rsidP="0003239C">
            <w:pPr>
              <w:rPr>
                <w:sz w:val="18"/>
                <w:szCs w:val="18"/>
              </w:rPr>
            </w:pPr>
            <w:hyperlink r:id="rId42" w:tooltip="Wskaźnik rentowności obrotu netto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rentowności obrotu netto</w:t>
              </w:r>
            </w:hyperlink>
          </w:p>
          <w:p w14:paraId="058D42A8" w14:textId="77777777" w:rsidR="0003239C" w:rsidRPr="00F93103" w:rsidRDefault="008778CE" w:rsidP="0003239C">
            <w:pPr>
              <w:rPr>
                <w:sz w:val="18"/>
                <w:szCs w:val="18"/>
              </w:rPr>
            </w:pPr>
            <w:hyperlink r:id="rId43" w:tooltip="Wskaźnik płynności finansowej I stopnia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płynności finansowej I stopnia</w:t>
              </w:r>
            </w:hyperlink>
          </w:p>
          <w:p w14:paraId="1742D890" w14:textId="77777777" w:rsidR="0003239C" w:rsidRPr="00F93103" w:rsidRDefault="008778CE" w:rsidP="0003239C">
            <w:pPr>
              <w:rPr>
                <w:sz w:val="18"/>
                <w:szCs w:val="18"/>
              </w:rPr>
            </w:pPr>
            <w:hyperlink r:id="rId44" w:tooltip="Wskaźnik płynności finansowej II stopnia" w:history="1">
              <w:r w:rsidR="0003239C" w:rsidRPr="00F93103">
                <w:rPr>
                  <w:rStyle w:val="Hipercze"/>
                  <w:sz w:val="18"/>
                  <w:szCs w:val="18"/>
                </w:rPr>
                <w:t>Wskaźnik płynności finansowej II stopnia</w:t>
              </w:r>
            </w:hyperlink>
          </w:p>
          <w:p w14:paraId="59EB7117" w14:textId="2568C167" w:rsidR="00531873" w:rsidRPr="006A7E3A" w:rsidRDefault="008778CE" w:rsidP="00F13B0D">
            <w:pPr>
              <w:rPr>
                <w:b/>
                <w:color w:val="000000" w:themeColor="text1"/>
                <w:szCs w:val="24"/>
              </w:rPr>
            </w:pPr>
            <w:hyperlink r:id="rId45" w:tooltip="Nakłady inwestycyjne" w:history="1">
              <w:r w:rsidR="0003239C" w:rsidRPr="00F93103">
                <w:rPr>
                  <w:rStyle w:val="Hipercze"/>
                  <w:sz w:val="18"/>
                  <w:szCs w:val="18"/>
                </w:rPr>
                <w:t>Nakłady inwestycyjne</w:t>
              </w:r>
            </w:hyperlink>
          </w:p>
        </w:tc>
      </w:tr>
    </w:tbl>
    <w:p w14:paraId="7C19EFAE" w14:textId="173CA5DB" w:rsidR="00D261A2" w:rsidRPr="006A7E3A" w:rsidRDefault="00D261A2" w:rsidP="005B34A7">
      <w:pPr>
        <w:rPr>
          <w:sz w:val="18"/>
        </w:rPr>
      </w:pPr>
    </w:p>
    <w:sectPr w:rsidR="00D261A2" w:rsidRPr="006A7E3A" w:rsidSect="00CA7423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45507" w14:textId="77777777" w:rsidR="006A234C" w:rsidRDefault="006A234C" w:rsidP="000662E2">
      <w:pPr>
        <w:spacing w:after="0" w:line="240" w:lineRule="auto"/>
      </w:pPr>
      <w:r>
        <w:separator/>
      </w:r>
    </w:p>
  </w:endnote>
  <w:endnote w:type="continuationSeparator" w:id="0">
    <w:p w14:paraId="54490FA3" w14:textId="77777777" w:rsidR="006A234C" w:rsidRDefault="006A234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6180197"/>
      <w:docPartObj>
        <w:docPartGallery w:val="Page Numbers (Bottom of Page)"/>
        <w:docPartUnique/>
      </w:docPartObj>
    </w:sdtPr>
    <w:sdtEndPr/>
    <w:sdtContent>
      <w:p w14:paraId="5905E1AE" w14:textId="77777777" w:rsidR="006A234C" w:rsidRDefault="006A234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3900766"/>
      <w:docPartObj>
        <w:docPartGallery w:val="Page Numbers (Bottom of Page)"/>
        <w:docPartUnique/>
      </w:docPartObj>
    </w:sdtPr>
    <w:sdtEndPr/>
    <w:sdtContent>
      <w:p w14:paraId="2A4B7327" w14:textId="77777777" w:rsidR="006A234C" w:rsidRDefault="006A234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6A234C" w:rsidRDefault="006A234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0D365" w14:textId="77777777" w:rsidR="006A234C" w:rsidRDefault="006A234C" w:rsidP="000662E2">
      <w:pPr>
        <w:spacing w:after="0" w:line="240" w:lineRule="auto"/>
      </w:pPr>
      <w:r>
        <w:separator/>
      </w:r>
    </w:p>
  </w:footnote>
  <w:footnote w:type="continuationSeparator" w:id="0">
    <w:p w14:paraId="0659D704" w14:textId="77777777" w:rsidR="006A234C" w:rsidRDefault="006A234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560A4" w14:textId="77777777" w:rsidR="006A234C" w:rsidRDefault="006A23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6C06834E" wp14:editId="50E828E4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3" name="Prostokąt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B7C5EE" id="Prostokąt 3" o:spid="_x0000_s1026" style="position:absolute;margin-left:411.2pt;margin-top:-322.85pt;width:147.4pt;height:180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" fillcolor="#f2f2f2" stroked="f" strokeweight="1pt">
              <w10:wrap type="tight"/>
            </v:rect>
          </w:pict>
        </mc:Fallback>
      </mc:AlternateContent>
    </w:r>
  </w:p>
  <w:p w14:paraId="3FE94E3E" w14:textId="77777777" w:rsidR="006A234C" w:rsidRDefault="006A23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BD11C" w14:textId="77777777" w:rsidR="006A234C" w:rsidRDefault="006A234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8720" behindDoc="0" locked="0" layoutInCell="1" allowOverlap="1" wp14:anchorId="75759FD9" wp14:editId="3C822CB0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15" name="Obraz 15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8F9224B" wp14:editId="38A5869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3BBB372" w14:textId="77777777" w:rsidR="006A234C" w:rsidRPr="003C6C8D" w:rsidRDefault="006A234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F9224B" id="Schemat blokowy: opóźnienie 6" o:spid="_x0000_s1030" alt="Napis &quot;Informacja sygnalna&quot;" style="position:absolute;margin-left:396.6pt;margin-top:15.65pt;width:162.25pt;height:28.1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3BBB372" w14:textId="77777777" w:rsidR="006A234C" w:rsidRPr="003C6C8D" w:rsidRDefault="006A234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4129258C" wp14:editId="62924BC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8" name="Prostoką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166D62" id="Prostokąt 18" o:spid="_x0000_s1026" style="position:absolute;margin-left:410.95pt;margin-top:40.3pt;width:147.4pt;height:180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</w:p>
  <w:p w14:paraId="43521509" w14:textId="77777777" w:rsidR="006A234C" w:rsidRDefault="006A234C">
    <w:pPr>
      <w:pStyle w:val="Nagwek"/>
      <w:rPr>
        <w:noProof/>
        <w:lang w:eastAsia="pl-PL"/>
      </w:rPr>
    </w:pPr>
  </w:p>
  <w:p w14:paraId="3EFDC965" w14:textId="77777777" w:rsidR="006A234C" w:rsidRDefault="006A234C">
    <w:pPr>
      <w:pStyle w:val="Nagwek"/>
      <w:rPr>
        <w:noProof/>
        <w:lang w:eastAsia="pl-PL"/>
      </w:rPr>
    </w:pPr>
  </w:p>
  <w:p w14:paraId="2923FA57" w14:textId="77777777" w:rsidR="006A234C" w:rsidRDefault="006A234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21718B3A" wp14:editId="50CD86F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9" name="Pole tekstowe 2" descr="Data publikacji informacji sygnalnej - 28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BEA070" w14:textId="16499DB4" w:rsidR="006A234C" w:rsidRPr="000523FB" w:rsidRDefault="006A234C" w:rsidP="00F049AB">
                          <w:pPr>
                            <w:pStyle w:val="Datainformacjisygnalnej"/>
                          </w:pPr>
                          <w:r w:rsidRPr="000523FB">
                            <w:t>2</w:t>
                          </w:r>
                          <w:r>
                            <w:t>8</w:t>
                          </w:r>
                          <w:r w:rsidRPr="000523FB">
                            <w:t>.10.202</w:t>
                          </w:r>
                          <w:r>
                            <w:t>6</w:t>
                          </w:r>
                          <w:r w:rsidRPr="000523FB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718B3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 - 28.10.2026 r." style="position:absolute;margin-left:416.4pt;margin-top:20.95pt;width:112.8pt;height:26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" filled="f" stroked="f">
              <v:textbox>
                <w:txbxContent>
                  <w:p w14:paraId="6DBEA070" w14:textId="16499DB4" w:rsidR="006A234C" w:rsidRPr="000523FB" w:rsidRDefault="006A234C" w:rsidP="00F049AB">
                    <w:pPr>
                      <w:pStyle w:val="Datainformacjisygnalnej"/>
                    </w:pPr>
                    <w:r w:rsidRPr="000523FB">
                      <w:t>2</w:t>
                    </w:r>
                    <w:r>
                      <w:t>8</w:t>
                    </w:r>
                    <w:r w:rsidRPr="000523FB">
                      <w:t>.10.202</w:t>
                    </w:r>
                    <w:r>
                      <w:t>6</w:t>
                    </w:r>
                    <w:r w:rsidRPr="000523FB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A234C" w:rsidRDefault="006A234C">
    <w:pPr>
      <w:pStyle w:val="Nagwek"/>
    </w:pPr>
  </w:p>
  <w:p w14:paraId="0738E4E9" w14:textId="77777777" w:rsidR="006A234C" w:rsidRDefault="006A23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30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31" type="#_x0000_t75" style="width:18.75pt;height:22.5pt;visibility:visible;mso-wrap-style:square" o:bullet="t">
        <v:imagedata r:id="rId3" o:title=""/>
      </v:shape>
    </w:pict>
  </w:numPicBullet>
  <w:numPicBullet w:numPicBulletId="3">
    <w:pict>
      <v:shape id="_x0000_i1032" type="#_x0000_t75" style="width:18.7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2FCA27BE"/>
    <w:multiLevelType w:val="hybridMultilevel"/>
    <w:tmpl w:val="353C9478"/>
    <w:lvl w:ilvl="0" w:tplc="3348BF48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9B6"/>
    <w:rsid w:val="0000709F"/>
    <w:rsid w:val="00007F3E"/>
    <w:rsid w:val="000108B8"/>
    <w:rsid w:val="000152F5"/>
    <w:rsid w:val="000163DD"/>
    <w:rsid w:val="00017680"/>
    <w:rsid w:val="00025ADC"/>
    <w:rsid w:val="00027669"/>
    <w:rsid w:val="0003010D"/>
    <w:rsid w:val="0003239C"/>
    <w:rsid w:val="0004582E"/>
    <w:rsid w:val="00045CB9"/>
    <w:rsid w:val="000470AA"/>
    <w:rsid w:val="000523FB"/>
    <w:rsid w:val="0005471A"/>
    <w:rsid w:val="00054B90"/>
    <w:rsid w:val="00055990"/>
    <w:rsid w:val="00057CA1"/>
    <w:rsid w:val="00061DF9"/>
    <w:rsid w:val="00063373"/>
    <w:rsid w:val="000647A9"/>
    <w:rsid w:val="000662E2"/>
    <w:rsid w:val="00066883"/>
    <w:rsid w:val="00067FB7"/>
    <w:rsid w:val="00070147"/>
    <w:rsid w:val="00071B39"/>
    <w:rsid w:val="00071E33"/>
    <w:rsid w:val="000725C1"/>
    <w:rsid w:val="00074DD8"/>
    <w:rsid w:val="00075759"/>
    <w:rsid w:val="00075BD4"/>
    <w:rsid w:val="000806F7"/>
    <w:rsid w:val="00096B2D"/>
    <w:rsid w:val="00097840"/>
    <w:rsid w:val="000A2340"/>
    <w:rsid w:val="000A392B"/>
    <w:rsid w:val="000A6B48"/>
    <w:rsid w:val="000B04CC"/>
    <w:rsid w:val="000B0727"/>
    <w:rsid w:val="000B09F4"/>
    <w:rsid w:val="000B133D"/>
    <w:rsid w:val="000B3A40"/>
    <w:rsid w:val="000C135D"/>
    <w:rsid w:val="000C519D"/>
    <w:rsid w:val="000D1D43"/>
    <w:rsid w:val="000D21C0"/>
    <w:rsid w:val="000D225C"/>
    <w:rsid w:val="000D2A5C"/>
    <w:rsid w:val="000D39F0"/>
    <w:rsid w:val="000E0918"/>
    <w:rsid w:val="000E5D40"/>
    <w:rsid w:val="000E79A9"/>
    <w:rsid w:val="000F0E66"/>
    <w:rsid w:val="000F1329"/>
    <w:rsid w:val="000F4B0D"/>
    <w:rsid w:val="00100C90"/>
    <w:rsid w:val="001011C3"/>
    <w:rsid w:val="001022C4"/>
    <w:rsid w:val="00104EA0"/>
    <w:rsid w:val="00105B75"/>
    <w:rsid w:val="00106DA3"/>
    <w:rsid w:val="00110214"/>
    <w:rsid w:val="00110D87"/>
    <w:rsid w:val="00111CF4"/>
    <w:rsid w:val="00112399"/>
    <w:rsid w:val="00114DB9"/>
    <w:rsid w:val="00116087"/>
    <w:rsid w:val="00117711"/>
    <w:rsid w:val="00120E07"/>
    <w:rsid w:val="001221F8"/>
    <w:rsid w:val="00123291"/>
    <w:rsid w:val="0012564A"/>
    <w:rsid w:val="00130296"/>
    <w:rsid w:val="00133E7B"/>
    <w:rsid w:val="00134145"/>
    <w:rsid w:val="001347A1"/>
    <w:rsid w:val="00136736"/>
    <w:rsid w:val="00136740"/>
    <w:rsid w:val="00136D67"/>
    <w:rsid w:val="00137CEC"/>
    <w:rsid w:val="001423B6"/>
    <w:rsid w:val="00144543"/>
    <w:rsid w:val="001448A7"/>
    <w:rsid w:val="00146621"/>
    <w:rsid w:val="00155823"/>
    <w:rsid w:val="001559E3"/>
    <w:rsid w:val="001605D1"/>
    <w:rsid w:val="001617E3"/>
    <w:rsid w:val="00162325"/>
    <w:rsid w:val="00162D7C"/>
    <w:rsid w:val="00172A52"/>
    <w:rsid w:val="00177125"/>
    <w:rsid w:val="00180F03"/>
    <w:rsid w:val="0018633E"/>
    <w:rsid w:val="00186408"/>
    <w:rsid w:val="00192D5C"/>
    <w:rsid w:val="001951DA"/>
    <w:rsid w:val="001B053D"/>
    <w:rsid w:val="001B49B9"/>
    <w:rsid w:val="001B78EA"/>
    <w:rsid w:val="001C095D"/>
    <w:rsid w:val="001C1DC7"/>
    <w:rsid w:val="001C3269"/>
    <w:rsid w:val="001D19B6"/>
    <w:rsid w:val="001D1DB4"/>
    <w:rsid w:val="001D20AB"/>
    <w:rsid w:val="001D23F1"/>
    <w:rsid w:val="001D25F9"/>
    <w:rsid w:val="001D584B"/>
    <w:rsid w:val="001D61ED"/>
    <w:rsid w:val="001D73AA"/>
    <w:rsid w:val="001E2F5F"/>
    <w:rsid w:val="001E5B2D"/>
    <w:rsid w:val="001F04FF"/>
    <w:rsid w:val="0020156C"/>
    <w:rsid w:val="00202391"/>
    <w:rsid w:val="00210A15"/>
    <w:rsid w:val="002164F9"/>
    <w:rsid w:val="00216634"/>
    <w:rsid w:val="0021706C"/>
    <w:rsid w:val="00230137"/>
    <w:rsid w:val="002341CB"/>
    <w:rsid w:val="00237394"/>
    <w:rsid w:val="00242D31"/>
    <w:rsid w:val="00243E16"/>
    <w:rsid w:val="00251352"/>
    <w:rsid w:val="00251A99"/>
    <w:rsid w:val="00253AB6"/>
    <w:rsid w:val="0025481E"/>
    <w:rsid w:val="002574F9"/>
    <w:rsid w:val="00262B61"/>
    <w:rsid w:val="00262CC6"/>
    <w:rsid w:val="00263D11"/>
    <w:rsid w:val="00263E08"/>
    <w:rsid w:val="002647F5"/>
    <w:rsid w:val="00265AF1"/>
    <w:rsid w:val="00275346"/>
    <w:rsid w:val="002762FD"/>
    <w:rsid w:val="00276811"/>
    <w:rsid w:val="00282699"/>
    <w:rsid w:val="00282C35"/>
    <w:rsid w:val="002844EB"/>
    <w:rsid w:val="002856F4"/>
    <w:rsid w:val="002926DF"/>
    <w:rsid w:val="0029513D"/>
    <w:rsid w:val="00296697"/>
    <w:rsid w:val="002974BC"/>
    <w:rsid w:val="002A3609"/>
    <w:rsid w:val="002A3F6F"/>
    <w:rsid w:val="002B0472"/>
    <w:rsid w:val="002B6B12"/>
    <w:rsid w:val="002C21F0"/>
    <w:rsid w:val="002C4CBC"/>
    <w:rsid w:val="002D01DF"/>
    <w:rsid w:val="002D5193"/>
    <w:rsid w:val="002E3EB3"/>
    <w:rsid w:val="002E431A"/>
    <w:rsid w:val="002E6140"/>
    <w:rsid w:val="002E6985"/>
    <w:rsid w:val="002E71B6"/>
    <w:rsid w:val="002E7480"/>
    <w:rsid w:val="002F036C"/>
    <w:rsid w:val="002F2E9C"/>
    <w:rsid w:val="002F35F6"/>
    <w:rsid w:val="002F77C8"/>
    <w:rsid w:val="002F7CBF"/>
    <w:rsid w:val="00304F22"/>
    <w:rsid w:val="0030512E"/>
    <w:rsid w:val="00306C7C"/>
    <w:rsid w:val="003070C5"/>
    <w:rsid w:val="00313F5C"/>
    <w:rsid w:val="00314F86"/>
    <w:rsid w:val="00317F4D"/>
    <w:rsid w:val="00321021"/>
    <w:rsid w:val="00322EDD"/>
    <w:rsid w:val="003263E0"/>
    <w:rsid w:val="003309FA"/>
    <w:rsid w:val="00331135"/>
    <w:rsid w:val="00332320"/>
    <w:rsid w:val="00333FC6"/>
    <w:rsid w:val="00336448"/>
    <w:rsid w:val="00340F5D"/>
    <w:rsid w:val="00344FAA"/>
    <w:rsid w:val="00347D72"/>
    <w:rsid w:val="0035162C"/>
    <w:rsid w:val="00353F45"/>
    <w:rsid w:val="00357611"/>
    <w:rsid w:val="003604DC"/>
    <w:rsid w:val="00361117"/>
    <w:rsid w:val="0036432A"/>
    <w:rsid w:val="00364AF9"/>
    <w:rsid w:val="00367237"/>
    <w:rsid w:val="0037061F"/>
    <w:rsid w:val="0037077F"/>
    <w:rsid w:val="00372411"/>
    <w:rsid w:val="00372AF1"/>
    <w:rsid w:val="00373882"/>
    <w:rsid w:val="003825F9"/>
    <w:rsid w:val="003843DB"/>
    <w:rsid w:val="00393761"/>
    <w:rsid w:val="003937A5"/>
    <w:rsid w:val="00394E26"/>
    <w:rsid w:val="00395D7E"/>
    <w:rsid w:val="00396691"/>
    <w:rsid w:val="00397D18"/>
    <w:rsid w:val="003A185A"/>
    <w:rsid w:val="003A1B36"/>
    <w:rsid w:val="003B1454"/>
    <w:rsid w:val="003B14D5"/>
    <w:rsid w:val="003B18B6"/>
    <w:rsid w:val="003C161B"/>
    <w:rsid w:val="003C31F1"/>
    <w:rsid w:val="003C59E0"/>
    <w:rsid w:val="003C6C8D"/>
    <w:rsid w:val="003D038B"/>
    <w:rsid w:val="003D1A48"/>
    <w:rsid w:val="003D2656"/>
    <w:rsid w:val="003D4F95"/>
    <w:rsid w:val="003D5F42"/>
    <w:rsid w:val="003D6074"/>
    <w:rsid w:val="003D60A9"/>
    <w:rsid w:val="003E2384"/>
    <w:rsid w:val="003E3A13"/>
    <w:rsid w:val="003E4367"/>
    <w:rsid w:val="003E5D2A"/>
    <w:rsid w:val="003F0BD9"/>
    <w:rsid w:val="003F23D5"/>
    <w:rsid w:val="003F24FE"/>
    <w:rsid w:val="003F4C97"/>
    <w:rsid w:val="003F4D81"/>
    <w:rsid w:val="003F54CF"/>
    <w:rsid w:val="003F666D"/>
    <w:rsid w:val="003F7FE6"/>
    <w:rsid w:val="00400193"/>
    <w:rsid w:val="004074F1"/>
    <w:rsid w:val="00407518"/>
    <w:rsid w:val="004131E2"/>
    <w:rsid w:val="00416EAF"/>
    <w:rsid w:val="00416ED4"/>
    <w:rsid w:val="004212E7"/>
    <w:rsid w:val="00423C88"/>
    <w:rsid w:val="0042446D"/>
    <w:rsid w:val="0042572F"/>
    <w:rsid w:val="00425A6A"/>
    <w:rsid w:val="00427BF8"/>
    <w:rsid w:val="004313F3"/>
    <w:rsid w:val="00431C02"/>
    <w:rsid w:val="0043618F"/>
    <w:rsid w:val="00437395"/>
    <w:rsid w:val="004378BA"/>
    <w:rsid w:val="00445047"/>
    <w:rsid w:val="00446749"/>
    <w:rsid w:val="00446A26"/>
    <w:rsid w:val="00447E8C"/>
    <w:rsid w:val="00453EB7"/>
    <w:rsid w:val="00454CD7"/>
    <w:rsid w:val="0045516F"/>
    <w:rsid w:val="00463526"/>
    <w:rsid w:val="00463E39"/>
    <w:rsid w:val="004657FC"/>
    <w:rsid w:val="004733F6"/>
    <w:rsid w:val="00474E69"/>
    <w:rsid w:val="00483E9F"/>
    <w:rsid w:val="00485A2C"/>
    <w:rsid w:val="00486246"/>
    <w:rsid w:val="0049621B"/>
    <w:rsid w:val="00497C5E"/>
    <w:rsid w:val="00497E67"/>
    <w:rsid w:val="004A1D19"/>
    <w:rsid w:val="004A3936"/>
    <w:rsid w:val="004A5D4D"/>
    <w:rsid w:val="004B4292"/>
    <w:rsid w:val="004B7F34"/>
    <w:rsid w:val="004C0FC4"/>
    <w:rsid w:val="004C1895"/>
    <w:rsid w:val="004C43A4"/>
    <w:rsid w:val="004C6D40"/>
    <w:rsid w:val="004D1B97"/>
    <w:rsid w:val="004D508D"/>
    <w:rsid w:val="004E121F"/>
    <w:rsid w:val="004E1B58"/>
    <w:rsid w:val="004E490E"/>
    <w:rsid w:val="004E6AA8"/>
    <w:rsid w:val="004F0041"/>
    <w:rsid w:val="004F03D4"/>
    <w:rsid w:val="004F0C3C"/>
    <w:rsid w:val="004F2280"/>
    <w:rsid w:val="004F23BB"/>
    <w:rsid w:val="004F29B7"/>
    <w:rsid w:val="004F2B41"/>
    <w:rsid w:val="004F63FC"/>
    <w:rsid w:val="005004FC"/>
    <w:rsid w:val="0050376C"/>
    <w:rsid w:val="00503F08"/>
    <w:rsid w:val="00505A92"/>
    <w:rsid w:val="005152C6"/>
    <w:rsid w:val="005203F1"/>
    <w:rsid w:val="00521BC3"/>
    <w:rsid w:val="00522D9F"/>
    <w:rsid w:val="00526ECA"/>
    <w:rsid w:val="00531873"/>
    <w:rsid w:val="00531D65"/>
    <w:rsid w:val="00532F7C"/>
    <w:rsid w:val="00533632"/>
    <w:rsid w:val="00534013"/>
    <w:rsid w:val="0054002C"/>
    <w:rsid w:val="00540416"/>
    <w:rsid w:val="00540C5C"/>
    <w:rsid w:val="00541E6E"/>
    <w:rsid w:val="00541F4E"/>
    <w:rsid w:val="0054251F"/>
    <w:rsid w:val="005435E1"/>
    <w:rsid w:val="005520D8"/>
    <w:rsid w:val="00553507"/>
    <w:rsid w:val="00555CFB"/>
    <w:rsid w:val="00556ADB"/>
    <w:rsid w:val="00556CF1"/>
    <w:rsid w:val="00561C2C"/>
    <w:rsid w:val="005671D0"/>
    <w:rsid w:val="00574E9E"/>
    <w:rsid w:val="005762A7"/>
    <w:rsid w:val="00580C45"/>
    <w:rsid w:val="00582535"/>
    <w:rsid w:val="005861AF"/>
    <w:rsid w:val="00587CEE"/>
    <w:rsid w:val="00587E32"/>
    <w:rsid w:val="0059101A"/>
    <w:rsid w:val="005916D7"/>
    <w:rsid w:val="0059427F"/>
    <w:rsid w:val="005A4A37"/>
    <w:rsid w:val="005A698C"/>
    <w:rsid w:val="005A6EA0"/>
    <w:rsid w:val="005B34A7"/>
    <w:rsid w:val="005B355B"/>
    <w:rsid w:val="005C0CAC"/>
    <w:rsid w:val="005D02ED"/>
    <w:rsid w:val="005D062E"/>
    <w:rsid w:val="005D2F6B"/>
    <w:rsid w:val="005D334E"/>
    <w:rsid w:val="005D5C22"/>
    <w:rsid w:val="005E0799"/>
    <w:rsid w:val="005E10F9"/>
    <w:rsid w:val="005E1200"/>
    <w:rsid w:val="005E662A"/>
    <w:rsid w:val="005E71DD"/>
    <w:rsid w:val="005F45EE"/>
    <w:rsid w:val="005F5A80"/>
    <w:rsid w:val="005F7611"/>
    <w:rsid w:val="005F7C7B"/>
    <w:rsid w:val="00600A07"/>
    <w:rsid w:val="006036FE"/>
    <w:rsid w:val="006044FF"/>
    <w:rsid w:val="0060694A"/>
    <w:rsid w:val="00607328"/>
    <w:rsid w:val="00607CC5"/>
    <w:rsid w:val="006116D4"/>
    <w:rsid w:val="00611750"/>
    <w:rsid w:val="0061179B"/>
    <w:rsid w:val="006125F9"/>
    <w:rsid w:val="006165EB"/>
    <w:rsid w:val="00617473"/>
    <w:rsid w:val="006207C6"/>
    <w:rsid w:val="00621551"/>
    <w:rsid w:val="00624C50"/>
    <w:rsid w:val="00633014"/>
    <w:rsid w:val="0063437B"/>
    <w:rsid w:val="0063660D"/>
    <w:rsid w:val="0064017E"/>
    <w:rsid w:val="00642978"/>
    <w:rsid w:val="006468E3"/>
    <w:rsid w:val="00654BB6"/>
    <w:rsid w:val="00661C67"/>
    <w:rsid w:val="00663559"/>
    <w:rsid w:val="00665F41"/>
    <w:rsid w:val="006673CA"/>
    <w:rsid w:val="006725F4"/>
    <w:rsid w:val="00673C26"/>
    <w:rsid w:val="0067491F"/>
    <w:rsid w:val="00674DE5"/>
    <w:rsid w:val="006752A9"/>
    <w:rsid w:val="00677ACA"/>
    <w:rsid w:val="006812AF"/>
    <w:rsid w:val="006818EB"/>
    <w:rsid w:val="0068327D"/>
    <w:rsid w:val="00691534"/>
    <w:rsid w:val="0069210A"/>
    <w:rsid w:val="006924D3"/>
    <w:rsid w:val="00693880"/>
    <w:rsid w:val="00694AF0"/>
    <w:rsid w:val="00695CE0"/>
    <w:rsid w:val="006A234C"/>
    <w:rsid w:val="006A4686"/>
    <w:rsid w:val="006A6F8E"/>
    <w:rsid w:val="006A7E3A"/>
    <w:rsid w:val="006B0E9E"/>
    <w:rsid w:val="006B486D"/>
    <w:rsid w:val="006B5AE4"/>
    <w:rsid w:val="006B5CD4"/>
    <w:rsid w:val="006B77DD"/>
    <w:rsid w:val="006D1507"/>
    <w:rsid w:val="006D1608"/>
    <w:rsid w:val="006D4054"/>
    <w:rsid w:val="006D7409"/>
    <w:rsid w:val="006E02EC"/>
    <w:rsid w:val="006E3C4F"/>
    <w:rsid w:val="006E4984"/>
    <w:rsid w:val="006E6F41"/>
    <w:rsid w:val="006E73E6"/>
    <w:rsid w:val="006F2B8B"/>
    <w:rsid w:val="006F5DE2"/>
    <w:rsid w:val="006F67D7"/>
    <w:rsid w:val="00710E54"/>
    <w:rsid w:val="007153B9"/>
    <w:rsid w:val="007211B1"/>
    <w:rsid w:val="00724FE6"/>
    <w:rsid w:val="007277DA"/>
    <w:rsid w:val="00730759"/>
    <w:rsid w:val="00731D27"/>
    <w:rsid w:val="00735629"/>
    <w:rsid w:val="007357EB"/>
    <w:rsid w:val="007369B4"/>
    <w:rsid w:val="00744633"/>
    <w:rsid w:val="00746187"/>
    <w:rsid w:val="0074774D"/>
    <w:rsid w:val="00747C2A"/>
    <w:rsid w:val="00753ED9"/>
    <w:rsid w:val="0076254F"/>
    <w:rsid w:val="00764AE7"/>
    <w:rsid w:val="00771D88"/>
    <w:rsid w:val="00777F4D"/>
    <w:rsid w:val="007801F5"/>
    <w:rsid w:val="00783CA4"/>
    <w:rsid w:val="007842FB"/>
    <w:rsid w:val="00786124"/>
    <w:rsid w:val="0079514B"/>
    <w:rsid w:val="00795252"/>
    <w:rsid w:val="007A2DC1"/>
    <w:rsid w:val="007B4DC3"/>
    <w:rsid w:val="007D0869"/>
    <w:rsid w:val="007D14C4"/>
    <w:rsid w:val="007D3319"/>
    <w:rsid w:val="007D335D"/>
    <w:rsid w:val="007D605C"/>
    <w:rsid w:val="007E1852"/>
    <w:rsid w:val="007E3314"/>
    <w:rsid w:val="007E3514"/>
    <w:rsid w:val="007E4B03"/>
    <w:rsid w:val="007E5D82"/>
    <w:rsid w:val="007E66E5"/>
    <w:rsid w:val="007E6DD0"/>
    <w:rsid w:val="007F324B"/>
    <w:rsid w:val="00800AE9"/>
    <w:rsid w:val="008027C2"/>
    <w:rsid w:val="0080553C"/>
    <w:rsid w:val="00805B46"/>
    <w:rsid w:val="00805DB4"/>
    <w:rsid w:val="008060AF"/>
    <w:rsid w:val="008108E0"/>
    <w:rsid w:val="008114A6"/>
    <w:rsid w:val="00815485"/>
    <w:rsid w:val="00823593"/>
    <w:rsid w:val="00825DC2"/>
    <w:rsid w:val="00830C15"/>
    <w:rsid w:val="00834AD3"/>
    <w:rsid w:val="00842257"/>
    <w:rsid w:val="00843795"/>
    <w:rsid w:val="00847F0F"/>
    <w:rsid w:val="00852448"/>
    <w:rsid w:val="00872BA0"/>
    <w:rsid w:val="008778CE"/>
    <w:rsid w:val="00877F6C"/>
    <w:rsid w:val="0088129C"/>
    <w:rsid w:val="0088258A"/>
    <w:rsid w:val="00882E08"/>
    <w:rsid w:val="00886332"/>
    <w:rsid w:val="00886CF2"/>
    <w:rsid w:val="00886F89"/>
    <w:rsid w:val="008925F0"/>
    <w:rsid w:val="00892A85"/>
    <w:rsid w:val="008938CA"/>
    <w:rsid w:val="0089448A"/>
    <w:rsid w:val="0089526D"/>
    <w:rsid w:val="008971BC"/>
    <w:rsid w:val="00897877"/>
    <w:rsid w:val="008A26D9"/>
    <w:rsid w:val="008A2970"/>
    <w:rsid w:val="008A607D"/>
    <w:rsid w:val="008A70B0"/>
    <w:rsid w:val="008A7B5B"/>
    <w:rsid w:val="008B12D2"/>
    <w:rsid w:val="008B2B24"/>
    <w:rsid w:val="008B3676"/>
    <w:rsid w:val="008C0C29"/>
    <w:rsid w:val="008C1076"/>
    <w:rsid w:val="008C44D2"/>
    <w:rsid w:val="008C60ED"/>
    <w:rsid w:val="008C6A38"/>
    <w:rsid w:val="008D02DA"/>
    <w:rsid w:val="008D3071"/>
    <w:rsid w:val="008D4CC6"/>
    <w:rsid w:val="008D76BC"/>
    <w:rsid w:val="008E050B"/>
    <w:rsid w:val="008E2CE6"/>
    <w:rsid w:val="008E435F"/>
    <w:rsid w:val="008E7DBA"/>
    <w:rsid w:val="008F0423"/>
    <w:rsid w:val="008F0829"/>
    <w:rsid w:val="008F3638"/>
    <w:rsid w:val="008F4441"/>
    <w:rsid w:val="008F48B8"/>
    <w:rsid w:val="008F578F"/>
    <w:rsid w:val="008F6B20"/>
    <w:rsid w:val="008F6F31"/>
    <w:rsid w:val="008F74DF"/>
    <w:rsid w:val="008F797F"/>
    <w:rsid w:val="00901E78"/>
    <w:rsid w:val="00902274"/>
    <w:rsid w:val="0090426C"/>
    <w:rsid w:val="00907AEC"/>
    <w:rsid w:val="009127BA"/>
    <w:rsid w:val="00914D0E"/>
    <w:rsid w:val="00915748"/>
    <w:rsid w:val="00917D02"/>
    <w:rsid w:val="00917D41"/>
    <w:rsid w:val="00920AAE"/>
    <w:rsid w:val="009227A6"/>
    <w:rsid w:val="00932862"/>
    <w:rsid w:val="009333E7"/>
    <w:rsid w:val="00933EC1"/>
    <w:rsid w:val="00937A3D"/>
    <w:rsid w:val="00941C19"/>
    <w:rsid w:val="009446AD"/>
    <w:rsid w:val="00946298"/>
    <w:rsid w:val="009530DB"/>
    <w:rsid w:val="00953676"/>
    <w:rsid w:val="00956F30"/>
    <w:rsid w:val="00957D93"/>
    <w:rsid w:val="0096232C"/>
    <w:rsid w:val="00965D57"/>
    <w:rsid w:val="009664F7"/>
    <w:rsid w:val="00966C9A"/>
    <w:rsid w:val="00967527"/>
    <w:rsid w:val="009705EE"/>
    <w:rsid w:val="009769BB"/>
    <w:rsid w:val="00977927"/>
    <w:rsid w:val="0098135C"/>
    <w:rsid w:val="0098156A"/>
    <w:rsid w:val="00991BAC"/>
    <w:rsid w:val="00991DA0"/>
    <w:rsid w:val="00992BE3"/>
    <w:rsid w:val="00995977"/>
    <w:rsid w:val="009960F1"/>
    <w:rsid w:val="009A1E59"/>
    <w:rsid w:val="009A48C2"/>
    <w:rsid w:val="009A6EA0"/>
    <w:rsid w:val="009B2A4A"/>
    <w:rsid w:val="009B76ED"/>
    <w:rsid w:val="009C1335"/>
    <w:rsid w:val="009C1AB2"/>
    <w:rsid w:val="009C7251"/>
    <w:rsid w:val="009D0892"/>
    <w:rsid w:val="009D382F"/>
    <w:rsid w:val="009D3FA9"/>
    <w:rsid w:val="009D7DDC"/>
    <w:rsid w:val="009E2E91"/>
    <w:rsid w:val="009E43BA"/>
    <w:rsid w:val="009E5FB6"/>
    <w:rsid w:val="009F239C"/>
    <w:rsid w:val="009F471C"/>
    <w:rsid w:val="00A01B40"/>
    <w:rsid w:val="00A027A6"/>
    <w:rsid w:val="00A05E33"/>
    <w:rsid w:val="00A139F5"/>
    <w:rsid w:val="00A159F0"/>
    <w:rsid w:val="00A32E16"/>
    <w:rsid w:val="00A365F4"/>
    <w:rsid w:val="00A41B97"/>
    <w:rsid w:val="00A422FF"/>
    <w:rsid w:val="00A460CD"/>
    <w:rsid w:val="00A47D80"/>
    <w:rsid w:val="00A53132"/>
    <w:rsid w:val="00A563F2"/>
    <w:rsid w:val="00A566E8"/>
    <w:rsid w:val="00A61308"/>
    <w:rsid w:val="00A61BBA"/>
    <w:rsid w:val="00A66347"/>
    <w:rsid w:val="00A72E90"/>
    <w:rsid w:val="00A7509C"/>
    <w:rsid w:val="00A810F9"/>
    <w:rsid w:val="00A8114F"/>
    <w:rsid w:val="00A82D31"/>
    <w:rsid w:val="00A83392"/>
    <w:rsid w:val="00A85100"/>
    <w:rsid w:val="00A85E7E"/>
    <w:rsid w:val="00A86ECC"/>
    <w:rsid w:val="00A86FCC"/>
    <w:rsid w:val="00A90A6D"/>
    <w:rsid w:val="00A91945"/>
    <w:rsid w:val="00A91DEF"/>
    <w:rsid w:val="00A92912"/>
    <w:rsid w:val="00A92B87"/>
    <w:rsid w:val="00A971E5"/>
    <w:rsid w:val="00AA710D"/>
    <w:rsid w:val="00AB1F20"/>
    <w:rsid w:val="00AB64F3"/>
    <w:rsid w:val="00AB6D25"/>
    <w:rsid w:val="00AC36B6"/>
    <w:rsid w:val="00AD0E56"/>
    <w:rsid w:val="00AD4569"/>
    <w:rsid w:val="00AE191B"/>
    <w:rsid w:val="00AE229B"/>
    <w:rsid w:val="00AE2D4B"/>
    <w:rsid w:val="00AE4F99"/>
    <w:rsid w:val="00AE5378"/>
    <w:rsid w:val="00AF19F5"/>
    <w:rsid w:val="00AF1EF8"/>
    <w:rsid w:val="00AF73D7"/>
    <w:rsid w:val="00B07569"/>
    <w:rsid w:val="00B10E89"/>
    <w:rsid w:val="00B11B69"/>
    <w:rsid w:val="00B14260"/>
    <w:rsid w:val="00B14952"/>
    <w:rsid w:val="00B15A90"/>
    <w:rsid w:val="00B16871"/>
    <w:rsid w:val="00B25B45"/>
    <w:rsid w:val="00B26F03"/>
    <w:rsid w:val="00B3026E"/>
    <w:rsid w:val="00B30A16"/>
    <w:rsid w:val="00B31E5A"/>
    <w:rsid w:val="00B32BCE"/>
    <w:rsid w:val="00B36D77"/>
    <w:rsid w:val="00B428D8"/>
    <w:rsid w:val="00B444A5"/>
    <w:rsid w:val="00B47359"/>
    <w:rsid w:val="00B52091"/>
    <w:rsid w:val="00B57DF8"/>
    <w:rsid w:val="00B653AB"/>
    <w:rsid w:val="00B65F9E"/>
    <w:rsid w:val="00B65FA6"/>
    <w:rsid w:val="00B66535"/>
    <w:rsid w:val="00B66B19"/>
    <w:rsid w:val="00B7386E"/>
    <w:rsid w:val="00B84C43"/>
    <w:rsid w:val="00B91017"/>
    <w:rsid w:val="00B912E3"/>
    <w:rsid w:val="00B914E9"/>
    <w:rsid w:val="00B956EE"/>
    <w:rsid w:val="00B97B0F"/>
    <w:rsid w:val="00BA26FD"/>
    <w:rsid w:val="00BA2BA1"/>
    <w:rsid w:val="00BA3447"/>
    <w:rsid w:val="00BA3562"/>
    <w:rsid w:val="00BA3DEA"/>
    <w:rsid w:val="00BA7989"/>
    <w:rsid w:val="00BB4827"/>
    <w:rsid w:val="00BB4F09"/>
    <w:rsid w:val="00BB54B5"/>
    <w:rsid w:val="00BB7C4C"/>
    <w:rsid w:val="00BC246E"/>
    <w:rsid w:val="00BC2D74"/>
    <w:rsid w:val="00BC539A"/>
    <w:rsid w:val="00BC6F88"/>
    <w:rsid w:val="00BD4E33"/>
    <w:rsid w:val="00BF178F"/>
    <w:rsid w:val="00BF36C7"/>
    <w:rsid w:val="00C030DE"/>
    <w:rsid w:val="00C03A4E"/>
    <w:rsid w:val="00C03C98"/>
    <w:rsid w:val="00C051A8"/>
    <w:rsid w:val="00C10C6A"/>
    <w:rsid w:val="00C12A0F"/>
    <w:rsid w:val="00C20FB4"/>
    <w:rsid w:val="00C20FD3"/>
    <w:rsid w:val="00C22105"/>
    <w:rsid w:val="00C2398F"/>
    <w:rsid w:val="00C244B6"/>
    <w:rsid w:val="00C245F3"/>
    <w:rsid w:val="00C27BF1"/>
    <w:rsid w:val="00C310E6"/>
    <w:rsid w:val="00C36C48"/>
    <w:rsid w:val="00C3702F"/>
    <w:rsid w:val="00C448E7"/>
    <w:rsid w:val="00C4500A"/>
    <w:rsid w:val="00C52BCB"/>
    <w:rsid w:val="00C55817"/>
    <w:rsid w:val="00C62238"/>
    <w:rsid w:val="00C64A37"/>
    <w:rsid w:val="00C65B3E"/>
    <w:rsid w:val="00C65BE6"/>
    <w:rsid w:val="00C7158E"/>
    <w:rsid w:val="00C7250B"/>
    <w:rsid w:val="00C7311C"/>
    <w:rsid w:val="00C7346B"/>
    <w:rsid w:val="00C73BC0"/>
    <w:rsid w:val="00C7631D"/>
    <w:rsid w:val="00C77C0E"/>
    <w:rsid w:val="00C807AF"/>
    <w:rsid w:val="00C854FB"/>
    <w:rsid w:val="00C91687"/>
    <w:rsid w:val="00C924A8"/>
    <w:rsid w:val="00C937DA"/>
    <w:rsid w:val="00C945FE"/>
    <w:rsid w:val="00C96B21"/>
    <w:rsid w:val="00C96FAA"/>
    <w:rsid w:val="00C97A04"/>
    <w:rsid w:val="00CA107B"/>
    <w:rsid w:val="00CA2619"/>
    <w:rsid w:val="00CA3744"/>
    <w:rsid w:val="00CA3C80"/>
    <w:rsid w:val="00CA484D"/>
    <w:rsid w:val="00CA4FB6"/>
    <w:rsid w:val="00CA7423"/>
    <w:rsid w:val="00CB0BC5"/>
    <w:rsid w:val="00CB2F90"/>
    <w:rsid w:val="00CB6AD4"/>
    <w:rsid w:val="00CB6C39"/>
    <w:rsid w:val="00CB7F19"/>
    <w:rsid w:val="00CC1635"/>
    <w:rsid w:val="00CC739E"/>
    <w:rsid w:val="00CD1EBB"/>
    <w:rsid w:val="00CD28CF"/>
    <w:rsid w:val="00CD2FAD"/>
    <w:rsid w:val="00CD55CE"/>
    <w:rsid w:val="00CD58B7"/>
    <w:rsid w:val="00CD6A9E"/>
    <w:rsid w:val="00CD7967"/>
    <w:rsid w:val="00CE3408"/>
    <w:rsid w:val="00CE59FB"/>
    <w:rsid w:val="00CE666E"/>
    <w:rsid w:val="00CE6A09"/>
    <w:rsid w:val="00CE7E37"/>
    <w:rsid w:val="00CF18EE"/>
    <w:rsid w:val="00CF30BD"/>
    <w:rsid w:val="00CF4099"/>
    <w:rsid w:val="00CF45EE"/>
    <w:rsid w:val="00CF4E45"/>
    <w:rsid w:val="00CF5AC8"/>
    <w:rsid w:val="00CF5B24"/>
    <w:rsid w:val="00CF6CA0"/>
    <w:rsid w:val="00CF7807"/>
    <w:rsid w:val="00CF7C75"/>
    <w:rsid w:val="00D00796"/>
    <w:rsid w:val="00D03541"/>
    <w:rsid w:val="00D179E3"/>
    <w:rsid w:val="00D2177D"/>
    <w:rsid w:val="00D22A32"/>
    <w:rsid w:val="00D259E9"/>
    <w:rsid w:val="00D261A2"/>
    <w:rsid w:val="00D31381"/>
    <w:rsid w:val="00D414C8"/>
    <w:rsid w:val="00D461AC"/>
    <w:rsid w:val="00D60773"/>
    <w:rsid w:val="00D616D2"/>
    <w:rsid w:val="00D62EFE"/>
    <w:rsid w:val="00D62F25"/>
    <w:rsid w:val="00D63B5F"/>
    <w:rsid w:val="00D63E62"/>
    <w:rsid w:val="00D70EF7"/>
    <w:rsid w:val="00D73B34"/>
    <w:rsid w:val="00D74C5B"/>
    <w:rsid w:val="00D764F8"/>
    <w:rsid w:val="00D8397C"/>
    <w:rsid w:val="00D8412D"/>
    <w:rsid w:val="00D863A7"/>
    <w:rsid w:val="00D87AF5"/>
    <w:rsid w:val="00D924D5"/>
    <w:rsid w:val="00D94EED"/>
    <w:rsid w:val="00D96026"/>
    <w:rsid w:val="00D96228"/>
    <w:rsid w:val="00D972F6"/>
    <w:rsid w:val="00DA331D"/>
    <w:rsid w:val="00DA554E"/>
    <w:rsid w:val="00DA7C1C"/>
    <w:rsid w:val="00DB147A"/>
    <w:rsid w:val="00DB1B7A"/>
    <w:rsid w:val="00DB706E"/>
    <w:rsid w:val="00DC0937"/>
    <w:rsid w:val="00DC6708"/>
    <w:rsid w:val="00DD011A"/>
    <w:rsid w:val="00DD42D4"/>
    <w:rsid w:val="00DD69C6"/>
    <w:rsid w:val="00DD77E3"/>
    <w:rsid w:val="00DE083F"/>
    <w:rsid w:val="00DE2400"/>
    <w:rsid w:val="00DE58F1"/>
    <w:rsid w:val="00DE6977"/>
    <w:rsid w:val="00DE6B58"/>
    <w:rsid w:val="00DE7246"/>
    <w:rsid w:val="00DF0825"/>
    <w:rsid w:val="00DF5E32"/>
    <w:rsid w:val="00E01436"/>
    <w:rsid w:val="00E03E79"/>
    <w:rsid w:val="00E045BD"/>
    <w:rsid w:val="00E04D6C"/>
    <w:rsid w:val="00E04F96"/>
    <w:rsid w:val="00E13BFA"/>
    <w:rsid w:val="00E13D55"/>
    <w:rsid w:val="00E17B77"/>
    <w:rsid w:val="00E17CB8"/>
    <w:rsid w:val="00E20B15"/>
    <w:rsid w:val="00E231AB"/>
    <w:rsid w:val="00E23337"/>
    <w:rsid w:val="00E259EA"/>
    <w:rsid w:val="00E25D33"/>
    <w:rsid w:val="00E2752C"/>
    <w:rsid w:val="00E27711"/>
    <w:rsid w:val="00E318FF"/>
    <w:rsid w:val="00E32061"/>
    <w:rsid w:val="00E32BED"/>
    <w:rsid w:val="00E33F48"/>
    <w:rsid w:val="00E37C0D"/>
    <w:rsid w:val="00E42FF9"/>
    <w:rsid w:val="00E44790"/>
    <w:rsid w:val="00E452BB"/>
    <w:rsid w:val="00E46717"/>
    <w:rsid w:val="00E4714C"/>
    <w:rsid w:val="00E508BA"/>
    <w:rsid w:val="00E5178D"/>
    <w:rsid w:val="00E51AEB"/>
    <w:rsid w:val="00E522A7"/>
    <w:rsid w:val="00E5349E"/>
    <w:rsid w:val="00E54452"/>
    <w:rsid w:val="00E6384C"/>
    <w:rsid w:val="00E63B0C"/>
    <w:rsid w:val="00E664C5"/>
    <w:rsid w:val="00E671A2"/>
    <w:rsid w:val="00E76D26"/>
    <w:rsid w:val="00E76EE5"/>
    <w:rsid w:val="00E77D2D"/>
    <w:rsid w:val="00E83F16"/>
    <w:rsid w:val="00E94BA1"/>
    <w:rsid w:val="00E95036"/>
    <w:rsid w:val="00E95B8E"/>
    <w:rsid w:val="00E965F8"/>
    <w:rsid w:val="00EB1390"/>
    <w:rsid w:val="00EB2C71"/>
    <w:rsid w:val="00EB3333"/>
    <w:rsid w:val="00EB4340"/>
    <w:rsid w:val="00EB556D"/>
    <w:rsid w:val="00EB5A7D"/>
    <w:rsid w:val="00EB74D2"/>
    <w:rsid w:val="00EC0B3F"/>
    <w:rsid w:val="00EC33E4"/>
    <w:rsid w:val="00ED127C"/>
    <w:rsid w:val="00ED55C0"/>
    <w:rsid w:val="00ED682B"/>
    <w:rsid w:val="00ED6876"/>
    <w:rsid w:val="00EE1813"/>
    <w:rsid w:val="00EE41D5"/>
    <w:rsid w:val="00EF21F4"/>
    <w:rsid w:val="00EF365A"/>
    <w:rsid w:val="00EF4551"/>
    <w:rsid w:val="00F01510"/>
    <w:rsid w:val="00F0166F"/>
    <w:rsid w:val="00F01BA0"/>
    <w:rsid w:val="00F02BB5"/>
    <w:rsid w:val="00F037A4"/>
    <w:rsid w:val="00F03D62"/>
    <w:rsid w:val="00F03DBB"/>
    <w:rsid w:val="00F049AB"/>
    <w:rsid w:val="00F11B63"/>
    <w:rsid w:val="00F13B0D"/>
    <w:rsid w:val="00F142DB"/>
    <w:rsid w:val="00F150B5"/>
    <w:rsid w:val="00F220A6"/>
    <w:rsid w:val="00F271B3"/>
    <w:rsid w:val="00F27C8F"/>
    <w:rsid w:val="00F32749"/>
    <w:rsid w:val="00F368E0"/>
    <w:rsid w:val="00F37172"/>
    <w:rsid w:val="00F37727"/>
    <w:rsid w:val="00F40542"/>
    <w:rsid w:val="00F419CA"/>
    <w:rsid w:val="00F41C7A"/>
    <w:rsid w:val="00F42038"/>
    <w:rsid w:val="00F4332F"/>
    <w:rsid w:val="00F4477E"/>
    <w:rsid w:val="00F46269"/>
    <w:rsid w:val="00F478B7"/>
    <w:rsid w:val="00F51001"/>
    <w:rsid w:val="00F54725"/>
    <w:rsid w:val="00F5567F"/>
    <w:rsid w:val="00F558AB"/>
    <w:rsid w:val="00F56094"/>
    <w:rsid w:val="00F60BA8"/>
    <w:rsid w:val="00F638E1"/>
    <w:rsid w:val="00F65A5A"/>
    <w:rsid w:val="00F67D8F"/>
    <w:rsid w:val="00F802BE"/>
    <w:rsid w:val="00F80E93"/>
    <w:rsid w:val="00F838B6"/>
    <w:rsid w:val="00F86024"/>
    <w:rsid w:val="00F8611A"/>
    <w:rsid w:val="00F973C8"/>
    <w:rsid w:val="00FA35DA"/>
    <w:rsid w:val="00FA3E6A"/>
    <w:rsid w:val="00FA485C"/>
    <w:rsid w:val="00FA5128"/>
    <w:rsid w:val="00FA5E3C"/>
    <w:rsid w:val="00FB3EFE"/>
    <w:rsid w:val="00FB42D4"/>
    <w:rsid w:val="00FB5906"/>
    <w:rsid w:val="00FB7150"/>
    <w:rsid w:val="00FB762F"/>
    <w:rsid w:val="00FC1F2D"/>
    <w:rsid w:val="00FC2264"/>
    <w:rsid w:val="00FC27B6"/>
    <w:rsid w:val="00FC2AED"/>
    <w:rsid w:val="00FD08AE"/>
    <w:rsid w:val="00FD5EA7"/>
    <w:rsid w:val="00FE1A16"/>
    <w:rsid w:val="00FE265A"/>
    <w:rsid w:val="00FE278C"/>
    <w:rsid w:val="00FE36CF"/>
    <w:rsid w:val="00FE4423"/>
    <w:rsid w:val="00FE444E"/>
    <w:rsid w:val="00FF0246"/>
    <w:rsid w:val="00FF2170"/>
    <w:rsid w:val="00FF2F84"/>
    <w:rsid w:val="00FF6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Poprawka">
    <w:name w:val="Revision"/>
    <w:hidden/>
    <w:uiPriority w:val="99"/>
    <w:semiHidden/>
    <w:rsid w:val="003263E0"/>
    <w:pPr>
      <w:spacing w:after="0" w:line="240" w:lineRule="auto"/>
    </w:pPr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144543"/>
    <w:rPr>
      <w:color w:val="954F72" w:themeColor="followedHyperlink"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220A6"/>
    <w:pPr>
      <w:spacing w:before="0"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9.png"/><Relationship Id="rId26" Type="http://schemas.openxmlformats.org/officeDocument/2006/relationships/image" Target="media/image13.png"/><Relationship Id="rId39" Type="http://schemas.openxmlformats.org/officeDocument/2006/relationships/hyperlink" Target="http://stat.gov.pl/metainformacje/slownik-pojec/pojecia-stosowane-w-statystyce-publicznej/615,pojecie.html" TargetMode="External"/><Relationship Id="rId21" Type="http://schemas.openxmlformats.org/officeDocument/2006/relationships/hyperlink" Target="https://x.com/GUS_STAT" TargetMode="External"/><Relationship Id="rId34" Type="http://schemas.openxmlformats.org/officeDocument/2006/relationships/hyperlink" Target="https://bdl.stat.gov.pl/BDL/start" TargetMode="External"/><Relationship Id="rId42" Type="http://schemas.openxmlformats.org/officeDocument/2006/relationships/hyperlink" Target="http://stat.gov.pl/metainformacje/slownik-pojec/pojecia-stosowane-w-statystyce-publicznej/588,pojecie.html" TargetMode="External"/><Relationship Id="rId47" Type="http://schemas.openxmlformats.org/officeDocument/2006/relationships/footer" Target="footer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openxmlformats.org/officeDocument/2006/relationships/hyperlink" Target="https://www.linkedin.com/company/glownyurzadstatystyczny/" TargetMode="External"/><Relationship Id="rId11" Type="http://schemas.openxmlformats.org/officeDocument/2006/relationships/image" Target="media/image6.png"/><Relationship Id="rId24" Type="http://schemas.openxmlformats.org/officeDocument/2006/relationships/image" Target="media/image12.png"/><Relationship Id="rId32" Type="http://schemas.openxmlformats.org/officeDocument/2006/relationships/hyperlink" Target="https://publikacje.new.stat.gov.pl/portal-publikacje/bilansowe-wyniki-finansowe-przedsiebiorstw-niefinansowych-w-2024-r" TargetMode="External"/><Relationship Id="rId37" Type="http://schemas.openxmlformats.org/officeDocument/2006/relationships/hyperlink" Target="http://stat.gov.pl/metainformacje/slownik-pojec/pojecia-stosowane-w-statystyce-publicznej/395,pojecie.html" TargetMode="External"/><Relationship Id="rId40" Type="http://schemas.openxmlformats.org/officeDocument/2006/relationships/hyperlink" Target="http://stat.gov.pl/metainformacje/slownik-pojec/pojecia-stosowane-w-statystyce-publicznej/583,pojecie.html" TargetMode="External"/><Relationship Id="rId45" Type="http://schemas.openxmlformats.org/officeDocument/2006/relationships/hyperlink" Target="http://stat.gov.pl/metainformacje/slownik-pojec/pojecia-stosowane-w-statystyce-publicznej/223,pojecie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image" Target="media/image14.png"/><Relationship Id="rId36" Type="http://schemas.openxmlformats.org/officeDocument/2006/relationships/hyperlink" Target="https://bdm.stat.gov.pl/" TargetMode="External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s://new.stat.gov.pl/" TargetMode="External"/><Relationship Id="rId31" Type="http://schemas.openxmlformats.org/officeDocument/2006/relationships/hyperlink" Target="https://ssgk.stat.gov.pl/" TargetMode="External"/><Relationship Id="rId44" Type="http://schemas.openxmlformats.org/officeDocument/2006/relationships/hyperlink" Target="http://stat.gov.pl/metainformacje/slownik-pojec/pojecia-stosowane-w-statystyce-publicznej/585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hyperlink" Target="https://publikacje.new.stat.gov.pl/portal-publikacje/biuletyn-statystyczny-nr-92026" TargetMode="External"/><Relationship Id="rId35" Type="http://schemas.openxmlformats.org/officeDocument/2006/relationships/hyperlink" Target="http://swaid.stat.gov.pl/SitePagesDBW/PrzedsiebiorstwaNiefinansowe.aspx" TargetMode="External"/><Relationship Id="rId43" Type="http://schemas.openxmlformats.org/officeDocument/2006/relationships/hyperlink" Target="http://stat.gov.pl/metainformacje/slownik-pojec/pojecia-stosowane-w-statystyce-publicznej/584,pojecie.html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7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hyperlink" Target="https://publikacje.new.stat.gov.pl/portal-publikacje/zeszyt-metodologiczny-badania-przedsiebiorstw-niefinansowych-2019" TargetMode="External"/><Relationship Id="rId38" Type="http://schemas.openxmlformats.org/officeDocument/2006/relationships/hyperlink" Target="http://stat.gov.pl/metainformacje/slownik-pojec/pojecia-stosowane-w-statystyce-publicznej/613,pojecie.html" TargetMode="External"/><Relationship Id="rId46" Type="http://schemas.openxmlformats.org/officeDocument/2006/relationships/header" Target="header3.xml"/><Relationship Id="rId20" Type="http://schemas.openxmlformats.org/officeDocument/2006/relationships/image" Target="media/image10.png"/><Relationship Id="rId41" Type="http://schemas.openxmlformats.org/officeDocument/2006/relationships/hyperlink" Target="http://stat.gov.pl/metainformacje/slownik-pojec/pojecia-stosowane-w-statystyce-publicznej/587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Bilansowe_wyniki_finansowe_przedsiebiorstw_niefinansowych_za_2023_rok.docx.docx</NazwaPliku>
    <Osoba xmlns="1E9983FF-DC4B-4F4E-A072-0441E2B88E6D">STAT\GROMEKA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purl.org/dc/terms/"/>
    <ds:schemaRef ds:uri="http://purl.org/dc/dcmitype/"/>
    <ds:schemaRef ds:uri="1E9983FF-DC4B-4F4E-A072-0441E2B88E6D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schemas.microsoft.com/sharepoint/v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2BD73A-1817-4821-9485-F9607B278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AAC81-A85A-479D-B765-47E3727A2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8</Pages>
  <Words>2380</Words>
  <Characters>14283</Characters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Bilansowe wyniki finansowe przedsiębiorstw niefinansowych w 2024 r.</vt:lpstr>
    </vt:vector>
  </TitlesOfParts>
  <Company/>
  <LinksUpToDate>false</LinksUpToDate>
  <CharactersWithSpaces>16630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Bilansowe wyniki przedsiebiorstw niefinansowych w 2025 r.</dc:title>
  <dc:subject/>
  <dc:creator>Główny Urząd Statystyczny</dc:creator>
  <cp:keywords/>
  <dc:description/>
  <cp:lastPrinted>2026-10-26T09:34:00Z</cp:lastPrinted>
  <dcterms:created xsi:type="dcterms:W3CDTF">2023-10-24T12:05:00Z</dcterms:created>
  <dcterms:modified xsi:type="dcterms:W3CDTF">2026-10-27T10:34:00Z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