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650A2936" w:rsidR="00393761" w:rsidRPr="00200678" w:rsidRDefault="00DD06BA" w:rsidP="00200678">
      <w:pPr>
        <w:pStyle w:val="Tytuinfomacjisygnalnej"/>
      </w:pPr>
      <w:r w:rsidRPr="00200678">
        <w:rPr>
          <w:noProof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7E1BE7A9">
                <wp:simplePos x="0" y="0"/>
                <wp:positionH relativeFrom="margin">
                  <wp:posOffset>0</wp:posOffset>
                </wp:positionH>
                <wp:positionV relativeFrom="paragraph">
                  <wp:posOffset>1061720</wp:posOffset>
                </wp:positionV>
                <wp:extent cx="2204085" cy="1155600"/>
                <wp:effectExtent l="0" t="0" r="5715" b="9525"/>
                <wp:wrapSquare wrapText="bothSides"/>
                <wp:docPr id="6" name="Pole tekstowe 2" descr="Ikona strzałki skierowana grotem w górę, co oznacza wzrost wartości kwoty udzielonych świadczeń pomocy społecznej w województwie o 20,3% w porównaniu z 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5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6AF2B031" w:rsidR="00587032" w:rsidRPr="00B831CD" w:rsidRDefault="00DD06BA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831CD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B831CD" w:rsidRPr="00B831C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20,3</w:t>
                            </w:r>
                            <w:r w:rsidRPr="00B831C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800E4D2" w14:textId="7A15A38C" w:rsidR="00587032" w:rsidRPr="00E75175" w:rsidRDefault="00B831CD" w:rsidP="00E75175">
                            <w:pPr>
                              <w:pStyle w:val="Opiswskanika"/>
                            </w:pPr>
                            <w:r w:rsidRPr="00E75175">
                              <w:t>Wzrosła kwota udzielonych</w:t>
                            </w:r>
                            <w:r w:rsidR="00A47FAE" w:rsidRPr="00E75175">
                              <w:t xml:space="preserve"> świadczeń pomocy społecznej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Ikona strzałki skierowana grotem w górę, co oznacza wzrost wartości kwoty udzielonych świadczeń pomocy społecznej w województwie o 20,3% w porównaniu z 2024 r." style="position:absolute;margin-left:0;margin-top:83.6pt;width:173.55pt;height:91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7fhvQIAANkEAAAOAAAAZHJzL2Uyb0RvYy54bWysVM1OGzEQvlfqO4ws9UbZzTbhJ2JBFEqF&#10;RFtU2gdwbG/WZNeztR2c7BH1JSouvANvAM17ddYJENFb1T1YHs/483zfzOzewayu4EpZp9HkrLeZ&#10;MlBGoNRmnLPv307e7jBwnhvJKzQqZ3Pl2MH+61d7oRmqDEuspLJAIMYNQ5Oz0vtmmCROlKrmbhMb&#10;ZchZoK25J9OOE2l5IPS6SrI03UoCWtlYFMo5Oj1eOtl+xC8KJfyXonDKQ5Uzys3H1cZ11K3J/h4f&#10;ji1vSi1WafB/yKLm2tCjT1DH3HOYWv0XVK2FRYeF3xRYJ1gUWqjIgdj00hdsLkreqMiFxHHNk0zu&#10;/8GKz1fnFrTM2RYDw2sq0TlWCryaOI9BQcZAKidIstMJGk7FtC1fXE80uIlWFgOnw7FFr2oIMH64&#10;s79/bYBAwNZw0XIILRH2ELj1uLgRGiYB/RymstWKemIuSljcBM2laNXiJzRYo5iDa3BxrURr1CWE&#10;+9uAlyo83MnWB60AIUs33r2h9xq0D3fBcKOn0N7fZmnWB7vZVTU0bkjkLhqi52fvcUbdGSvkmjMU&#10;EwcGj0puxurQEolScUmq9rqbydrVJY7rQEbhE0qSh089RqBZYeuu5FREIHTqrvlTR6mZB0GHWZb2&#10;050BA0G+Xm8w2EpjzyV8+Hi9sc5/VFhDt8mZxamRX6lv4xv86sz5Lic+fIzrnnRYaXmiqyoadjw6&#10;qixc8a7H097x9nak8SKsMhBytjvIBhHZYHc/tn+tPc1gpeuc7aTdt5yKTpMPRsYQz3W13FMmlVmJ&#10;1OmyVMjPRjMK7JQboZyTXNQRURP6N9CmRNsyCDRnOXM/ptwqBtWpIcl3e/1+N5jR6A+2MzLsume0&#10;7uFGEFTOPIPl9siTla4YHVJpCh31es5klSvNT5RxNevdgK7bMer5j7T/BwAA//8DAFBLAwQUAAYA&#10;CAAAACEAniCOi94AAAAIAQAADwAAAGRycy9kb3ducmV2LnhtbEyPzU7DMBCE70i8g7VIXCLqNEX9&#10;CXEqihQO9EQKdzd244h4HdluE96e7YnedndGs98U28n27KJ96BwKmM9SYBobpzpsBXwdqqc1sBAl&#10;Ktk71AJ+dYBteX9XyFy5ET/1pY4toxAMuRRgYhxyzkNjtJVh5gaNpJ2ctzLS6luuvBwp3PY8S9Ml&#10;t7JD+mDkoN+Mbn7qsxWw86d9nS6mYHaHj31SVcn3+5gI8fgwvb4Ai3qK/2a44hM6lMR0dGdUgfUC&#10;qEik63KVASN58byaAzteh00GvCz4bYHyDwAA//8DAFBLAQItABQABgAIAAAAIQC2gziS/gAAAOEB&#10;AAATAAAAAAAAAAAAAAAAAAAAAABbQ29udGVudF9UeXBlc10ueG1sUEsBAi0AFAAGAAgAAAAhADj9&#10;If/WAAAAlAEAAAsAAAAAAAAAAAAAAAAALwEAAF9yZWxzLy5yZWxzUEsBAi0AFAAGAAgAAAAhANGP&#10;t+G9AgAA2QQAAA4AAAAAAAAAAAAAAAAALgIAAGRycy9lMm9Eb2MueG1sUEsBAi0AFAAGAAgAAAAh&#10;AJ4gjoveAAAACAEAAA8AAAAAAAAAAAAAAAAAFwUAAGRycy9kb3ducmV2LnhtbFBLBQYAAAAABAAE&#10;APMAAAAiBgAAAAA=&#10;" fillcolor="#001d77" stroked="f">
                <v:stroke joinstyle="miter"/>
                <v:textbox>
                  <w:txbxContent>
                    <w:p w14:paraId="5F5006A9" w14:textId="6AF2B031" w:rsidR="00587032" w:rsidRPr="00B831CD" w:rsidRDefault="00DD06BA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831CD">
                        <w:rPr>
                          <w:rStyle w:val="WartowskanikaZnak"/>
                        </w:rPr>
                        <w:t xml:space="preserve"> </w:t>
                      </w:r>
                      <w:r w:rsidR="00B831CD" w:rsidRPr="00B831CD">
                        <w:rPr>
                          <w:rStyle w:val="WartowskanikaZnak"/>
                          <w:sz w:val="72"/>
                          <w:szCs w:val="72"/>
                        </w:rPr>
                        <w:t>20,3</w:t>
                      </w:r>
                      <w:r w:rsidRPr="00B831CD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800E4D2" w14:textId="7A15A38C" w:rsidR="00587032" w:rsidRPr="00E75175" w:rsidRDefault="00B831CD" w:rsidP="00E75175">
                      <w:pPr>
                        <w:pStyle w:val="Opiswskanika"/>
                      </w:pPr>
                      <w:r w:rsidRPr="00E75175">
                        <w:t>Wzrosła kwota udzielonych</w:t>
                      </w:r>
                      <w:r w:rsidR="00A47FAE" w:rsidRPr="00E75175">
                        <w:t xml:space="preserve"> świadczeń pomocy społecznej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200678" w:rsidRPr="00200678">
        <w:t>Pomoc społeczna w województwie warmińsko-</w:t>
      </w:r>
      <w:r w:rsidR="00200678" w:rsidRPr="00200678">
        <w:br/>
        <w:t>-mazurskim w 2025 r.</w:t>
      </w:r>
    </w:p>
    <w:p w14:paraId="1E690351" w14:textId="45AF3A2C" w:rsidR="00DE58F1" w:rsidRPr="00A24B51" w:rsidRDefault="00B831CD" w:rsidP="00E24018">
      <w:pPr>
        <w:pStyle w:val="Lead"/>
        <w:spacing w:after="240"/>
        <w:rPr>
          <w:rFonts w:eastAsia="Times New Roman" w:cs="Times New Roman"/>
          <w:bCs/>
          <w:noProof w:val="0"/>
          <w:color w:val="000000" w:themeColor="text1"/>
        </w:rPr>
      </w:pPr>
      <w:r w:rsidRPr="00A24B51">
        <w:rPr>
          <w:color w:val="000000" w:themeColor="text1"/>
        </w:rPr>
        <w:t>W 2025 r. przyznano więcej świadczeń pomocy społecznej</w:t>
      </w:r>
      <w:r w:rsidR="00A24B51" w:rsidRPr="00A24B51">
        <w:rPr>
          <w:color w:val="000000" w:themeColor="text1"/>
        </w:rPr>
        <w:t xml:space="preserve"> niż rok wcześniej.</w:t>
      </w:r>
      <w:r w:rsidRPr="00A24B51">
        <w:rPr>
          <w:color w:val="000000" w:themeColor="text1"/>
        </w:rPr>
        <w:t xml:space="preserve"> Zwiększyła się liczba mieszkańców zakładów stacjonarnej pomocy</w:t>
      </w:r>
      <w:r w:rsidR="00A24B51">
        <w:rPr>
          <w:color w:val="000000" w:themeColor="text1"/>
        </w:rPr>
        <w:t xml:space="preserve"> </w:t>
      </w:r>
      <w:r w:rsidRPr="00A24B51">
        <w:rPr>
          <w:color w:val="000000" w:themeColor="text1"/>
        </w:rPr>
        <w:t>społecznej. Przybyło wychowanków placówek wsparcia dziennego oraz opiekuńczo-</w:t>
      </w:r>
      <w:r w:rsidR="00AB7F7F">
        <w:rPr>
          <w:color w:val="000000" w:themeColor="text1"/>
        </w:rPr>
        <w:br/>
        <w:t>-</w:t>
      </w:r>
      <w:r w:rsidRPr="00A24B51">
        <w:rPr>
          <w:color w:val="000000" w:themeColor="text1"/>
        </w:rPr>
        <w:t>wychowawczych. Mniej dzieci i</w:t>
      </w:r>
      <w:r w:rsidR="009715BD" w:rsidRPr="00A24B51">
        <w:rPr>
          <w:color w:val="000000" w:themeColor="text1"/>
        </w:rPr>
        <w:t> </w:t>
      </w:r>
      <w:r w:rsidRPr="00A24B51">
        <w:rPr>
          <w:color w:val="000000" w:themeColor="text1"/>
        </w:rPr>
        <w:t>młodzieży przebywało w</w:t>
      </w:r>
      <w:r w:rsidR="009715BD" w:rsidRPr="00A24B51">
        <w:rPr>
          <w:color w:val="000000" w:themeColor="text1"/>
        </w:rPr>
        <w:t> </w:t>
      </w:r>
      <w:r w:rsidRPr="00A24B51">
        <w:rPr>
          <w:color w:val="000000" w:themeColor="text1"/>
        </w:rPr>
        <w:t>rodzinnej pieczy zastępczej.</w:t>
      </w:r>
    </w:p>
    <w:p w14:paraId="3DB10F9F" w14:textId="1B0EBD15" w:rsidR="00E95B8E" w:rsidRPr="009715BD" w:rsidRDefault="000647A9" w:rsidP="00160356">
      <w:pPr>
        <w:pStyle w:val="Nagwek1"/>
        <w:spacing w:before="480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69B59A1C">
                <wp:simplePos x="0" y="0"/>
                <wp:positionH relativeFrom="column">
                  <wp:posOffset>5281295</wp:posOffset>
                </wp:positionH>
                <wp:positionV relativeFrom="paragraph">
                  <wp:posOffset>315595</wp:posOffset>
                </wp:positionV>
                <wp:extent cx="1746000" cy="831850"/>
                <wp:effectExtent l="0" t="0" r="0" b="6350"/>
                <wp:wrapTight wrapText="bothSides">
                  <wp:wrapPolygon edited="0">
                    <wp:start x="707" y="0"/>
                    <wp:lineTo x="707" y="21270"/>
                    <wp:lineTo x="20744" y="21270"/>
                    <wp:lineTo x="20744" y="0"/>
                    <wp:lineTo x="707" y="0"/>
                  </wp:wrapPolygon>
                </wp:wrapTight>
                <wp:docPr id="2" name="Pole tekstowe 2" descr="W województwie zwiększyła się liczba osób korzystających ze świadczeń pomocy społecz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00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21A1946A" w:rsidR="00D616D2" w:rsidRPr="00FB3170" w:rsidRDefault="00DD04DD" w:rsidP="00935D1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DD04DD">
                              <w:t>W województwie zwiększyła się liczba osób korzystających ze świadczeń pomocy społecznej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województwie zwiększyła się liczba osób korzystających ze świadczeń pomocy społecznej" style="position:absolute;margin-left:415.85pt;margin-top:24.85pt;width:137.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tkDawIAAGcEAAAOAAAAZHJzL2Uyb0RvYy54bWysVM1u1DAQviPxDpbvNLvLbn+iZqvSUoRU&#10;oFJBnB3H2bjreIzt1pscK3gIxGP0Edp9L8bOtl3BDXGxxp7MN/N9M5PDo1WryI2wToIu6HhnRInQ&#10;HCqpFwX98vns1T4lzjNdMQVaFLQTjh7NX744DCYXE2hAVcISBNEuD6agjfcmzzLHG9EytwNGaHTW&#10;YFvm8WoXWWVZQPRWZZPRaDcLYCtjgQvn8PV0cNJ5wq9rwf2nunbCE1VQrM2n06azjGc2P2T5wjLT&#10;SL4pg/1DFS2TGpM+QZ0yz8i1lX9BtZJbcFD7HQ5tBnUtuUgckM149Aeby4YZkbigOM48yeT+Hyz/&#10;eHNhiawKOqFEsxZbdAFKEC+WzkMQBJ8r4ThK9pUEuBLh/q7qfZCC9EE+/Fy6vlvfMuLQJkryvmQE&#10;3P1dSZZg+w5bf/Xwg3e8Ib0g619Bsor3Yv2dGGiBd8QZWN8K3mtxFXsRjMuxpEuDRfnVG1jhTCVd&#10;nTkHvnREw0nD9EIcWwuhEaxCLcYxMtsKHXBcBCnDB6iQFLv2kIBWtW1jo1B6gug4E93THIiVJzym&#10;3Jvujkbo4ujbfz3en6VByVj+GG2s8+8EtCQaBbU4Zwmd3Zw7H6th+eMnMZmGM6lUmjWlSSjowWwy&#10;SwFbnlZ6XAUlW8yJ2TF/Cogk3+oq2Z5JNdiYQOkN60h0oOxX5So1M0kSFSmh6lAGC8Pk46ai0WBr&#10;KAk49QV1366ZFZSo9xqlPBhPp3FN0mU625vgxW57ym0P0xyhCuopGcwTn1ZroHyMktcyqfFcyaZk&#10;nOYk0mbz4rps39NXz/+H+W8AAAD//wMAUEsDBBQABgAIAAAAIQCXrmN03gAAAAsBAAAPAAAAZHJz&#10;L2Rvd25yZXYueG1sTI/NTsMwEITvSLyDtUjcqB0obRriVAjElYr+SdzceJtExOsodpvw9t2e4LSz&#10;2tHsN/lydK04Yx8aTxqSiQKBVHrbUKVhu/l4SEGEaMia1hNq+MUAy+L2JjeZ9QN94XkdK8EhFDKj&#10;oY6xy6QMZY3OhInvkPh29L0zkde+krY3A4e7Vj4qNZPONMQfatPhW43lz/rkNOw+j9/7qVpV7+65&#10;G/yoJLmF1Pr+bnx9ARFxjH9muOIzOhTMdPAnskG0GtKnZM5WDdMFz6shUTNWB1apmoMscvm/Q3EB&#10;AAD//wMAUEsBAi0AFAAGAAgAAAAhALaDOJL+AAAA4QEAABMAAAAAAAAAAAAAAAAAAAAAAFtDb250&#10;ZW50X1R5cGVzXS54bWxQSwECLQAUAAYACAAAACEAOP0h/9YAAACUAQAACwAAAAAAAAAAAAAAAAAv&#10;AQAAX3JlbHMvLnJlbHNQSwECLQAUAAYACAAAACEAHsrZA2sCAABnBAAADgAAAAAAAAAAAAAAAAAu&#10;AgAAZHJzL2Uyb0RvYy54bWxQSwECLQAUAAYACAAAACEAl65jdN4AAAALAQAADwAAAAAAAAAAAAAA&#10;AADFBAAAZHJzL2Rvd25yZXYueG1sUEsFBgAAAAAEAAQA8wAAANAFAAAAAA==&#10;" filled="f" stroked="f">
                <v:textbox>
                  <w:txbxContent>
                    <w:p w14:paraId="66113316" w14:textId="21A1946A" w:rsidR="00D616D2" w:rsidRPr="00FB3170" w:rsidRDefault="00DD04DD" w:rsidP="00935D1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DD04DD">
                        <w:t>W województwie zwiększyła się liczba osób korzystających ze świadczeń pomocy społecznej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715BD" w:rsidRPr="009715BD">
        <w:rPr>
          <w:rFonts w:ascii="Fira Sans" w:hAnsi="Fira Sans"/>
          <w:b/>
          <w:szCs w:val="19"/>
        </w:rPr>
        <w:t>Świadczenia pomocy społecznej</w:t>
      </w:r>
    </w:p>
    <w:p w14:paraId="6189446F" w14:textId="5CF5AF46" w:rsidR="00DE6B58" w:rsidRDefault="0096435F" w:rsidP="009701BB">
      <w:pPr>
        <w:spacing w:line="288" w:lineRule="auto"/>
        <w:rPr>
          <w:lang w:eastAsia="pl-PL"/>
        </w:rPr>
      </w:pPr>
      <w:r w:rsidRPr="0096435F">
        <w:rPr>
          <w:lang w:eastAsia="pl-PL"/>
        </w:rPr>
        <w:t xml:space="preserve">W 2025 r. świadczenia społeczne w ramach zadań własnych i zadań zleconych jednostkom samorządu terytorialnego przyznano na podstawie decyzji dla 50,7 tys. osób (w 2024 r. dla 50,3 tys.). </w:t>
      </w:r>
      <w:r w:rsidR="00E63D18" w:rsidRPr="00E63D18">
        <w:rPr>
          <w:lang w:eastAsia="pl-PL"/>
        </w:rPr>
        <w:t>Liczba korzystających ze świadczeń pomocy społecznej w województwie w</w:t>
      </w:r>
      <w:r w:rsidR="00E63D18">
        <w:rPr>
          <w:lang w:eastAsia="pl-PL"/>
        </w:rPr>
        <w:t> </w:t>
      </w:r>
      <w:r w:rsidR="00E63D18" w:rsidRPr="00E63D18">
        <w:rPr>
          <w:lang w:eastAsia="pl-PL"/>
        </w:rPr>
        <w:t>przeliczeniu na 10 tys. ludności wyniosła 378 i była najwyższa w kraju (przeciętna krajowa to 223 osoby).</w:t>
      </w:r>
    </w:p>
    <w:p w14:paraId="532D6B18" w14:textId="00ADCC56" w:rsidR="0096435F" w:rsidRPr="0096435F" w:rsidRDefault="00E344BF" w:rsidP="009701BB">
      <w:pPr>
        <w:spacing w:line="288" w:lineRule="auto"/>
        <w:rPr>
          <w:lang w:eastAsia="pl-PL"/>
        </w:rPr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7024" behindDoc="1" locked="0" layoutInCell="1" allowOverlap="1" wp14:anchorId="458AD7BE" wp14:editId="3C12AA7C">
                <wp:simplePos x="0" y="0"/>
                <wp:positionH relativeFrom="column">
                  <wp:posOffset>5280660</wp:posOffset>
                </wp:positionH>
                <wp:positionV relativeFrom="paragraph">
                  <wp:posOffset>466725</wp:posOffset>
                </wp:positionV>
                <wp:extent cx="1724025" cy="831850"/>
                <wp:effectExtent l="0" t="0" r="0" b="6350"/>
                <wp:wrapTight wrapText="bothSides">
                  <wp:wrapPolygon edited="0">
                    <wp:start x="716" y="0"/>
                    <wp:lineTo x="716" y="21270"/>
                    <wp:lineTo x="20765" y="21270"/>
                    <wp:lineTo x="20765" y="0"/>
                    <wp:lineTo x="716" y="0"/>
                  </wp:wrapPolygon>
                </wp:wrapTight>
                <wp:docPr id="18" name="Pole tekstowe 18" descr="Wysokość wsparcia na mieszkańca województwa wyniosła 206 zł (137 zł w kraju) i była wyższa niż w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7C599" w14:textId="3DFAAB86" w:rsidR="00A26650" w:rsidRPr="00FB3170" w:rsidRDefault="00A26650" w:rsidP="00A26650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A26650">
                              <w:t>Wysokość wsparcia na mieszkańca województwa wyniosła 206 zł (137</w:t>
                            </w:r>
                            <w:r>
                              <w:t> </w:t>
                            </w:r>
                            <w:r w:rsidRPr="00A26650">
                              <w:t>zł w</w:t>
                            </w:r>
                            <w:r>
                              <w:t> </w:t>
                            </w:r>
                            <w:r w:rsidRPr="00A26650">
                              <w:t>kraju) i była wyższa niż</w:t>
                            </w:r>
                            <w:r w:rsidR="000B5754">
                              <w:t xml:space="preserve"> </w:t>
                            </w:r>
                            <w:r>
                              <w:t>w </w:t>
                            </w:r>
                            <w:r w:rsidRPr="00A26650">
                              <w:t>2024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AD7BE" id="Pole tekstowe 18" o:spid="_x0000_s1028" type="#_x0000_t202" alt="Wysokość wsparcia na mieszkańca województwa wyniosła 206 zł (137 zł w kraju) i była wyższa niż w 2024 r." style="position:absolute;margin-left:415.8pt;margin-top:36.75pt;width:135.75pt;height:65.5pt;z-index:-25153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9MKfQIAAH0EAAAOAAAAZHJzL2Uyb0RvYy54bWysVM1uEzEQviPxDpZPcCCbbJP+RN1UpQWE&#10;VKBSQZwnXm/Wza5nsZ06m2OFxENw6Ttw7amQ92LsTUtUbogcLM+O55tvvpnJ4dGyrtiVNFahzvig&#10;1+dMaoG50rOMf/r4+sU+Z9aBzqFCLTPeSsuPJk+fHPpmLFMsscqlYQSi7dg3GS+da8ZJYkUpa7A9&#10;bKQmZ4GmBkemmSW5AU/odZWk/f5u4tHkjUEhraWvp52TTyJ+UUjhPhSFlY5VGSduLp4mntNwJpND&#10;GM8MNKUSGxrwDyxqUJqSPkCdggO2MOovqFoJgxYL1xNYJ1gUSshYA1Uz6D+q5qKERsZaSBzbPMhk&#10;/x+seH91bpjKqXfUKQ019egcK8mcnFuHXrLwPZdWkGifW4tzXH//9Y0RHTBCAYWwWkm7msP6qwDm&#10;8VL6nz/ylfNktFqhXV8DS/u7bLW+Zs8GO3t3N+Hm727mBi4Xz5li0za88e361q4IUa1vmaeQdMhM&#10;L3TIN3ZMRC8aouqWL3FJbKPatjlDMbdM40kJeiaPjUFfSshJoUGITLZCOxwbQKb+HeZUKSwcRqBl&#10;YerQPmoII3SalPZhOuTSMRFS7qXDfjriTJBvf2ewP4rjk8D4Prox1r2RWLNwybih6YvocHVmXWAD&#10;4/snIZnG16qq4gRWmvmMH4wI/pGnVo4WpFI15eyHXzeyochXOo/BDlTV3SlBpTdVh0K7kt1yuowt&#10;Tu/FnGLekgwGu32g/aVLiWbFmaddyLj9sgAjOaveapLyYDAchuWJxnC0l5Jhtj3TbQ9oQVAZd5x1&#10;1xMXF64r7JgkL1RUI/SmY7KhTEMVRdrsY1iibTu++vOvMfkNAAD//wMAUEsDBBQABgAIAAAAIQD1&#10;xLly3wAAAAsBAAAPAAAAZHJzL2Rvd25yZXYueG1sTI/BTsMwEETvSPyDtUjcqJ2mKSVkUyEQV1AL&#10;rcTNjbdJRLyOYrcJf497guNqnmbeFuvJduJMg28dIyQzBYK4cqblGuHz4/VuBcIHzUZ3jgnhhzys&#10;y+urQufGjbyh8zbUIpawzzVCE0KfS+mrhqz2M9cTx+zoBqtDPIdamkGPsdx2cq7UUlrdclxodE/P&#10;DVXf25NF2L0dv/YL9V6/2Kwf3aQk2weJeHszPT2CCDSFPxgu+lEdyuh0cCc2XnQIqzRZRhThPs1A&#10;XIBEpQmIA8JcLTKQZSH//1D+AgAA//8DAFBLAQItABQABgAIAAAAIQC2gziS/gAAAOEBAAATAAAA&#10;AAAAAAAAAAAAAAAAAABbQ29udGVudF9UeXBlc10ueG1sUEsBAi0AFAAGAAgAAAAhADj9If/WAAAA&#10;lAEAAAsAAAAAAAAAAAAAAAAALwEAAF9yZWxzLy5yZWxzUEsBAi0AFAAGAAgAAAAhAAcb0wp9AgAA&#10;fQQAAA4AAAAAAAAAAAAAAAAALgIAAGRycy9lMm9Eb2MueG1sUEsBAi0AFAAGAAgAAAAhAPXEuXLf&#10;AAAACwEAAA8AAAAAAAAAAAAAAAAA1wQAAGRycy9kb3ducmV2LnhtbFBLBQYAAAAABAAEAPMAAADj&#10;BQAAAAA=&#10;" filled="f" stroked="f">
                <v:textbox>
                  <w:txbxContent>
                    <w:p w14:paraId="5747C599" w14:textId="3DFAAB86" w:rsidR="00A26650" w:rsidRPr="00FB3170" w:rsidRDefault="00A26650" w:rsidP="00A26650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A26650">
                        <w:t>Wysokość wsparcia na mieszkańca województwa wyniosła 206 zł (137</w:t>
                      </w:r>
                      <w:r>
                        <w:t> </w:t>
                      </w:r>
                      <w:r w:rsidRPr="00A26650">
                        <w:t>zł w</w:t>
                      </w:r>
                      <w:r>
                        <w:t> </w:t>
                      </w:r>
                      <w:r w:rsidRPr="00A26650">
                        <w:t>kraju) i była wyższa niż</w:t>
                      </w:r>
                      <w:r w:rsidR="000B5754">
                        <w:t xml:space="preserve"> </w:t>
                      </w:r>
                      <w:r>
                        <w:t>w </w:t>
                      </w:r>
                      <w:r w:rsidRPr="00A26650">
                        <w:t>2024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070E1" w:rsidRPr="009070E1">
        <w:rPr>
          <w:lang w:eastAsia="pl-PL"/>
        </w:rPr>
        <w:t>Osoby potrzebujące mogły otrzymać pomoc zarówno w formie pieniężnej, jak i niepieniężnej. W 2025 r. świadczenia w formie pieniężnej przyznano 63,8% potrzebujących, a w formie niepieniężnej 38,8% (w 2024 r. struktura była podobna). Wartość udzielonych świadczeń pomocy społecznej wyniosła 276,3 mln zł (o 46,7 mln więcej niż w 2024 r.). Wysokość wsparcia na mieszkańca województwa wyniosła 206 zł (137 zł w kraju) i była o ponad ¼ wyższa niż w</w:t>
      </w:r>
      <w:r w:rsidR="00F61399">
        <w:rPr>
          <w:lang w:eastAsia="pl-PL"/>
        </w:rPr>
        <w:t> </w:t>
      </w:r>
      <w:r w:rsidR="009070E1" w:rsidRPr="009070E1">
        <w:rPr>
          <w:lang w:eastAsia="pl-PL"/>
        </w:rPr>
        <w:t>2024 r. Na pomoc pieniężną przeznaczono 176,3 mln zł (o 38,9 mln więcej niż w 2024 r</w:t>
      </w:r>
      <w:r w:rsidR="00643635">
        <w:rPr>
          <w:lang w:eastAsia="pl-PL"/>
        </w:rPr>
        <w:t>.</w:t>
      </w:r>
      <w:r w:rsidR="009070E1" w:rsidRPr="009070E1">
        <w:rPr>
          <w:lang w:eastAsia="pl-PL"/>
        </w:rPr>
        <w:t>), co</w:t>
      </w:r>
      <w:r w:rsidR="000721C1">
        <w:rPr>
          <w:lang w:eastAsia="pl-PL"/>
        </w:rPr>
        <w:t xml:space="preserve"> </w:t>
      </w:r>
      <w:r w:rsidR="009070E1" w:rsidRPr="009070E1">
        <w:rPr>
          <w:lang w:eastAsia="pl-PL"/>
        </w:rPr>
        <w:t>stanowiło prawie 64% wydatkowanej kwoty. Połowę kwoty z pomocy pieniężnej przeznaczono na zasiłki stałe, a prawie 30% na zasiłki okresowe. W ramach pomocy niepieniężnej na świadczenia wydano 100,0 mln zł (o 7,8 mln zł więcej niż rok wcześniej), co</w:t>
      </w:r>
      <w:r w:rsidR="000721C1">
        <w:rPr>
          <w:lang w:eastAsia="pl-PL"/>
        </w:rPr>
        <w:t xml:space="preserve"> </w:t>
      </w:r>
      <w:r w:rsidR="009070E1" w:rsidRPr="009070E1">
        <w:rPr>
          <w:lang w:eastAsia="pl-PL"/>
        </w:rPr>
        <w:t>stanowiło ponad 36% wydatkowanej kwoty. Najwięcej środków z tej formy pomocy przeznaczono na usługi opiekuńcze (59,2%) i posiłki (21,4%). Przed rokiem było podobnie.</w:t>
      </w:r>
    </w:p>
    <w:p w14:paraId="23492DCF" w14:textId="7D0F9927" w:rsidR="0038535F" w:rsidRDefault="00842B4E" w:rsidP="00160356">
      <w:pPr>
        <w:pStyle w:val="Tytuwykresu0"/>
        <w:spacing w:before="240"/>
      </w:pPr>
      <w:r w:rsidRPr="00AB778D">
        <w:drawing>
          <wp:anchor distT="0" distB="0" distL="114300" distR="114300" simplePos="0" relativeHeight="251778048" behindDoc="0" locked="0" layoutInCell="1" allowOverlap="1" wp14:anchorId="38F77E41" wp14:editId="1918089C">
            <wp:simplePos x="0" y="0"/>
            <wp:positionH relativeFrom="column">
              <wp:posOffset>5715</wp:posOffset>
            </wp:positionH>
            <wp:positionV relativeFrom="page">
              <wp:posOffset>6901815</wp:posOffset>
            </wp:positionV>
            <wp:extent cx="5122545" cy="2379345"/>
            <wp:effectExtent l="0" t="0" r="1905" b="1905"/>
            <wp:wrapSquare wrapText="bothSides"/>
            <wp:docPr id="26" name="Obraz 26" descr="Wykres prezentuje strukturę udzielonych świadczeń pomocy społecznej w województwie w 2025 r. według pieniężnej i niepieniężnej formy pomo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3D05" w:rsidRPr="00B73D05">
        <w:t>Wykres 1. Udzielone świadczenia według form pomocy w 2025 r.</w:t>
      </w:r>
    </w:p>
    <w:p w14:paraId="30AD1199" w14:textId="12AC3C36" w:rsidR="00A84D82" w:rsidRPr="00B73D05" w:rsidRDefault="00160356" w:rsidP="000D2969">
      <w:pPr>
        <w:spacing w:before="480" w:line="288" w:lineRule="auto"/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17E6894E" wp14:editId="1F161092">
                <wp:simplePos x="0" y="0"/>
                <wp:positionH relativeFrom="column">
                  <wp:posOffset>5278120</wp:posOffset>
                </wp:positionH>
                <wp:positionV relativeFrom="paragraph">
                  <wp:posOffset>2514600</wp:posOffset>
                </wp:positionV>
                <wp:extent cx="1724025" cy="692150"/>
                <wp:effectExtent l="0" t="0" r="0" b="0"/>
                <wp:wrapTight wrapText="bothSides">
                  <wp:wrapPolygon edited="0">
                    <wp:start x="716" y="0"/>
                    <wp:lineTo x="716" y="20807"/>
                    <wp:lineTo x="20765" y="20807"/>
                    <wp:lineTo x="20765" y="0"/>
                    <wp:lineTo x="716" y="0"/>
                  </wp:wrapPolygon>
                </wp:wrapTight>
                <wp:docPr id="28" name="Pole tekstowe 28" descr="Najczęstszą przyczyną korzystania z pomocy społecznej była długotrwała lub ciężka chorob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92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85816" w14:textId="230D04AF" w:rsidR="009B6ED7" w:rsidRPr="00FB3170" w:rsidRDefault="009B6ED7" w:rsidP="009B6ED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9B6ED7">
                              <w:t>Najczęstszą przyczyną korzystania z pomocy społecznej była długotrwała lub ciężka choroba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6894E" id="Pole tekstowe 28" o:spid="_x0000_s1029" type="#_x0000_t202" alt="Najczęstszą przyczyną korzystania z pomocy społecznej była długotrwała lub ciężka choroba" style="position:absolute;margin-left:415.6pt;margin-top:198pt;width:135.75pt;height:54.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KCUbAIAAGwEAAAOAAAAZHJzL2Uyb0RvYy54bWysVM1u1DAQviPxDpbvNNmw25+o2aq0FCGV&#10;UqnwAI7jbNx1PMb2NtkcK/EQvfEgnFD3vRg727IqN0QOlicTf57vm29yfNK3itwJ6yTogk72UkqE&#10;5lBJvSjo1y8Xbw4pcZ7piinQoqBr4ejJ/PWr487kIoMGVCUsQRDt8s4UtPHe5EnieCNa5vbACI3J&#10;GmzLPIZ2kVSWdYjeqiRL0/2kA1sZC1w4h2/PxySdR/y6Ftx/rmsnPFEFxdp8XG1cy7Am82OWLywz&#10;jeTbMtg/VNEyqfHSZ6hz5hlZWfkXVCu5BQe13+PQJlDXkovIAdlM0hdsbhpmROSC4jjzLJP7f7D8&#10;6u7aElkVNMNOadZij65BCeLF0nnoBAnvK+E4inbFbvnw+OC8Gx6/E2OHNR/WGrdLwH1os2Rk+PXD&#10;QAt8TZyBzb3ggxa3pFxv7hmpNverBXjbsRCpVUm4fHzY/FwywhuwULLQkM64HOu6MViZ799Bj8aK&#10;4jpzCXzpiIazhumFOLUWukawCgWZhJPJztERxwWQsvsEFRJjKw8RqK9tG7qF+hNER2Osn80gek94&#10;uPIgm6bZjBKOuf2jbDKLbklY/nTaWOc/CGhRCYfGsmi2iM7uLp0P1bD86ZNwmYYLqVQ0nNKkK+jR&#10;DOFfZFrpcR6UbAt6mIZndGgg+V5X8bBnUo17vEDpLetAdKTs+7KPHX37JGYJ1RplsDDaH8cVN6j3&#10;QEmH1i+o+7ZiVlCiPmqU8mgynYZZicF0dpBhYHcz5W6G6dC6gnpKxu2ZxyjdEjtFyWsZ1Qi9GSvZ&#10;loyWjiJtxy/MzG4cv/rzk5j/BgAA//8DAFBLAwQUAAYACAAAACEAogdCreAAAAAMAQAADwAAAGRy&#10;cy9kb3ducmV2LnhtbEyPwU7DMBBE70j8g7VI3KidlJQ2ZFMhEFdQC63EzY23SUS8jmK3CX+Pe4Lj&#10;ap9m3hTryXbiTINvHSMkMwWCuHKm5Rrh8+P1bgnCB81Gd44J4Yc8rMvrq0Lnxo28ofM21CKGsM81&#10;QhNCn0vpq4as9jPXE8ff0Q1Wh3gOtTSDHmO47WSq1EJa3XJsaHRPzw1V39uTRdi9Hb/29+q9frFZ&#10;P7pJSbYriXh7Mz09ggg0hT8YLvpRHcrodHAnNl50CMt5kkYUYb5axFEXIlHpA4gDQqYyBbIs5P8R&#10;5S8AAAD//wMAUEsBAi0AFAAGAAgAAAAhALaDOJL+AAAA4QEAABMAAAAAAAAAAAAAAAAAAAAAAFtD&#10;b250ZW50X1R5cGVzXS54bWxQSwECLQAUAAYACAAAACEAOP0h/9YAAACUAQAACwAAAAAAAAAAAAAA&#10;AAAvAQAAX3JlbHMvLnJlbHNQSwECLQAUAAYACAAAACEAUMCglGwCAABsBAAADgAAAAAAAAAAAAAA&#10;AAAuAgAAZHJzL2Uyb0RvYy54bWxQSwECLQAUAAYACAAAACEAogdCreAAAAAMAQAADwAAAAAAAAAA&#10;AAAAAADGBAAAZHJzL2Rvd25yZXYueG1sUEsFBgAAAAAEAAQA8wAAANMFAAAAAA==&#10;" filled="f" stroked="f">
                <v:textbox>
                  <w:txbxContent>
                    <w:p w14:paraId="03385816" w14:textId="230D04AF" w:rsidR="009B6ED7" w:rsidRPr="00FB3170" w:rsidRDefault="009B6ED7" w:rsidP="009B6ED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9B6ED7">
                        <w:t>Najczęstszą przyczyną korzystania z pomocy społecznej była długotrwała lub ciężka choroba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F1B1E" w:rsidRPr="00E76A9F">
        <w:t>W 202</w:t>
      </w:r>
      <w:r w:rsidR="00BF1B1E">
        <w:t>5</w:t>
      </w:r>
      <w:r w:rsidR="00BF1B1E" w:rsidRPr="00E76A9F">
        <w:t xml:space="preserve"> r. </w:t>
      </w:r>
      <w:r w:rsidR="00BF1B1E">
        <w:t xml:space="preserve">rodzinom objętym pomocą społeczną </w:t>
      </w:r>
      <w:r w:rsidR="00BF1B1E" w:rsidRPr="00E76A9F">
        <w:t xml:space="preserve">w </w:t>
      </w:r>
      <w:r w:rsidR="00BF1B1E">
        <w:t>województwie</w:t>
      </w:r>
      <w:r w:rsidR="00BF1B1E" w:rsidRPr="00E76A9F">
        <w:t xml:space="preserve"> </w:t>
      </w:r>
      <w:r w:rsidR="00BF1B1E">
        <w:t xml:space="preserve">wsparcia </w:t>
      </w:r>
      <w:r w:rsidR="00BF1B1E" w:rsidRPr="00E76A9F">
        <w:t xml:space="preserve">najczęściej </w:t>
      </w:r>
      <w:r w:rsidR="00BF1B1E">
        <w:t xml:space="preserve">udzielano </w:t>
      </w:r>
      <w:r w:rsidR="00BF1B1E" w:rsidRPr="00E76A9F">
        <w:t xml:space="preserve">z powodu długotrwałej </w:t>
      </w:r>
      <w:r w:rsidR="00BF1B1E">
        <w:t>lub</w:t>
      </w:r>
      <w:r w:rsidR="00BF1B1E" w:rsidRPr="00E76A9F">
        <w:t xml:space="preserve"> ciężkiej choroby</w:t>
      </w:r>
      <w:r w:rsidR="00BF1B1E">
        <w:t xml:space="preserve">, </w:t>
      </w:r>
      <w:r w:rsidR="00BF1B1E" w:rsidRPr="00E76A9F">
        <w:t>ubóstwa oraz bezrobocia (przy czym</w:t>
      </w:r>
      <w:r w:rsidR="00BF1B1E">
        <w:t xml:space="preserve"> </w:t>
      </w:r>
      <w:r w:rsidR="00BF1B1E" w:rsidRPr="00E76A9F">
        <w:t>w</w:t>
      </w:r>
      <w:r w:rsidR="00BF1B1E">
        <w:t> </w:t>
      </w:r>
      <w:r w:rsidR="00BF1B1E" w:rsidRPr="00E76A9F">
        <w:t>jednej rodzinie wsparcie mogło być udzielane z powodu</w:t>
      </w:r>
      <w:r w:rsidR="00BF1B1E">
        <w:t xml:space="preserve"> </w:t>
      </w:r>
      <w:r w:rsidR="00BF1B1E" w:rsidRPr="00E76A9F">
        <w:t xml:space="preserve">kilku przyczyn). </w:t>
      </w:r>
      <w:r w:rsidR="00BF1B1E">
        <w:t>Przed rokiem dominującą przyczyną było ubóstwo</w:t>
      </w:r>
      <w:r w:rsidR="00BF1B1E" w:rsidRPr="00F53B75">
        <w:t>.</w:t>
      </w:r>
    </w:p>
    <w:p w14:paraId="3FCBE05C" w14:textId="247B10C8" w:rsidR="00FD3E37" w:rsidRDefault="007924CA" w:rsidP="00972C0F">
      <w:pPr>
        <w:pStyle w:val="Tytuwykresu0"/>
      </w:pPr>
      <w:r w:rsidRPr="007924CA">
        <w:lastRenderedPageBreak/>
        <w:drawing>
          <wp:anchor distT="0" distB="0" distL="114300" distR="114300" simplePos="0" relativeHeight="251804672" behindDoc="0" locked="0" layoutInCell="1" allowOverlap="1" wp14:anchorId="6A61F340" wp14:editId="2386A658">
            <wp:simplePos x="0" y="0"/>
            <wp:positionH relativeFrom="column">
              <wp:posOffset>0</wp:posOffset>
            </wp:positionH>
            <wp:positionV relativeFrom="page">
              <wp:posOffset>907415</wp:posOffset>
            </wp:positionV>
            <wp:extent cx="5122800" cy="3333600"/>
            <wp:effectExtent l="0" t="0" r="1905" b="635"/>
            <wp:wrapSquare wrapText="bothSides"/>
            <wp:docPr id="11" name="Obraz 11" descr="Wykres prezentuje liczbę rodzin, którym została przyznana pomoc społeczna z określonej przyczyny w latach 2024–202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33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3E37" w:rsidRPr="00CD23DD">
        <w:t xml:space="preserve">Wykres 2. </w:t>
      </w:r>
      <w:r w:rsidR="00753F67" w:rsidRPr="00CD23DD">
        <w:t>Rodziny, którym na podstawie decyzji przyznano pomoc według przyczyn</w:t>
      </w:r>
    </w:p>
    <w:p w14:paraId="7238552C" w14:textId="711B2344" w:rsidR="00F42F86" w:rsidRDefault="00CB1CF1" w:rsidP="007922DC">
      <w:pPr>
        <w:pStyle w:val="Nagwek1"/>
        <w:spacing w:before="480"/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197242EF" wp14:editId="2BCC0C58">
                <wp:simplePos x="0" y="0"/>
                <wp:positionH relativeFrom="column">
                  <wp:posOffset>5278120</wp:posOffset>
                </wp:positionH>
                <wp:positionV relativeFrom="paragraph">
                  <wp:posOffset>3787140</wp:posOffset>
                </wp:positionV>
                <wp:extent cx="1724025" cy="1045845"/>
                <wp:effectExtent l="0" t="0" r="0" b="1905"/>
                <wp:wrapTight wrapText="bothSides">
                  <wp:wrapPolygon edited="0">
                    <wp:start x="716" y="0"/>
                    <wp:lineTo x="716" y="21246"/>
                    <wp:lineTo x="20765" y="21246"/>
                    <wp:lineTo x="20765" y="0"/>
                    <wp:lineTo x="716" y="0"/>
                  </wp:wrapPolygon>
                </wp:wrapTight>
                <wp:docPr id="30" name="Pole tekstowe 30" descr="W 2025 r. województwo zajęło trzecią lokatę w kraju pod względem liczby miejsc w zakładach stacjonarnej pomocy społecznej na 10 tys. mieszkańc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45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0520A" w14:textId="3609CFBE" w:rsidR="00A34AE3" w:rsidRPr="00FB3170" w:rsidRDefault="00572F3A" w:rsidP="00A34AE3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572F3A">
                              <w:t>W 2025 r. województwo zajęło trzecią lokatę w kraju pod względem liczby miejsc w</w:t>
                            </w:r>
                            <w:r w:rsidR="00505081">
                              <w:t> </w:t>
                            </w:r>
                            <w:r w:rsidRPr="00572F3A">
                              <w:t>zakładach stacjonarnej pomocy społecznej na 10</w:t>
                            </w:r>
                            <w:r w:rsidR="00505081">
                              <w:t> </w:t>
                            </w:r>
                            <w:r w:rsidRPr="00572F3A">
                              <w:t>tys.</w:t>
                            </w:r>
                            <w:r w:rsidR="00505081">
                              <w:t> </w:t>
                            </w:r>
                            <w:r w:rsidRPr="00572F3A">
                              <w:t>mieszkańców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242EF" id="Pole tekstowe 30" o:spid="_x0000_s1030" type="#_x0000_t202" alt="W 2025 r. województwo zajęło trzecią lokatę w kraju pod względem liczby miejsc w zakładach stacjonarnej pomocy społecznej na 10 tys. mieszkańców" style="position:absolute;margin-left:415.6pt;margin-top:298.2pt;width:135.75pt;height:82.35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aMCkgIAAKQEAAAOAAAAZHJzL2Uyb0RvYy54bWysVM1u2zAMvg/YOxC6L06yZG2DOkXXrsOA&#10;/RTohp0VWY6VyKInqVXiY7E9RJ+jj9DkvUbJaRd0t2E+CJIofuT3kfTxyarWcCOtU2hyNuj1GUgj&#10;sFBmnrNvXy9eHTJwnpuCazQyZ2vp2Mn05Yvj0EzkECvUhbRAIMZNQpOzyvtmkmVOVLLmroeNNGQs&#10;0dbc09HOs8LyQOi1zob9/pssoC0ai0I6R7fnnZFNE35ZSuG/lKWTHnTOKDefVpvWWVyz6TGfzC1v&#10;KiV2afB/yKLmylDQJ6hz7jlcW/UXVK2ERYel7wmsMyxLJWTiQGwG/WdsrireyMSFxHHNk0zu/8GK&#10;zzeXFlSRs9ckj+E11egStQQvl85jkBDvC+kEifYdhv3hGGwPAi5keLgvWh8QWr7Y3G1vEbxtpVCb&#10;X6Bxyf3mDgIsLV9cQ4MFhHauN3eFrEEr0c7WUCu5cILetHy5veUFF1VsFbFAw62RC/KqUazBNbi9&#10;laKNV4bDoA9+7XrR3bVLvv0pHu5DrGNo3IToXDVEyK/e4or6MdXENR9RLB0YPKu4mctTazFUkhek&#10;4yB6ZnuuHY6LILPwCQvSg197TECr0taxyFQ2IHQSZv3UQ3LlQcSQB8MRicRAkG3QH40PR+MUg08e&#10;3Rvr/HuJNcRNziw1aYLnNx+dj+nwyeOTGM3ghdI6Nao2EHJ2NCb8Z5ZaeZojreqcHfbj13V2ZPnO&#10;FMnZc6W7PQXQZkc7Mu04+9VslTph9KjmDIs16WCxGxsac9pUaFsGgUYmZ+7HNbeSgf5gSMujwWgU&#10;ZywdRuODIR3svmW2b+FGEFTOPINue+bTXHbETknzUiU1YnG6THYp0ygkkXZjG2dt/5xe/fm5TH8D&#10;AAD//wMAUEsDBBQABgAIAAAAIQCrNHKq4AAAAAwBAAAPAAAAZHJzL2Rvd25yZXYueG1sTI/BTsMw&#10;EETvSPyDtUjcqO3Qpm3IpkIgriAKrcTNTbZJRLyOYrcJf497guNqnmbe5pvJduJMg28dI+iZAkFc&#10;uqrlGuHz4+VuBcIHw5XpHBPCD3nYFNdXuckqN/I7nbehFrGEfWYQmhD6TEpfNmSNn7meOGZHN1gT&#10;4jnUshrMGMttJxOlUmlNy3GhMT09NVR+b08WYfd6/NrP1Vv9bBf96CYl2a4l4u3N9PgAItAU/mC4&#10;6Ed1KKLTwZ248qJDWN3rJKIIi3U6B3EhtEqWIA4Iy1RrkEUu/z9R/AIAAP//AwBQSwECLQAUAAYA&#10;CAAAACEAtoM4kv4AAADhAQAAEwAAAAAAAAAAAAAAAAAAAAAAW0NvbnRlbnRfVHlwZXNdLnhtbFBL&#10;AQItABQABgAIAAAAIQA4/SH/1gAAAJQBAAALAAAAAAAAAAAAAAAAAC8BAABfcmVscy8ucmVsc1BL&#10;AQItABQABgAIAAAAIQByBaMCkgIAAKQEAAAOAAAAAAAAAAAAAAAAAC4CAABkcnMvZTJvRG9jLnht&#10;bFBLAQItABQABgAIAAAAIQCrNHKq4AAAAAwBAAAPAAAAAAAAAAAAAAAAAOwEAABkcnMvZG93bnJl&#10;di54bWxQSwUGAAAAAAQABADzAAAA+QUAAAAA&#10;" filled="f" stroked="f">
                <v:textbox>
                  <w:txbxContent>
                    <w:p w14:paraId="0FD0520A" w14:textId="3609CFBE" w:rsidR="00A34AE3" w:rsidRPr="00FB3170" w:rsidRDefault="00572F3A" w:rsidP="00A34AE3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572F3A">
                        <w:t>W 2025 r. województwo zajęło trzecią lokatę w kraju pod względem liczby miejsc w</w:t>
                      </w:r>
                      <w:r w:rsidR="00505081">
                        <w:t> </w:t>
                      </w:r>
                      <w:r w:rsidRPr="00572F3A">
                        <w:t>zakładach stacjonarnej pomocy społecznej na 10</w:t>
                      </w:r>
                      <w:r w:rsidR="00505081">
                        <w:t> </w:t>
                      </w:r>
                      <w:r w:rsidRPr="00572F3A">
                        <w:t>tys.</w:t>
                      </w:r>
                      <w:r w:rsidR="00505081">
                        <w:t> </w:t>
                      </w:r>
                      <w:r w:rsidRPr="00572F3A">
                        <w:t>mieszkańców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42F86" w:rsidRPr="00F42F86">
        <w:t>Zakłady stacjonarnej pomocy społecznej</w:t>
      </w:r>
    </w:p>
    <w:p w14:paraId="39CC944B" w14:textId="4E024D3B" w:rsidR="00BA479A" w:rsidRDefault="00BA479A" w:rsidP="008D1140">
      <w:pPr>
        <w:spacing w:line="288" w:lineRule="auto"/>
        <w:rPr>
          <w:lang w:eastAsia="pl-PL"/>
        </w:rPr>
      </w:pPr>
      <w:r>
        <w:rPr>
          <w:lang w:eastAsia="pl-PL"/>
        </w:rPr>
        <w:t xml:space="preserve">W końcu 2025 r. w warmińsko-mazurskim działało 129 stacjonarnych zakładów pomocy społecznej (z filiami). Placówki te łącznie zapewniały 6,0 tys. miejsc, a liczba mieszkańców wyniosła 5,5 tys. osób. W porównaniu z 2024 r. przybyło 11 placówek, miejsc było o 2,6% więcej, a liczba mieszkańców wzrosła o 1,5%. Liczba miejsc na 10 tys. ludności wyniosła 45, uplasowało to województwo na trzeciej pozycji w Polsce (przeciętnie w kraju wyniosła 35). Na koniec 2025 r. na umieszczenie w placówkach oczekiwały 422 osoby (o 40 mniej niż w 2024 r.). </w:t>
      </w:r>
    </w:p>
    <w:p w14:paraId="7861C49A" w14:textId="4C2C0439" w:rsidR="00BA479A" w:rsidRDefault="00BA479A" w:rsidP="00BA479A">
      <w:pPr>
        <w:spacing w:line="288" w:lineRule="auto"/>
        <w:rPr>
          <w:lang w:eastAsia="pl-PL"/>
        </w:rPr>
      </w:pPr>
      <w:r>
        <w:rPr>
          <w:lang w:eastAsia="pl-PL"/>
        </w:rPr>
        <w:t>Osoby w podeszłym wieku na koniec grudnia 2025 stanowiły najliczniejszą grupę mieszkańców zakładów stacjonarnej opieki społecznej (27,5%), drugą były osoby przewlekle psychicznie chore (23,1%). Udział tych grup pensjonariuszy w kraju również był najwyższy (31,5% oraz 18,7%).</w:t>
      </w:r>
    </w:p>
    <w:p w14:paraId="1B2D4F50" w14:textId="607F4E3D" w:rsidR="00D12C8E" w:rsidRDefault="00BA479A" w:rsidP="001956FB">
      <w:pPr>
        <w:spacing w:after="0" w:line="288" w:lineRule="auto"/>
        <w:rPr>
          <w:lang w:eastAsia="pl-PL"/>
        </w:rPr>
      </w:pPr>
      <w:r>
        <w:rPr>
          <w:lang w:eastAsia="pl-PL"/>
        </w:rPr>
        <w:t xml:space="preserve">W 2025 r. najwięcej zakładów było w Olsztynie oraz w powiecie olsztyńskim i ostródzkim. Liczba miejsc w zakładach pomocy społecznej w przeliczeniu na 10 tys. ludności w dziewięciu powiatach była wyższa niż średnia wojewódzka – najwyższe lokaty objęły węgorzewski i ełcki. Najniższy wskaźnik był w gołdapskim i </w:t>
      </w:r>
      <w:proofErr w:type="spellStart"/>
      <w:r>
        <w:rPr>
          <w:lang w:eastAsia="pl-PL"/>
        </w:rPr>
        <w:t>piskim</w:t>
      </w:r>
      <w:proofErr w:type="spellEnd"/>
      <w:r>
        <w:rPr>
          <w:lang w:eastAsia="pl-PL"/>
        </w:rPr>
        <w:t>.</w:t>
      </w:r>
    </w:p>
    <w:p w14:paraId="6E5666ED" w14:textId="27BAC93B" w:rsidR="00D12C8E" w:rsidRDefault="007924CA" w:rsidP="001956FB">
      <w:pPr>
        <w:pStyle w:val="Tytuwykresu0"/>
        <w:spacing w:before="240"/>
        <w:ind w:left="709" w:hanging="709"/>
      </w:pPr>
      <w:r w:rsidRPr="001956FB">
        <w:drawing>
          <wp:anchor distT="0" distB="0" distL="114300" distR="114300" simplePos="0" relativeHeight="251787264" behindDoc="0" locked="0" layoutInCell="1" allowOverlap="1" wp14:anchorId="094B6B4A" wp14:editId="43C6AEEE">
            <wp:simplePos x="0" y="0"/>
            <wp:positionH relativeFrom="column">
              <wp:posOffset>-635</wp:posOffset>
            </wp:positionH>
            <wp:positionV relativeFrom="page">
              <wp:posOffset>7859395</wp:posOffset>
            </wp:positionV>
            <wp:extent cx="5121910" cy="2054860"/>
            <wp:effectExtent l="0" t="0" r="2540" b="2540"/>
            <wp:wrapSquare wrapText="bothSides"/>
            <wp:docPr id="36" name="Obraz 36" descr="Mapa województwa prezentuje miejsca w domach i zakładach pomocy społecznej według powiatów na dzień 31 grudnia 2025 r. Nasycenie koloru poszczególnych powiatów odpowiada ilości miejsc w placówkach przypadających na 10 tys. mieszkańców danego powiatu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910" cy="205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2C0F" w:rsidRPr="00972C0F">
        <w:t>Mapa 1. Miejsca w domach i zakładach stacjonarnej pomocy społecznej w 2025 r</w:t>
      </w:r>
      <w:r w:rsidR="001956FB">
        <w:t>.</w:t>
      </w:r>
      <w:r w:rsidR="001956FB">
        <w:br/>
      </w:r>
      <w:r w:rsidR="001956FB" w:rsidRPr="00874F0B">
        <w:rPr>
          <w:b w:val="0"/>
        </w:rPr>
        <w:t>Stan w dniu 31 grudnia</w:t>
      </w:r>
    </w:p>
    <w:p w14:paraId="2E5470AC" w14:textId="3B065FE8" w:rsidR="001956FB" w:rsidRDefault="001956FB">
      <w:pPr>
        <w:spacing w:before="0" w:after="160" w:line="259" w:lineRule="auto"/>
      </w:pPr>
      <w:r>
        <w:br w:type="page"/>
      </w:r>
    </w:p>
    <w:p w14:paraId="6F85C602" w14:textId="4AE6485E" w:rsidR="00C64B5A" w:rsidRPr="00234CD6" w:rsidRDefault="00C64B5A" w:rsidP="00234CD6">
      <w:pPr>
        <w:pStyle w:val="Nagwek1"/>
      </w:pPr>
      <w:r w:rsidRPr="00234CD6">
        <w:lastRenderedPageBreak/>
        <w:t>Placówki wsparcia dziennego oraz opiekuńczo-wychowawcze</w:t>
      </w:r>
    </w:p>
    <w:p w14:paraId="7A0A3036" w14:textId="297B5CE0" w:rsidR="00C64B5A" w:rsidRDefault="00E344BF" w:rsidP="006D7E6C">
      <w:pPr>
        <w:spacing w:line="288" w:lineRule="auto"/>
      </w:pPr>
      <w:r w:rsidRPr="006E3A2E">
        <w:rPr>
          <w:b/>
          <w:noProof/>
          <w:color w:val="001D77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75AFFAF8" wp14:editId="6AA89AE9">
                <wp:simplePos x="0" y="0"/>
                <wp:positionH relativeFrom="page">
                  <wp:posOffset>5730240</wp:posOffset>
                </wp:positionH>
                <wp:positionV relativeFrom="paragraph">
                  <wp:posOffset>1670685</wp:posOffset>
                </wp:positionV>
                <wp:extent cx="1725295" cy="667385"/>
                <wp:effectExtent l="0" t="0" r="0" b="0"/>
                <wp:wrapNone/>
                <wp:docPr id="31" name="Pole tekstowe 2" descr="W województwie na 1000 dzieci i młodzieży w wieku 0–17 lat z placówek wsparcia dziennego korzystało 8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7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C6D25" w14:textId="2D1AFAA1" w:rsidR="00C64B5A" w:rsidRPr="00EC6850" w:rsidRDefault="00C64B5A" w:rsidP="00C64B5A">
                            <w:pPr>
                              <w:pStyle w:val="tekstzboku"/>
                            </w:pPr>
                            <w:r w:rsidRPr="00EC6850">
                              <w:t xml:space="preserve">W województwie na 1000 dzieci i młodzieży w wieku </w:t>
                            </w:r>
                            <w:r>
                              <w:br/>
                            </w:r>
                            <w:r w:rsidRPr="00EC6850">
                              <w:t>0–17 lat z placówek wsparcia dziennego korzystało 8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FFAF8" id="_x0000_s1031" type="#_x0000_t202" alt="W województwie na 1000 dzieci i młodzieży w wieku 0–17 lat z placówek wsparcia dziennego korzystało 8 osób" style="position:absolute;margin-left:451.2pt;margin-top:131.55pt;width:135.85pt;height:52.55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tBGewIAAHsEAAAOAAAAZHJzL2Uyb0RvYy54bWysVM1uEzEQviPxDiPf6W7SpklX3VSlpQiJ&#10;n0oFcXa83qyJ17PYTr3JCfEKvADv0Csnqr4IT8LYSdsIboiL5dnxfDPfNzN7fNK3Gq6ldQpNyQZ7&#10;OQNpBFbKzEv24f3FswkD57mpuEYjS7aSjp1Mnz45Dl0hh9igrqQFAjGuCF3JGu+7IsucaGTL3R52&#10;0pCzRttyT6adZ5XlgdBbnQ3z/DALaKvOopDO0dfzjZNNE35dS+Hf1bWTHnTJqDafTpvOWTyz6TEv&#10;5pZ3jRLbMvg/VNFyZSjpA9Q59xyWVv0F1Sph0WHt9wS2Gda1EjJxIDaD/A82Vw3vZOJC4rjuQSb3&#10;/2DF2+tLC6oq2f6AgeEt9egStQQvF85jkDBkUEknSLOPEPCTDLc31doHJek1DPI8h2qtpFCgfn5v&#10;775itO5+rCAAvVksIf/15dtgDJp7WEOnubi9CXIBxIdboXiKNkbOERZo1ysaFgKBCaC7vZnF/oTO&#10;FVTmVUeF+v459jRnSWvXvUaxcGDwrOFmLk+txdBIXpE+gxiZ7YRucFwEmYU3WBFPvvSYgPratrF5&#10;1A4gdJqT1cNsyN6DiCnHw9HwaMRAkO/wcLw/GaUUvLiP7qzzLyW2EC8lszR7CZ1fv3Y+VsOL+ycx&#10;mcELpXWaP20glOxoNBylgB1Pqzyth1ZtySYkdb4d2EjyhalSsOdKb+6UQJst60h0Q9n3sz41ONUb&#10;FZlhtSIZLG62gbaXLg2JzyDQJpTMfV5yKxnoV4akPBocHMTVScbBaDwkw+56ZrsebgRBlcwz2FzP&#10;fFq3SNl1pyT5hUpqPFayLZkmIom03ca4Qrt2evX4z5j+BgAA//8DAFBLAwQUAAYACAAAACEAKyIk&#10;lOAAAAAMAQAADwAAAGRycy9kb3ducmV2LnhtbEyPTU/DMAyG70j8h8hI3FjabpRR6k4THxKHXRjl&#10;7jWhqWicqsnW7t+TneBmy49eP2+5mW0vTnr0nWOEdJGA0Nw41XGLUH++3a1B+ECsqHesEc7aw6a6&#10;viqpUG7iD33ah1bEEPYFIZgQhkJK3xhtyS/coDnevt1oKcR1bKUaaYrhtpdZkuTSUsfxg6FBPxvd&#10;/OyPFiEEtU3P9av171/z7mUySXNPNeLtzbx9AhH0HP5guOhHdaii08EdWXnRIzwm2SqiCFm+TEFc&#10;iPRhFacDwjJfZyCrUv4vUf0CAAD//wMAUEsBAi0AFAAGAAgAAAAhALaDOJL+AAAA4QEAABMAAAAA&#10;AAAAAAAAAAAAAAAAAFtDb250ZW50X1R5cGVzXS54bWxQSwECLQAUAAYACAAAACEAOP0h/9YAAACU&#10;AQAACwAAAAAAAAAAAAAAAAAvAQAAX3JlbHMvLnJlbHNQSwECLQAUAAYACAAAACEAN3LQRnsCAAB7&#10;BAAADgAAAAAAAAAAAAAAAAAuAgAAZHJzL2Uyb0RvYy54bWxQSwECLQAUAAYACAAAACEAKyIklOAA&#10;AAAMAQAADwAAAAAAAAAAAAAAAADVBAAAZHJzL2Rvd25yZXYueG1sUEsFBgAAAAAEAAQA8wAAAOIF&#10;AAAAAA==&#10;" filled="f" stroked="f">
                <v:textbox style="mso-fit-shape-to-text:t">
                  <w:txbxContent>
                    <w:p w14:paraId="4E2C6D25" w14:textId="2D1AFAA1" w:rsidR="00C64B5A" w:rsidRPr="00EC6850" w:rsidRDefault="00C64B5A" w:rsidP="00C64B5A">
                      <w:pPr>
                        <w:pStyle w:val="tekstzboku"/>
                      </w:pPr>
                      <w:r w:rsidRPr="00EC6850">
                        <w:t xml:space="preserve">W województwie na 1000 dzieci i młodzieży w wieku </w:t>
                      </w:r>
                      <w:r>
                        <w:br/>
                      </w:r>
                      <w:r w:rsidRPr="00EC6850">
                        <w:t>0–17 lat z placówek wsparcia dziennego korzystało 8 osób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604E8">
        <w:rPr>
          <w:b/>
          <w:noProof/>
          <w:color w:val="001D77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3F9528FF" wp14:editId="0AB38EC2">
                <wp:simplePos x="0" y="0"/>
                <wp:positionH relativeFrom="page">
                  <wp:posOffset>5732145</wp:posOffset>
                </wp:positionH>
                <wp:positionV relativeFrom="paragraph">
                  <wp:posOffset>389890</wp:posOffset>
                </wp:positionV>
                <wp:extent cx="1725295" cy="667385"/>
                <wp:effectExtent l="0" t="0" r="0" b="0"/>
                <wp:wrapNone/>
                <wp:docPr id="40" name="Pole tekstowe 2" descr="Podopieczni placówek specjalistycznych, które głównie wspierają dzieci z dysfunkcjami fizycznymi i psychicznymi, stanowili blisko 20% wychowan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7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91237" w14:textId="62D08F17" w:rsidR="00C64B5A" w:rsidRPr="00EC6850" w:rsidRDefault="00C64B5A" w:rsidP="00C64B5A">
                            <w:pPr>
                              <w:pStyle w:val="tekstzboku"/>
                            </w:pPr>
                            <w:r w:rsidRPr="00EC6850">
                              <w:t>Podopieczni placówek specjalistycznych, które głównie wspierają dzieci z dysfunkcjami fizycznymi i psychicznymi, stanowili blisko 20% wychowanków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528FF" id="_x0000_s1032" type="#_x0000_t202" alt="Podopieczni placówek specjalistycznych, które głównie wspierają dzieci z dysfunkcjami fizycznymi i psychicznymi, stanowili blisko 20% wychowanków" style="position:absolute;margin-left:451.35pt;margin-top:30.7pt;width:135.85pt;height:52.5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7B1jAIAAKAEAAAOAAAAZHJzL2Uyb0RvYy54bWysVFFuEzEQ/UfiDiNL/JXuZmnSNuqmKoUi&#10;pAKVCgdwvN6su16PsZ1ukk8k7sEdegMK92LsTUsEf4h8WJ6M5828NzN7crrqNNxK5xWako32cwbS&#10;CKyUWZTs08eL50cMfOCm4hqNLNlaenY6e/rkpLdTWWCDupIOCMT4aW9L1oRgp1nmRSM77vfRSkPO&#10;Gl3HA5lukVWO94Te6azI80nWo6usQyG9p39fDU42S/h1LUX4UNdeBtAlo9pCOl065/HMZid8unDc&#10;Nkpsy+D/UEXHlaGkj1CveOCwdOovqE4Jhx7rsC+wy7CulZCJA7EZ5X+wuW64lYkLiePto0z+/8GK&#10;97dXDlRVsgOSx/COenSFWkKQrQ/YSygYVNIL0uwKK7RKio1RYDUX93e9bMFbKW64Vj6sybMWzR60&#10;4f7OSVj8/EJPjJJAxSvp+M2Pr1BtCEHB5vu3au3rpWkpuFNQq00KpyuBe4JREa1Te2l8sFdawZyy&#10;tAhF/gx6eoE9Ny1liE3srZ8Sl2tLbMLqJa5oGFNDvL1E0XoweN5ws5BnzmHfSF6RiKMYme2EDjg+&#10;gsz7d1iRGHwZMAGtatfFDlPPgNBJrfXjAMlVABFTHhbj4njMQJBvMjl8cTROKfj0Ido6H95I7CBe&#10;SuZoQBM6v730IVbDpw9PYjKDF0rrNKTaQF+y43ExTgE7nk4F2iGtupId5fE3THUk+dpUKThwpYc7&#10;JdBmyzoSHSiH1XyVpmDyIOYcqzXJ4HBYGVpxujToNgx6WpeS+c9L7iQD/daQlMejgzhAIRkH48OC&#10;DLfrme96uKHu0UQFBsP1PJCVJ2LenpHkFyqpEXszVLItmSYpibRd2bhnu3Z69fvDMvsFAAD//wMA&#10;UEsDBBQABgAIAAAAIQBAm6qQ3gAAAAsBAAAPAAAAZHJzL2Rvd25yZXYueG1sTI9NT8MwDIbvSPyH&#10;yEjcWNJp66A0nSY+JA5cGOXuNaapaJKqydbu3+Od4PZafvT6cbmdXS9ONMYueA3ZQoEg3wTT+VZD&#10;/fl6dw8iJvQG++BJw5kibKvrqxILEyb/Qad9agWX+FigBpvSUEgZG0sO4yIM5Hn3HUaHicexlWbE&#10;ictdL5dK5dJh5/mCxYGeLDU/+6PTkJLZZef6xcW3r/n9ebKqWWOt9e3NvHsEkWhOfzBc9FkdKnY6&#10;hKM3UfQaHtRyw6iGPFuBuADZZsXpwCnP1yCrUv7/ofoFAAD//wMAUEsBAi0AFAAGAAgAAAAhALaD&#10;OJL+AAAA4QEAABMAAAAAAAAAAAAAAAAAAAAAAFtDb250ZW50X1R5cGVzXS54bWxQSwECLQAUAAYA&#10;CAAAACEAOP0h/9YAAACUAQAACwAAAAAAAAAAAAAAAAAvAQAAX3JlbHMvLnJlbHNQSwECLQAUAAYA&#10;CAAAACEArBuwdYwCAACgBAAADgAAAAAAAAAAAAAAAAAuAgAAZHJzL2Uyb0RvYy54bWxQSwECLQAU&#10;AAYACAAAACEAQJuqkN4AAAALAQAADwAAAAAAAAAAAAAAAADmBAAAZHJzL2Rvd25yZXYueG1sUEsF&#10;BgAAAAAEAAQA8wAAAPEFAAAAAA==&#10;" filled="f" stroked="f">
                <v:textbox style="mso-fit-shape-to-text:t">
                  <w:txbxContent>
                    <w:p w14:paraId="01A91237" w14:textId="62D08F17" w:rsidR="00C64B5A" w:rsidRPr="00EC6850" w:rsidRDefault="00C64B5A" w:rsidP="00C64B5A">
                      <w:pPr>
                        <w:pStyle w:val="tekstzboku"/>
                      </w:pPr>
                      <w:r w:rsidRPr="00EC6850">
                        <w:t>Podopieczni placówek specjalistycznych, które głównie wspierają dzieci z dysfunkcjami fizycznymi i psychicznymi, stanowili blisko 20% wychowanków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64B5A" w:rsidRPr="00D024C2">
        <w:t xml:space="preserve">W województwie </w:t>
      </w:r>
      <w:r w:rsidR="00C64B5A">
        <w:t>na</w:t>
      </w:r>
      <w:r w:rsidR="00C64B5A" w:rsidRPr="00D024C2">
        <w:t xml:space="preserve"> ko</w:t>
      </w:r>
      <w:r w:rsidR="00C64B5A">
        <w:t>niec</w:t>
      </w:r>
      <w:r w:rsidR="00C64B5A" w:rsidRPr="00D024C2">
        <w:t xml:space="preserve"> 202</w:t>
      </w:r>
      <w:r w:rsidR="00C64B5A">
        <w:t>5</w:t>
      </w:r>
      <w:r w:rsidR="00C64B5A" w:rsidRPr="00D024C2">
        <w:t xml:space="preserve"> r. </w:t>
      </w:r>
      <w:r w:rsidR="00C64B5A">
        <w:t>funkcjonowały</w:t>
      </w:r>
      <w:r w:rsidR="00C64B5A" w:rsidRPr="00D024C2">
        <w:t xml:space="preserve"> </w:t>
      </w:r>
      <w:r w:rsidR="00C64B5A">
        <w:t>74</w:t>
      </w:r>
      <w:r w:rsidR="00C64B5A" w:rsidRPr="00D024C2">
        <w:t xml:space="preserve"> placów</w:t>
      </w:r>
      <w:r w:rsidR="00C64B5A">
        <w:t>ki</w:t>
      </w:r>
      <w:r w:rsidR="00C64B5A" w:rsidRPr="00D024C2">
        <w:t xml:space="preserve"> w</w:t>
      </w:r>
      <w:r w:rsidR="00C64B5A">
        <w:t>s</w:t>
      </w:r>
      <w:r w:rsidR="00C64B5A" w:rsidRPr="00D024C2">
        <w:t>parcia dziennego</w:t>
      </w:r>
      <w:r w:rsidR="00C64B5A">
        <w:t xml:space="preserve">, które pomagają rodzinom w opiece i wychowaniu dzieci oraz organizują dla nich czas po lekcjach. Było ich o 3 </w:t>
      </w:r>
      <w:r w:rsidR="00C64B5A" w:rsidRPr="00D024C2">
        <w:t>więcej niż w 202</w:t>
      </w:r>
      <w:r w:rsidR="00C64B5A">
        <w:t>4</w:t>
      </w:r>
      <w:r w:rsidR="00C64B5A" w:rsidRPr="00D024C2">
        <w:t xml:space="preserve"> r.</w:t>
      </w:r>
      <w:r w:rsidR="00C64B5A">
        <w:t>, w tym jedna nowa, łącząca wszystkie formy wsparcia.</w:t>
      </w:r>
      <w:r w:rsidR="00C64B5A" w:rsidRPr="00D024C2">
        <w:t xml:space="preserve"> </w:t>
      </w:r>
      <w:r w:rsidR="00C64B5A">
        <w:t xml:space="preserve">Korzystało z nich </w:t>
      </w:r>
      <w:r w:rsidR="00C64B5A" w:rsidRPr="00D024C2">
        <w:t>1,</w:t>
      </w:r>
      <w:r w:rsidR="00C64B5A">
        <w:t>8</w:t>
      </w:r>
      <w:r w:rsidR="00C64B5A" w:rsidRPr="00D024C2">
        <w:t xml:space="preserve"> tys. dzieci i młodzieży, </w:t>
      </w:r>
      <w:r w:rsidR="00C64B5A">
        <w:t>z czego 76,4%</w:t>
      </w:r>
      <w:r w:rsidR="00C64B5A" w:rsidRPr="00D024C2">
        <w:t xml:space="preserve"> </w:t>
      </w:r>
      <w:r w:rsidR="00C64B5A">
        <w:t>stanowili wychowankowie placówek opiekuńczych, 19,7% – specjalistycznych, 2,2% – pracy podwórkowej oraz 1,7% z</w:t>
      </w:r>
      <w:r w:rsidR="00234CD6">
        <w:t> </w:t>
      </w:r>
      <w:r w:rsidR="00C64B5A">
        <w:t xml:space="preserve">placówek działających w połączonych formach. </w:t>
      </w:r>
      <w:r w:rsidR="00C64B5A" w:rsidRPr="00D024C2">
        <w:t>W porównaniu z 202</w:t>
      </w:r>
      <w:r w:rsidR="00C64B5A">
        <w:t>4</w:t>
      </w:r>
      <w:r w:rsidR="00C64B5A" w:rsidRPr="00D024C2">
        <w:t xml:space="preserve"> r. </w:t>
      </w:r>
      <w:r w:rsidR="00C64B5A">
        <w:t xml:space="preserve">liczba wychowanków wzrosła o 2,7% (w kraju spadła o 5,0%), ale </w:t>
      </w:r>
      <w:r w:rsidR="00C64B5A" w:rsidRPr="00D024C2">
        <w:t>wzros</w:t>
      </w:r>
      <w:r w:rsidR="00C64B5A">
        <w:t>t</w:t>
      </w:r>
      <w:r w:rsidR="00C64B5A" w:rsidRPr="00D024C2">
        <w:t xml:space="preserve"> </w:t>
      </w:r>
      <w:r w:rsidR="00C64B5A">
        <w:t>korzystających dotyczył tylko placówek opiekuńczych (o 4,5%), natomiast w przypadku placówek specjalistycznych miał miejsce spadek o 8,2%. W większości województw odnotowano zarówno spadek liczby placówek, jak i wychowanków.</w:t>
      </w:r>
    </w:p>
    <w:p w14:paraId="73E880A0" w14:textId="25DDE7A3" w:rsidR="00C64B5A" w:rsidRPr="00D024C2" w:rsidRDefault="00C64B5A" w:rsidP="006D7E6C">
      <w:pPr>
        <w:spacing w:line="288" w:lineRule="auto"/>
      </w:pPr>
      <w:r>
        <w:t>W</w:t>
      </w:r>
      <w:r w:rsidRPr="00D024C2">
        <w:t xml:space="preserve"> </w:t>
      </w:r>
      <w:r>
        <w:t>województwie</w:t>
      </w:r>
      <w:r w:rsidRPr="00D024C2">
        <w:t xml:space="preserve"> </w:t>
      </w:r>
      <w:r>
        <w:t xml:space="preserve">w 2025 r. </w:t>
      </w:r>
      <w:r w:rsidRPr="00D024C2">
        <w:t xml:space="preserve">na </w:t>
      </w:r>
      <w:r>
        <w:t xml:space="preserve">każdy </w:t>
      </w:r>
      <w:r w:rsidRPr="00D024C2">
        <w:t xml:space="preserve">1000 dzieci i młodzieży w wieku 0–17 lat </w:t>
      </w:r>
      <w:r>
        <w:t xml:space="preserve">8 osób korzystało </w:t>
      </w:r>
      <w:r w:rsidRPr="00D024C2">
        <w:t xml:space="preserve">z placówek </w:t>
      </w:r>
      <w:r>
        <w:t xml:space="preserve">wsparcia dziennego (w 2024 r. </w:t>
      </w:r>
      <w:bookmarkStart w:id="0" w:name="_Hlk239701917"/>
      <w:r>
        <w:t xml:space="preserve">– </w:t>
      </w:r>
      <w:bookmarkEnd w:id="0"/>
      <w:r>
        <w:t>7</w:t>
      </w:r>
      <w:r w:rsidRPr="00D024C2">
        <w:t xml:space="preserve">). </w:t>
      </w:r>
      <w:r>
        <w:t>W kraju wskaźnik wyniósł 9 osób i</w:t>
      </w:r>
      <w:r w:rsidR="00234CD6">
        <w:t> </w:t>
      </w:r>
      <w:r>
        <w:t>w</w:t>
      </w:r>
      <w:r w:rsidR="00234CD6">
        <w:t> </w:t>
      </w:r>
      <w:r>
        <w:t xml:space="preserve">stosunku do 2024 r. zmniejszył się o 1 wychowanka. </w:t>
      </w:r>
      <w:r w:rsidRPr="00D024C2">
        <w:t>Najwyższ</w:t>
      </w:r>
      <w:r>
        <w:t>e</w:t>
      </w:r>
      <w:r w:rsidRPr="00D024C2">
        <w:t xml:space="preserve"> warto</w:t>
      </w:r>
      <w:r>
        <w:t xml:space="preserve">ści odnotowano </w:t>
      </w:r>
      <w:r w:rsidRPr="00D024C2">
        <w:t>w</w:t>
      </w:r>
      <w:r w:rsidR="00234CD6">
        <w:t> </w:t>
      </w:r>
      <w:r w:rsidRPr="00D024C2">
        <w:t xml:space="preserve">świętokrzyskim </w:t>
      </w:r>
      <w:r>
        <w:t xml:space="preserve">(24) </w:t>
      </w:r>
      <w:r w:rsidRPr="00D024C2">
        <w:t>i</w:t>
      </w:r>
      <w:r>
        <w:t> </w:t>
      </w:r>
      <w:r w:rsidRPr="00D024C2">
        <w:t>zachodniopomorskim</w:t>
      </w:r>
      <w:r>
        <w:t xml:space="preserve"> (19), a najniższe w lubelskim i mazowieckim </w:t>
      </w:r>
      <w:r w:rsidR="00234CD6">
        <w:br/>
      </w:r>
      <w:r>
        <w:t>(po 5)</w:t>
      </w:r>
      <w:r w:rsidRPr="00D024C2">
        <w:t>.</w:t>
      </w:r>
    </w:p>
    <w:p w14:paraId="399B6174" w14:textId="09CD1E45" w:rsidR="00C64B5A" w:rsidRDefault="00C64B5A" w:rsidP="006D7E6C">
      <w:pPr>
        <w:spacing w:line="288" w:lineRule="auto"/>
      </w:pPr>
      <w:r>
        <w:t>Placówek w</w:t>
      </w:r>
      <w:r w:rsidRPr="00CB111C">
        <w:t xml:space="preserve">sparcia dziennego najwięcej </w:t>
      </w:r>
      <w:r>
        <w:t xml:space="preserve">było w Olsztynie, powiecie </w:t>
      </w:r>
      <w:r w:rsidRPr="00CB111C">
        <w:t>nidzicki</w:t>
      </w:r>
      <w:r>
        <w:t>m</w:t>
      </w:r>
      <w:r w:rsidRPr="00CB111C">
        <w:t xml:space="preserve"> i iławski</w:t>
      </w:r>
      <w:r>
        <w:t>m.</w:t>
      </w:r>
      <w:r w:rsidRPr="00CB111C">
        <w:t xml:space="preserve"> </w:t>
      </w:r>
      <w:r>
        <w:t>Ł</w:t>
      </w:r>
      <w:r w:rsidRPr="00CB111C">
        <w:t xml:space="preserve">ączna liczba wychowanków stanowiła </w:t>
      </w:r>
      <w:r>
        <w:t xml:space="preserve">ponad połowę </w:t>
      </w:r>
      <w:r w:rsidRPr="00CB111C">
        <w:t>podopiecznych tych placówek w</w:t>
      </w:r>
      <w:r w:rsidR="0095714D">
        <w:t> </w:t>
      </w:r>
      <w:r w:rsidRPr="00CB111C">
        <w:t>województw</w:t>
      </w:r>
      <w:r>
        <w:t>ie.</w:t>
      </w:r>
      <w:r w:rsidRPr="00CB111C">
        <w:t xml:space="preserve"> </w:t>
      </w:r>
      <w:r>
        <w:t>W trzech powiatach (nowomiejskim, mrągowskim i olsztyńskim) nie funkcjonowały placówki tego typu.</w:t>
      </w:r>
    </w:p>
    <w:p w14:paraId="7C36352D" w14:textId="3A2DDB0D" w:rsidR="00E95B8E" w:rsidRDefault="00C64B5A" w:rsidP="00CC1596">
      <w:pPr>
        <w:pStyle w:val="Tytutablicy"/>
        <w:ind w:left="851" w:hanging="851"/>
        <w:rPr>
          <w:b w:val="0"/>
        </w:rPr>
      </w:pPr>
      <w:r w:rsidRPr="00EA2855">
        <w:rPr>
          <w:rStyle w:val="TytutablicyZnak"/>
          <w:b/>
          <w:noProof/>
        </w:rPr>
        <mc:AlternateContent>
          <mc:Choice Requires="wps">
            <w:drawing>
              <wp:anchor distT="45720" distB="45720" distL="114300" distR="114300" simplePos="0" relativeHeight="251791360" behindDoc="0" locked="0" layoutInCell="1" allowOverlap="1" wp14:anchorId="46874A26" wp14:editId="0C04B1B0">
                <wp:simplePos x="0" y="0"/>
                <wp:positionH relativeFrom="page">
                  <wp:posOffset>5734050</wp:posOffset>
                </wp:positionH>
                <wp:positionV relativeFrom="paragraph">
                  <wp:posOffset>3323590</wp:posOffset>
                </wp:positionV>
                <wp:extent cx="1725295" cy="667385"/>
                <wp:effectExtent l="0" t="0" r="0" b="0"/>
                <wp:wrapNone/>
                <wp:docPr id="39" name="Pole tekstowe 2" descr="Wśród placówek opiekuńczo-wychowawczych dominowały placówki socjalizacyjne, w których przebywało 85,0% wychowan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7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8E716" w14:textId="41F09887" w:rsidR="00C64B5A" w:rsidRPr="00B93747" w:rsidRDefault="00C64B5A" w:rsidP="00C64B5A">
                            <w:pPr>
                              <w:pStyle w:val="tekstzboku"/>
                            </w:pPr>
                            <w:r w:rsidRPr="00B93747">
                              <w:t>Wśród placówek opiekuńczo-</w:t>
                            </w:r>
                            <w:r w:rsidR="00D231CB">
                              <w:t>-</w:t>
                            </w:r>
                            <w:r w:rsidRPr="00B93747">
                              <w:t>wychowawczych dominowały placówki socjalizacyjne, w</w:t>
                            </w:r>
                            <w:r w:rsidR="004022E0">
                              <w:t> </w:t>
                            </w:r>
                            <w:r w:rsidRPr="00B93747">
                              <w:t>których przebywało 85,0% wychowankó</w:t>
                            </w:r>
                            <w:r w:rsidR="00D9564B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74A26" id="_x0000_s1033" type="#_x0000_t202" alt="Wśród placówek opiekuńczo-wychowawczych dominowały placówki socjalizacyjne, w których przebywało 85,0% wychowanków" style="position:absolute;left:0;text-align:left;margin-left:451.5pt;margin-top:261.7pt;width:135.85pt;height:52.55pt;z-index:251791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u7MfAIAAIMEAAAOAAAAZHJzL2Uyb0RvYy54bWysVM1uEzEQviPxDpYlbqWbbLvNj7qpSksR&#10;UoFKBXF2vN6sG6/H2E69yRHxFjxGH6HqezH2JiWCGyIHy5PxfDPfNzN7eta1itwL6yTokg4PB5QI&#10;zaGSelHSL5+vXo8pcZ7piinQoqRr4ejZ7OWL02CmIocGVCUsQRDtpsGUtPHeTLPM8Ua0zB2CERqd&#10;NdiWeTTtIqssC4jeqiwfDE6yALYyFrhwDv+97J10lvDrWnD/qa6d8ESVFGvz6bTpnMczm52y6cIy&#10;00i+LYP9QxUtkxqTPkNdMs/Iysq/oFrJLTio/SGHNoO6llwkDshmOPiDzW3DjEhcUBxnnmVy/w+W&#10;f7y/sURWJT2aUKJZiz26ASWIF0vnIQiSU1IJx1Gzr08/7eNDRYxi/PEhiCUBI8Vy9fSDb+B1WPMG&#10;Agt8gxdSQSs1mk/f17v3S0kc8Dum5Ibx9Z0WBySQpX98sDHA2I2Yr2MAkHFxMHhFtoB6iblin4Jx&#10;Uyz31mDBvnsDHc5b0tyZa+BLRzRcNEwvxLm1EBrBKtRpGCOzvdAex0WQefgAFfJlKw8JqKttG5uI&#10;bSGIjvOyfp4R0XnCY8pRXuSTghKOvpOT0dG4SCnYdBdtrPPvBLRIyeG8WZzBhM7ur52P1bDp7klM&#10;puFKKpXmUGkSSjop8iIF7Hla6XFNlGxLOh7EXz+4keRbXaVgz6Tq75hA6S3rSLSn7Lt5lxo92ok5&#10;h2qNMljotwK3GC8N2A0lATeipO7billBiXqvUcrJ8Pg4rlAyjotRjobd98z3PUzjOODQeEr664VP&#10;axcpO3OOkl/JpEbsTV/JtmSc9CTSdivjKu3b6dXvb8fsFwAAAP//AwBQSwMEFAAGAAgAAAAhAI4p&#10;vjLhAAAADAEAAA8AAABkcnMvZG93bnJldi54bWxMj81uwjAQhO+V+g7WVuqt2AkEaMgGof5IPXAp&#10;Te8mNnHU2I7ihYS3rzm1x9GMZr4ptpPt2EUPofUOIZkJYNrVXrWuQai+3p/WwAJJp2TnnUa46gDb&#10;8v6ukLnyo/vUlwM1LJa4kEsEQ9TnnIfaaCvDzPfaRe/kByspyqHhapBjLLcdT4VYcitbFxeM7PWL&#10;0fXP4WwRiNQuuVZvNnx8T/vX0Yg6kxXi48O02wAjPdFfGG74ER3KyHT0Z6cC6xCexTx+IYQsnS+A&#10;3RLJarECdkRYpusMeFnw/yfKXwAAAP//AwBQSwECLQAUAAYACAAAACEAtoM4kv4AAADhAQAAEwAA&#10;AAAAAAAAAAAAAAAAAAAAW0NvbnRlbnRfVHlwZXNdLnhtbFBLAQItABQABgAIAAAAIQA4/SH/1gAA&#10;AJQBAAALAAAAAAAAAAAAAAAAAC8BAABfcmVscy8ucmVsc1BLAQItABQABgAIAAAAIQCcou7MfAIA&#10;AIMEAAAOAAAAAAAAAAAAAAAAAC4CAABkcnMvZTJvRG9jLnhtbFBLAQItABQABgAIAAAAIQCOKb4y&#10;4QAAAAwBAAAPAAAAAAAAAAAAAAAAANYEAABkcnMvZG93bnJldi54bWxQSwUGAAAAAAQABADzAAAA&#10;5AUAAAAA&#10;" filled="f" stroked="f">
                <v:textbox style="mso-fit-shape-to-text:t">
                  <w:txbxContent>
                    <w:p w14:paraId="2CA8E716" w14:textId="41F09887" w:rsidR="00C64B5A" w:rsidRPr="00B93747" w:rsidRDefault="00C64B5A" w:rsidP="00C64B5A">
                      <w:pPr>
                        <w:pStyle w:val="tekstzboku"/>
                      </w:pPr>
                      <w:r w:rsidRPr="00B93747">
                        <w:t>Wśród placówek opiekuńczo-</w:t>
                      </w:r>
                      <w:r w:rsidR="00D231CB">
                        <w:t>-</w:t>
                      </w:r>
                      <w:r w:rsidRPr="00B93747">
                        <w:t>wychowawczych dominowały placówki socjalizacyjne, w</w:t>
                      </w:r>
                      <w:r w:rsidR="004022E0">
                        <w:t> </w:t>
                      </w:r>
                      <w:r w:rsidRPr="00B93747">
                        <w:t>których przebywało 85,0% wychowankó</w:t>
                      </w:r>
                      <w:r w:rsidR="00D9564B">
                        <w:t>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A2855">
        <w:rPr>
          <w:rStyle w:val="TytutablicyZnak"/>
          <w:b/>
        </w:rPr>
        <w:t>Tablica 1. Placówki wsparcia dziennego i opiekuńczo-wychowawcze</w:t>
      </w:r>
      <w:r>
        <w:br/>
      </w:r>
      <w:r w:rsidRPr="00EA2855">
        <w:rPr>
          <w:b w:val="0"/>
        </w:rPr>
        <w:t>Stan w dniu 31 grudnia</w:t>
      </w:r>
    </w:p>
    <w:tbl>
      <w:tblPr>
        <w:tblW w:w="78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lacówki wsparcia dziennego i opiekuńczo-wychowawcze (Stan w dniu 31 grudnia)"/>
        <w:tblDescription w:val="Tablica prezentuje wybrane rodzaje placówek wsparcia dziennego i opiekuńczo-wychowawczych łącznie z wychowankami według stanu na dzień 31 grudnia w latach 2025–2024."/>
      </w:tblPr>
      <w:tblGrid>
        <w:gridCol w:w="3523"/>
        <w:gridCol w:w="1409"/>
        <w:gridCol w:w="1550"/>
        <w:gridCol w:w="1408"/>
      </w:tblGrid>
      <w:tr w:rsidR="00626989" w14:paraId="3EB923A8" w14:textId="77777777" w:rsidTr="00603E0E">
        <w:trPr>
          <w:trHeight w:val="458"/>
        </w:trPr>
        <w:tc>
          <w:tcPr>
            <w:tcW w:w="3523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0EF91ACF" w14:textId="77777777" w:rsidR="00626989" w:rsidRPr="00F049AB" w:rsidRDefault="00626989" w:rsidP="00603E0E">
            <w:pPr>
              <w:pStyle w:val="Tablicagwka"/>
              <w:spacing w:before="100" w:after="100" w:line="200" w:lineRule="exact"/>
              <w:ind w:hanging="720"/>
              <w:jc w:val="center"/>
            </w:pPr>
            <w:r w:rsidRPr="00F049AB">
              <w:t>Wyszczególnienie</w:t>
            </w:r>
          </w:p>
        </w:tc>
        <w:tc>
          <w:tcPr>
            <w:tcW w:w="1409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058623DC" w14:textId="77777777" w:rsidR="00626989" w:rsidRDefault="00626989" w:rsidP="00603E0E">
            <w:pPr>
              <w:pStyle w:val="Tablicagwkarodek"/>
              <w:spacing w:before="100" w:after="100" w:line="200" w:lineRule="exact"/>
            </w:pPr>
            <w:r>
              <w:t>2024</w:t>
            </w:r>
          </w:p>
        </w:tc>
        <w:tc>
          <w:tcPr>
            <w:tcW w:w="2958" w:type="dxa"/>
            <w:gridSpan w:val="2"/>
            <w:tcBorders>
              <w:top w:val="single" w:sz="4" w:space="0" w:color="001D77"/>
              <w:left w:val="single" w:sz="4" w:space="0" w:color="001D77"/>
            </w:tcBorders>
            <w:vAlign w:val="center"/>
            <w:hideMark/>
          </w:tcPr>
          <w:p w14:paraId="061A6C4B" w14:textId="77777777" w:rsidR="00626989" w:rsidRDefault="00626989" w:rsidP="00603E0E">
            <w:pPr>
              <w:pStyle w:val="Tablicagwkarodek"/>
              <w:spacing w:before="100" w:after="100" w:line="200" w:lineRule="exact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2025</w:t>
            </w:r>
          </w:p>
        </w:tc>
      </w:tr>
      <w:tr w:rsidR="00626989" w14:paraId="120A9899" w14:textId="77777777" w:rsidTr="00603E0E">
        <w:trPr>
          <w:trHeight w:val="458"/>
        </w:trPr>
        <w:tc>
          <w:tcPr>
            <w:tcW w:w="3523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F99B687" w14:textId="77777777" w:rsidR="00626989" w:rsidRDefault="00626989" w:rsidP="00603E0E">
            <w:pPr>
              <w:spacing w:before="100" w:after="100" w:line="200" w:lineRule="exac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409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FC325C" w14:textId="77777777" w:rsidR="00626989" w:rsidRDefault="00626989" w:rsidP="00603E0E">
            <w:pPr>
              <w:pStyle w:val="Tablicagwkarodek"/>
              <w:spacing w:before="100" w:after="100" w:line="200" w:lineRule="exact"/>
              <w:rPr>
                <w:rFonts w:eastAsia="Fira Sans Light" w:cs="Times New Roman"/>
              </w:rPr>
            </w:pPr>
          </w:p>
        </w:tc>
        <w:tc>
          <w:tcPr>
            <w:tcW w:w="1550" w:type="dxa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24BAAE" w14:textId="77777777" w:rsidR="00626989" w:rsidRDefault="00626989" w:rsidP="00603E0E">
            <w:pPr>
              <w:pStyle w:val="Tablicagwkarodek"/>
              <w:spacing w:before="100" w:after="100" w:line="200" w:lineRule="exact"/>
              <w:rPr>
                <w:rFonts w:eastAsia="Fira Sans Light" w:cs="Times New Roman"/>
              </w:rPr>
            </w:pPr>
          </w:p>
        </w:tc>
        <w:tc>
          <w:tcPr>
            <w:tcW w:w="14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001A7517" w14:textId="77777777" w:rsidR="00626989" w:rsidRDefault="00626989" w:rsidP="00603E0E">
            <w:pPr>
              <w:pStyle w:val="Tablicagwkarodek"/>
              <w:spacing w:before="100" w:after="100" w:line="200" w:lineRule="exact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2024=100</w:t>
            </w:r>
          </w:p>
        </w:tc>
      </w:tr>
      <w:tr w:rsidR="00626989" w:rsidRPr="00B30548" w14:paraId="1597D954" w14:textId="77777777" w:rsidTr="00603E0E">
        <w:trPr>
          <w:trHeight w:val="202"/>
        </w:trPr>
        <w:tc>
          <w:tcPr>
            <w:tcW w:w="352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3B8CE3A0" w14:textId="77777777" w:rsidR="00626989" w:rsidRPr="007F4760" w:rsidRDefault="00626989" w:rsidP="00603E0E">
            <w:pPr>
              <w:pStyle w:val="Tablicaboczek"/>
              <w:spacing w:before="80" w:after="80" w:line="200" w:lineRule="exact"/>
              <w:rPr>
                <w:b/>
              </w:rPr>
            </w:pPr>
            <w:r>
              <w:rPr>
                <w:b/>
              </w:rPr>
              <w:t>Placówki wsparcia dziennego</w:t>
            </w:r>
          </w:p>
        </w:tc>
        <w:tc>
          <w:tcPr>
            <w:tcW w:w="1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054241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b/>
                <w:color w:val="000000" w:themeColor="text1"/>
              </w:rPr>
            </w:pPr>
            <w:r w:rsidRPr="0075245A">
              <w:rPr>
                <w:b/>
                <w:color w:val="000000" w:themeColor="text1"/>
              </w:rPr>
              <w:t>71</w:t>
            </w:r>
          </w:p>
        </w:tc>
        <w:tc>
          <w:tcPr>
            <w:tcW w:w="15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CB8E75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b/>
                <w:color w:val="000000" w:themeColor="text1"/>
              </w:rPr>
            </w:pPr>
            <w:r w:rsidRPr="0075245A">
              <w:rPr>
                <w:b/>
                <w:color w:val="000000" w:themeColor="text1"/>
              </w:rPr>
              <w:t>74</w:t>
            </w:r>
          </w:p>
        </w:tc>
        <w:tc>
          <w:tcPr>
            <w:tcW w:w="14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F24E5FD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b/>
                <w:color w:val="000000" w:themeColor="text1"/>
              </w:rPr>
            </w:pPr>
            <w:r w:rsidRPr="0075245A">
              <w:rPr>
                <w:b/>
                <w:color w:val="000000" w:themeColor="text1"/>
              </w:rPr>
              <w:t>104,2</w:t>
            </w:r>
          </w:p>
        </w:tc>
      </w:tr>
      <w:tr w:rsidR="00626989" w14:paraId="79594D09" w14:textId="77777777" w:rsidTr="00603E0E">
        <w:trPr>
          <w:trHeight w:val="20"/>
        </w:trPr>
        <w:tc>
          <w:tcPr>
            <w:tcW w:w="352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D792AC0" w14:textId="77777777" w:rsidR="00626989" w:rsidRDefault="00626989" w:rsidP="00603E0E">
            <w:pPr>
              <w:pStyle w:val="Tablicaboczekwcicie1"/>
              <w:spacing w:before="80" w:after="80" w:line="200" w:lineRule="exact"/>
            </w:pPr>
            <w:r>
              <w:t>wychowankowie</w:t>
            </w:r>
          </w:p>
        </w:tc>
        <w:tc>
          <w:tcPr>
            <w:tcW w:w="1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C6A13A5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1 711</w:t>
            </w:r>
          </w:p>
        </w:tc>
        <w:tc>
          <w:tcPr>
            <w:tcW w:w="15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805936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  <w:highlight w:val="yellow"/>
              </w:rPr>
            </w:pPr>
            <w:r w:rsidRPr="0075245A">
              <w:rPr>
                <w:color w:val="000000" w:themeColor="text1"/>
              </w:rPr>
              <w:t>1 758</w:t>
            </w:r>
          </w:p>
        </w:tc>
        <w:tc>
          <w:tcPr>
            <w:tcW w:w="14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62EB5644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102,7</w:t>
            </w:r>
          </w:p>
        </w:tc>
      </w:tr>
      <w:tr w:rsidR="00626989" w:rsidRPr="00764AB9" w14:paraId="4C9AEA5F" w14:textId="77777777" w:rsidTr="00603E0E">
        <w:trPr>
          <w:trHeight w:val="20"/>
        </w:trPr>
        <w:tc>
          <w:tcPr>
            <w:tcW w:w="352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1ED4668" w14:textId="77777777" w:rsidR="00626989" w:rsidRPr="00B0127A" w:rsidRDefault="00626989" w:rsidP="00603E0E">
            <w:pPr>
              <w:pStyle w:val="Tablicaboczekwcicie1"/>
              <w:spacing w:before="80" w:after="80" w:line="200" w:lineRule="exact"/>
              <w:ind w:left="227"/>
            </w:pPr>
            <w:r>
              <w:t>w tym:</w:t>
            </w:r>
          </w:p>
        </w:tc>
        <w:tc>
          <w:tcPr>
            <w:tcW w:w="1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6B2F29A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</w:p>
        </w:tc>
        <w:tc>
          <w:tcPr>
            <w:tcW w:w="15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11CA4D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</w:p>
        </w:tc>
        <w:tc>
          <w:tcPr>
            <w:tcW w:w="14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678AA2F8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</w:p>
        </w:tc>
      </w:tr>
      <w:tr w:rsidR="00626989" w14:paraId="6BBEBBA0" w14:textId="77777777" w:rsidTr="00603E0E">
        <w:trPr>
          <w:trHeight w:val="20"/>
        </w:trPr>
        <w:tc>
          <w:tcPr>
            <w:tcW w:w="352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E1E1607" w14:textId="77777777" w:rsidR="00626989" w:rsidRDefault="00626989" w:rsidP="00603E0E">
            <w:pPr>
              <w:pStyle w:val="Tablicaboczekwcicie1"/>
              <w:spacing w:before="80" w:after="80" w:line="200" w:lineRule="exact"/>
              <w:ind w:left="113"/>
              <w:rPr>
                <w:rFonts w:eastAsia="Times New Roman" w:cs="Calibri"/>
                <w:lang w:eastAsia="pl-PL"/>
              </w:rPr>
            </w:pPr>
            <w:r>
              <w:t xml:space="preserve">opiekuńcze </w:t>
            </w:r>
          </w:p>
        </w:tc>
        <w:tc>
          <w:tcPr>
            <w:tcW w:w="1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33FEA61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55</w:t>
            </w:r>
          </w:p>
        </w:tc>
        <w:tc>
          <w:tcPr>
            <w:tcW w:w="15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0F4B01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59</w:t>
            </w:r>
          </w:p>
        </w:tc>
        <w:tc>
          <w:tcPr>
            <w:tcW w:w="14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63BD2EF1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107,3</w:t>
            </w:r>
          </w:p>
        </w:tc>
      </w:tr>
      <w:tr w:rsidR="00626989" w:rsidRPr="00DF24B0" w14:paraId="1E1592E2" w14:textId="77777777" w:rsidTr="00603E0E">
        <w:trPr>
          <w:trHeight w:val="20"/>
        </w:trPr>
        <w:tc>
          <w:tcPr>
            <w:tcW w:w="3523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F30CE6E" w14:textId="77777777" w:rsidR="00626989" w:rsidRPr="00780047" w:rsidRDefault="00626989" w:rsidP="00603E0E">
            <w:pPr>
              <w:pStyle w:val="Tablicaboczek"/>
              <w:spacing w:before="80" w:after="80" w:line="200" w:lineRule="exact"/>
              <w:ind w:left="227" w:firstLine="170"/>
            </w:pPr>
            <w:r>
              <w:t>wychowankowie</w:t>
            </w:r>
          </w:p>
        </w:tc>
        <w:tc>
          <w:tcPr>
            <w:tcW w:w="1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E6C1B9D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1 286</w:t>
            </w:r>
          </w:p>
        </w:tc>
        <w:tc>
          <w:tcPr>
            <w:tcW w:w="15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46C4513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1 344</w:t>
            </w:r>
          </w:p>
        </w:tc>
        <w:tc>
          <w:tcPr>
            <w:tcW w:w="14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78A2F172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104,5</w:t>
            </w:r>
          </w:p>
        </w:tc>
      </w:tr>
      <w:tr w:rsidR="00626989" w14:paraId="62F17E71" w14:textId="77777777" w:rsidTr="00603E0E">
        <w:trPr>
          <w:trHeight w:val="20"/>
        </w:trPr>
        <w:tc>
          <w:tcPr>
            <w:tcW w:w="3523" w:type="dxa"/>
            <w:tcBorders>
              <w:top w:val="single" w:sz="4" w:space="0" w:color="001D77"/>
              <w:right w:val="single" w:sz="4" w:space="0" w:color="001D77"/>
            </w:tcBorders>
            <w:noWrap/>
          </w:tcPr>
          <w:p w14:paraId="3CB0B44E" w14:textId="77777777" w:rsidR="00626989" w:rsidRDefault="00626989" w:rsidP="00603E0E">
            <w:pPr>
              <w:pStyle w:val="Tablicaboczekwcicie1"/>
              <w:spacing w:before="80" w:after="80" w:line="200" w:lineRule="exact"/>
              <w:ind w:left="113"/>
            </w:pPr>
            <w:r>
              <w:t>specjalistyczne</w:t>
            </w:r>
          </w:p>
        </w:tc>
        <w:tc>
          <w:tcPr>
            <w:tcW w:w="140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6201E3C2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14</w:t>
            </w:r>
          </w:p>
        </w:tc>
        <w:tc>
          <w:tcPr>
            <w:tcW w:w="15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7D8B77FE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6A874867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85,7</w:t>
            </w:r>
          </w:p>
        </w:tc>
      </w:tr>
      <w:tr w:rsidR="00626989" w14:paraId="493846A4" w14:textId="77777777" w:rsidTr="00603E0E">
        <w:trPr>
          <w:trHeight w:val="20"/>
        </w:trPr>
        <w:tc>
          <w:tcPr>
            <w:tcW w:w="3523" w:type="dxa"/>
            <w:tcBorders>
              <w:top w:val="single" w:sz="4" w:space="0" w:color="001D77"/>
              <w:right w:val="single" w:sz="4" w:space="0" w:color="001D77"/>
            </w:tcBorders>
            <w:noWrap/>
          </w:tcPr>
          <w:p w14:paraId="658CABE3" w14:textId="77777777" w:rsidR="00626989" w:rsidRDefault="00626989" w:rsidP="00603E0E">
            <w:pPr>
              <w:pStyle w:val="Tablicaboczekwcicie1"/>
              <w:spacing w:before="80" w:after="80" w:line="200" w:lineRule="exact"/>
              <w:ind w:left="227"/>
            </w:pPr>
            <w:r>
              <w:t>wychowankowie</w:t>
            </w:r>
          </w:p>
        </w:tc>
        <w:tc>
          <w:tcPr>
            <w:tcW w:w="140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60AB0073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377</w:t>
            </w:r>
          </w:p>
        </w:tc>
        <w:tc>
          <w:tcPr>
            <w:tcW w:w="15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1B3D2594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346</w:t>
            </w:r>
          </w:p>
        </w:tc>
        <w:tc>
          <w:tcPr>
            <w:tcW w:w="1408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13D76487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91,8</w:t>
            </w:r>
          </w:p>
        </w:tc>
      </w:tr>
      <w:tr w:rsidR="00626989" w:rsidRPr="005325CD" w14:paraId="00A99624" w14:textId="77777777" w:rsidTr="00603E0E">
        <w:trPr>
          <w:trHeight w:val="20"/>
        </w:trPr>
        <w:tc>
          <w:tcPr>
            <w:tcW w:w="3523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0EFAD2E1" w14:textId="77777777" w:rsidR="00626989" w:rsidRPr="005325CD" w:rsidRDefault="00626989" w:rsidP="00603E0E">
            <w:pPr>
              <w:pStyle w:val="Tablicaboczek"/>
              <w:spacing w:before="80" w:after="80" w:line="200" w:lineRule="exact"/>
              <w:rPr>
                <w:b/>
              </w:rPr>
            </w:pPr>
            <w:r>
              <w:rPr>
                <w:b/>
              </w:rPr>
              <w:t>Placówki opiekuńczo-wychowawcze</w:t>
            </w:r>
          </w:p>
        </w:tc>
        <w:tc>
          <w:tcPr>
            <w:tcW w:w="140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4778B849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b/>
                <w:color w:val="000000" w:themeColor="text1"/>
              </w:rPr>
            </w:pPr>
            <w:r w:rsidRPr="0075245A">
              <w:rPr>
                <w:b/>
                <w:color w:val="000000" w:themeColor="text1"/>
              </w:rPr>
              <w:t>70</w:t>
            </w:r>
          </w:p>
        </w:tc>
        <w:tc>
          <w:tcPr>
            <w:tcW w:w="15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7D42AB59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b/>
                <w:color w:val="000000" w:themeColor="text1"/>
              </w:rPr>
            </w:pPr>
            <w:r w:rsidRPr="0075245A">
              <w:rPr>
                <w:b/>
                <w:color w:val="000000" w:themeColor="text1"/>
              </w:rPr>
              <w:t>71</w:t>
            </w:r>
          </w:p>
        </w:tc>
        <w:tc>
          <w:tcPr>
            <w:tcW w:w="1408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01B46594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b/>
                <w:color w:val="000000" w:themeColor="text1"/>
              </w:rPr>
            </w:pPr>
            <w:r w:rsidRPr="0075245A">
              <w:rPr>
                <w:b/>
                <w:color w:val="000000" w:themeColor="text1"/>
              </w:rPr>
              <w:t>101,4</w:t>
            </w:r>
          </w:p>
        </w:tc>
      </w:tr>
      <w:tr w:rsidR="00626989" w:rsidRPr="00025F34" w14:paraId="4EA38125" w14:textId="77777777" w:rsidTr="00603E0E">
        <w:trPr>
          <w:trHeight w:val="20"/>
        </w:trPr>
        <w:tc>
          <w:tcPr>
            <w:tcW w:w="3523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04F19F7A" w14:textId="77777777" w:rsidR="00626989" w:rsidRPr="00D93E7D" w:rsidRDefault="00626989" w:rsidP="00603E0E">
            <w:pPr>
              <w:pStyle w:val="Tablicaboczekwcicie1"/>
              <w:spacing w:before="80" w:after="80" w:line="200" w:lineRule="exact"/>
            </w:pPr>
            <w:r>
              <w:t>wychowankowie</w:t>
            </w:r>
          </w:p>
        </w:tc>
        <w:tc>
          <w:tcPr>
            <w:tcW w:w="140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447FBEDD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915</w:t>
            </w:r>
          </w:p>
        </w:tc>
        <w:tc>
          <w:tcPr>
            <w:tcW w:w="15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73CA1029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985</w:t>
            </w:r>
          </w:p>
        </w:tc>
        <w:tc>
          <w:tcPr>
            <w:tcW w:w="1408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29DAEC2F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107,7</w:t>
            </w:r>
          </w:p>
        </w:tc>
      </w:tr>
      <w:tr w:rsidR="00626989" w:rsidRPr="00025F34" w14:paraId="22F75F33" w14:textId="77777777" w:rsidTr="00603E0E">
        <w:trPr>
          <w:trHeight w:val="20"/>
        </w:trPr>
        <w:tc>
          <w:tcPr>
            <w:tcW w:w="3523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719E3983" w14:textId="77777777" w:rsidR="00626989" w:rsidRPr="00D93E7D" w:rsidRDefault="00626989" w:rsidP="00603E0E">
            <w:pPr>
              <w:pStyle w:val="Tablicaboczek"/>
              <w:spacing w:before="80" w:after="80" w:line="200" w:lineRule="exact"/>
              <w:ind w:left="227" w:firstLine="170"/>
            </w:pPr>
            <w:r>
              <w:t>w tym:</w:t>
            </w:r>
          </w:p>
        </w:tc>
        <w:tc>
          <w:tcPr>
            <w:tcW w:w="140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5E1144F5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</w:p>
        </w:tc>
        <w:tc>
          <w:tcPr>
            <w:tcW w:w="15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578F5A45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</w:p>
        </w:tc>
        <w:tc>
          <w:tcPr>
            <w:tcW w:w="1408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3186FF28" w14:textId="2B215FD1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</w:p>
        </w:tc>
      </w:tr>
      <w:tr w:rsidR="00626989" w:rsidRPr="006E42E2" w14:paraId="1E72AB22" w14:textId="77777777" w:rsidTr="00603E0E">
        <w:trPr>
          <w:trHeight w:val="20"/>
        </w:trPr>
        <w:tc>
          <w:tcPr>
            <w:tcW w:w="3523" w:type="dxa"/>
            <w:tcBorders>
              <w:top w:val="single" w:sz="4" w:space="0" w:color="001D77"/>
              <w:right w:val="single" w:sz="4" w:space="0" w:color="001D77"/>
            </w:tcBorders>
            <w:noWrap/>
          </w:tcPr>
          <w:p w14:paraId="070BEDD0" w14:textId="77777777" w:rsidR="00626989" w:rsidRPr="00BC4AA5" w:rsidRDefault="00626989" w:rsidP="00603E0E">
            <w:pPr>
              <w:pStyle w:val="Tablicaboczek"/>
              <w:spacing w:before="80" w:after="80" w:line="200" w:lineRule="exact"/>
              <w:ind w:left="113" w:firstLine="170"/>
            </w:pPr>
            <w:r w:rsidRPr="00BC4AA5">
              <w:t xml:space="preserve">socjalizacyjne </w:t>
            </w:r>
          </w:p>
        </w:tc>
        <w:tc>
          <w:tcPr>
            <w:tcW w:w="140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6FAF0692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59</w:t>
            </w:r>
          </w:p>
        </w:tc>
        <w:tc>
          <w:tcPr>
            <w:tcW w:w="15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289C1038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61</w:t>
            </w:r>
          </w:p>
        </w:tc>
        <w:tc>
          <w:tcPr>
            <w:tcW w:w="1408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0626ED85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103,4</w:t>
            </w:r>
          </w:p>
        </w:tc>
      </w:tr>
      <w:tr w:rsidR="00626989" w:rsidRPr="00025F34" w14:paraId="343D577E" w14:textId="77777777" w:rsidTr="00603E0E">
        <w:trPr>
          <w:trHeight w:val="20"/>
        </w:trPr>
        <w:tc>
          <w:tcPr>
            <w:tcW w:w="3523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301C0A73" w14:textId="77777777" w:rsidR="00626989" w:rsidRPr="00A37566" w:rsidRDefault="00626989" w:rsidP="00603E0E">
            <w:pPr>
              <w:pStyle w:val="Tablicaboczekwcicie1"/>
              <w:spacing w:before="80" w:after="80" w:line="200" w:lineRule="exact"/>
              <w:ind w:left="227"/>
            </w:pPr>
            <w:r>
              <w:t>wychowankowie</w:t>
            </w:r>
          </w:p>
        </w:tc>
        <w:tc>
          <w:tcPr>
            <w:tcW w:w="140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3EC9A21D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773</w:t>
            </w:r>
          </w:p>
        </w:tc>
        <w:tc>
          <w:tcPr>
            <w:tcW w:w="15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585CFF30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837</w:t>
            </w:r>
          </w:p>
        </w:tc>
        <w:tc>
          <w:tcPr>
            <w:tcW w:w="1408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02B6A750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108,3</w:t>
            </w:r>
          </w:p>
        </w:tc>
      </w:tr>
      <w:tr w:rsidR="00626989" w:rsidRPr="00025F34" w14:paraId="3A211D11" w14:textId="77777777" w:rsidTr="00603E0E">
        <w:trPr>
          <w:trHeight w:val="20"/>
        </w:trPr>
        <w:tc>
          <w:tcPr>
            <w:tcW w:w="3523" w:type="dxa"/>
            <w:tcBorders>
              <w:top w:val="single" w:sz="4" w:space="0" w:color="001D77"/>
              <w:right w:val="single" w:sz="4" w:space="0" w:color="001D77"/>
            </w:tcBorders>
            <w:noWrap/>
          </w:tcPr>
          <w:p w14:paraId="305255CB" w14:textId="77777777" w:rsidR="00626989" w:rsidRPr="00D93E7D" w:rsidRDefault="00626989" w:rsidP="00603E0E">
            <w:pPr>
              <w:pStyle w:val="Tablicaboczekwcicie1"/>
              <w:spacing w:before="80" w:after="80" w:line="200" w:lineRule="exact"/>
              <w:ind w:left="113"/>
            </w:pPr>
            <w:r>
              <w:t xml:space="preserve">łączących zadania </w:t>
            </w:r>
            <w:proofErr w:type="spellStart"/>
            <w:r>
              <w:t>placówek</w:t>
            </w:r>
            <w:r w:rsidRPr="008A761E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40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61B20F21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2</w:t>
            </w:r>
          </w:p>
        </w:tc>
        <w:tc>
          <w:tcPr>
            <w:tcW w:w="15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06FB62A6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2</w:t>
            </w:r>
          </w:p>
        </w:tc>
        <w:tc>
          <w:tcPr>
            <w:tcW w:w="1408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75041EDE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100,0</w:t>
            </w:r>
          </w:p>
        </w:tc>
      </w:tr>
      <w:tr w:rsidR="00626989" w14:paraId="00D8595C" w14:textId="77777777" w:rsidTr="00603E0E">
        <w:trPr>
          <w:trHeight w:val="20"/>
        </w:trPr>
        <w:tc>
          <w:tcPr>
            <w:tcW w:w="3523" w:type="dxa"/>
            <w:tcBorders>
              <w:top w:val="single" w:sz="4" w:space="0" w:color="001D77"/>
              <w:right w:val="single" w:sz="4" w:space="0" w:color="001D77"/>
            </w:tcBorders>
            <w:noWrap/>
          </w:tcPr>
          <w:p w14:paraId="2364D6BD" w14:textId="77777777" w:rsidR="00626989" w:rsidRDefault="00626989" w:rsidP="00603E0E">
            <w:pPr>
              <w:pStyle w:val="Tablicaboczek"/>
              <w:spacing w:before="80" w:after="80" w:line="200" w:lineRule="exact"/>
              <w:ind w:left="227" w:firstLine="170"/>
            </w:pPr>
            <w:r>
              <w:t>wychowankowie</w:t>
            </w:r>
          </w:p>
        </w:tc>
        <w:tc>
          <w:tcPr>
            <w:tcW w:w="140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6E8EE806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27</w:t>
            </w:r>
          </w:p>
        </w:tc>
        <w:tc>
          <w:tcPr>
            <w:tcW w:w="15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7B682670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  <w:highlight w:val="yellow"/>
              </w:rPr>
            </w:pPr>
            <w:r w:rsidRPr="0075245A">
              <w:rPr>
                <w:color w:val="000000" w:themeColor="text1"/>
              </w:rPr>
              <w:t>29</w:t>
            </w:r>
          </w:p>
        </w:tc>
        <w:tc>
          <w:tcPr>
            <w:tcW w:w="1408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6597850E" w14:textId="77777777" w:rsidR="00626989" w:rsidRPr="0075245A" w:rsidRDefault="00626989" w:rsidP="00603E0E">
            <w:pPr>
              <w:pStyle w:val="Tablicadanerodek"/>
              <w:spacing w:before="80" w:after="80" w:line="200" w:lineRule="exact"/>
              <w:rPr>
                <w:color w:val="000000" w:themeColor="text1"/>
              </w:rPr>
            </w:pPr>
            <w:r w:rsidRPr="0075245A">
              <w:rPr>
                <w:color w:val="000000" w:themeColor="text1"/>
              </w:rPr>
              <w:t>104,9</w:t>
            </w:r>
          </w:p>
        </w:tc>
      </w:tr>
    </w:tbl>
    <w:p w14:paraId="12C530BD" w14:textId="5DBAC229" w:rsidR="00E95B8E" w:rsidRPr="00441B48" w:rsidRDefault="00E95B8E" w:rsidP="00966C9A">
      <w:pPr>
        <w:pStyle w:val="Tablicanotka"/>
      </w:pPr>
      <w:r w:rsidRPr="00441B48">
        <w:t xml:space="preserve">a </w:t>
      </w:r>
      <w:r w:rsidR="00441B48" w:rsidRPr="00441B48">
        <w:t>Placówka może łączyć zadania placówki socjalizacyjnej, interwencyjnej i specjalistyczno-terapeutycznej.</w:t>
      </w:r>
    </w:p>
    <w:p w14:paraId="48AC3950" w14:textId="51EAD712" w:rsidR="00A01F30" w:rsidRPr="00A01F30" w:rsidRDefault="00A01F30" w:rsidP="00665A05">
      <w:pPr>
        <w:spacing w:before="360" w:line="288" w:lineRule="auto"/>
      </w:pPr>
      <w:r w:rsidRPr="00A01F30">
        <w:t>W końcu 2025 r. działało 71 placówek opiekuńczo-wychowawczych, które zapewniają całodobową opiekę, wychowanie oraz zaspokajają niezbędne potrzeby dzieci i młodzieży pozbawionych całkowicie lub częściowo opieki rodzicielskiej. Przebywało w nich 1,0 tys. wychowanków (o 1 placówkę i 7,7% wychowanków więcej niż w 2024 r.). Wzrost liczby placówek i wychowanków odnotowano także w większości województw.</w:t>
      </w:r>
    </w:p>
    <w:p w14:paraId="7A88B05D" w14:textId="33F6D26B" w:rsidR="00A01F30" w:rsidRPr="00A01F30" w:rsidRDefault="00E344BF" w:rsidP="00C70CEE">
      <w:pPr>
        <w:spacing w:line="288" w:lineRule="auto"/>
      </w:pPr>
      <w:r w:rsidRPr="00C70CE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2B2FE6E9" wp14:editId="1EF329F1">
                <wp:simplePos x="0" y="0"/>
                <wp:positionH relativeFrom="page">
                  <wp:posOffset>5766435</wp:posOffset>
                </wp:positionH>
                <wp:positionV relativeFrom="paragraph">
                  <wp:posOffset>826135</wp:posOffset>
                </wp:positionV>
                <wp:extent cx="1725295" cy="667385"/>
                <wp:effectExtent l="0" t="0" r="0" b="0"/>
                <wp:wrapNone/>
                <wp:docPr id="16" name="Pole tekstowe 2" descr="W ciągu 2025 r. ponad połowa wychowanków placówek opiekuńczo-&#10;wychowawczych poniżej 18 roku życia powróciła do własnych rodzi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7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18BB2" w14:textId="2BC05BB1" w:rsidR="00C70CEE" w:rsidRPr="00A25C3B" w:rsidRDefault="00C70CEE" w:rsidP="00C70CEE">
                            <w:pPr>
                              <w:pStyle w:val="tekstzboku"/>
                            </w:pPr>
                            <w:r w:rsidRPr="00A25C3B">
                              <w:t>W ciągu 2025 r. ponad połowa wychowanków placówek opiekuńczo-</w:t>
                            </w:r>
                            <w:r>
                              <w:br/>
                              <w:t>-</w:t>
                            </w:r>
                            <w:r w:rsidRPr="00A25C3B">
                              <w:t>wychowawczych poniżej 18</w:t>
                            </w:r>
                            <w:r>
                              <w:t> </w:t>
                            </w:r>
                            <w:r w:rsidR="003A3BAF" w:rsidRPr="000718E3">
                              <w:rPr>
                                <w:rFonts w:cs="MyriadPro-Regular"/>
                              </w:rPr>
                              <w:t>roku życia</w:t>
                            </w:r>
                            <w:r w:rsidR="003A3BAF" w:rsidRPr="00A25C3B">
                              <w:t xml:space="preserve"> </w:t>
                            </w:r>
                            <w:r w:rsidRPr="00A25C3B">
                              <w:t>powróciła do</w:t>
                            </w:r>
                            <w:r w:rsidR="00DA4BA2">
                              <w:t xml:space="preserve"> </w:t>
                            </w:r>
                            <w:r w:rsidRPr="00A25C3B">
                              <w:t>własnych</w:t>
                            </w:r>
                            <w:r w:rsidR="00DA4BA2">
                              <w:t xml:space="preserve"> </w:t>
                            </w:r>
                            <w:r w:rsidRPr="00A25C3B">
                              <w:t>rodzin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FE6E9" id="_x0000_s1034" type="#_x0000_t202" alt="W ciągu 2025 r. ponad połowa wychowanków placówek opiekuńczo-&#10;wychowawczych poniżej 18 roku życia powróciła do własnych rodzin" style="position:absolute;margin-left:454.05pt;margin-top:65.05pt;width:135.85pt;height:52.55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TRGiAIAAJQEAAAOAAAAZHJzL2Uyb0RvYy54bWysVE1vEzEQvSPxH0ZG4kY2WZo0Dd1WpaUI&#10;qUClgjg7Xm/WZNdjbKfe5FjBL+q1t5L/xdhJSwQ3RA7+2PG8mfdmJofHXdvAtbROoS7YoNdnILXA&#10;UulZwT5/On8xZuA81yVvUMuCLaVjx0dPnxwGM5E51tiU0gKBaDcJpmC192aSZU7UsuWuh0ZqMlZo&#10;W+7pamdZaXkg9LbJ8n5/lAW0pbEopHP09WxjZEcJv6qk8B+rykkPTcEoN59Wm9ZpXLOjQz6ZWW5q&#10;JbZp8H/IouVKU9BHqDPuOSys+guqVcKiw8r3BLYZVpUSMnEgNoP+H2yuam5k4kLiOPMok/t/sOLD&#10;9aUFVVLtRgw0b6lGl9hI8HLuPAYJOYNSOkGafQGhfv6YLSDv50OwPTCoeUnr+gYDh7AUNe16fn8b&#10;wDRc0C7ngEbJ+WL9XazwxfNn3cmr7bsgVuQQMdT6Tn6FwRgszhewvlsKxel7sPe3Qq1vOJQIgXan&#10;o4PFckViU+GCcRPK/8oQA9+9xo5IpCI4c4Fi7kDjac31TJ5Yi6GWvCThBtEz23Hd4LgIMg3vsSQB&#10;+MJjAuoq28aqUp2A0KmBlo9NIzsPIobcz4f5wZCBINtotP9yPEwh+OTB21jn30psIR4KZqkpEzq/&#10;vnA+ZsMnD09iMI3nqmlSYzYaQsEOhvkwOexYWuVpbhrVFmzcj79NJ0eSb3SZnD1XzeZMARq9ZR2J&#10;bij7btqlyo8fxJxiuSQZLG7GhMaaDjXaFYNAI1Iw923BrWTQvNMk5cFgby/OVLrsDfdzuthdy3TX&#10;wjW1B3WRZ7A5nvo0h5GyMyck+blKasTabDLZpkytn0Tajmmcrd17evX7z+ToFwAAAP//AwBQSwME&#10;FAAGAAgAAAAhAKlPtzvfAAAADAEAAA8AAABkcnMvZG93bnJldi54bWxMj81OwzAQhO9IvIO1SNyo&#10;nVSFNsSpKn4kDlwo4b6NTRwRr6PYbdK3Z3uC247m0+xMuZ19L052jF0gDdlCgbDUBNNRq6H+fL1b&#10;g4gJyWAfyGo42wjb6vqqxMKEiT7saZ9awSEUC9TgUhoKKWPjrMe4CIMl9r7D6DGxHFtpRpw43Pcy&#10;V+peeuyIPzgc7JOzzc/+6DWkZHbZuX7x8e1rfn+enGpWWGt9ezPvHkEkO6c/GC71uTpU3OkQjmSi&#10;6DVs1DpjlI2l4uNCZA8bXnPQkC9XOciqlP9HVL8AAAD//wMAUEsBAi0AFAAGAAgAAAAhALaDOJL+&#10;AAAA4QEAABMAAAAAAAAAAAAAAAAAAAAAAFtDb250ZW50X1R5cGVzXS54bWxQSwECLQAUAAYACAAA&#10;ACEAOP0h/9YAAACUAQAACwAAAAAAAAAAAAAAAAAvAQAAX3JlbHMvLnJlbHNQSwECLQAUAAYACAAA&#10;ACEAzI00RogCAACUBAAADgAAAAAAAAAAAAAAAAAuAgAAZHJzL2Uyb0RvYy54bWxQSwECLQAUAAYA&#10;CAAAACEAqU+3O98AAAAMAQAADwAAAAAAAAAAAAAAAADiBAAAZHJzL2Rvd25yZXYueG1sUEsFBgAA&#10;AAAEAAQA8wAAAO4FAAAAAA==&#10;" filled="f" stroked="f">
                <v:textbox style="mso-fit-shape-to-text:t">
                  <w:txbxContent>
                    <w:p w14:paraId="34018BB2" w14:textId="2BC05BB1" w:rsidR="00C70CEE" w:rsidRPr="00A25C3B" w:rsidRDefault="00C70CEE" w:rsidP="00C70CEE">
                      <w:pPr>
                        <w:pStyle w:val="tekstzboku"/>
                      </w:pPr>
                      <w:r w:rsidRPr="00A25C3B">
                        <w:t>W ciągu 2025 r. ponad połowa wychowanków placówek opiekuńczo-</w:t>
                      </w:r>
                      <w:r>
                        <w:br/>
                        <w:t>-</w:t>
                      </w:r>
                      <w:r w:rsidRPr="00A25C3B">
                        <w:t>wychowawczych poniżej 18</w:t>
                      </w:r>
                      <w:r>
                        <w:t> </w:t>
                      </w:r>
                      <w:r w:rsidR="003A3BAF" w:rsidRPr="000718E3">
                        <w:rPr>
                          <w:rFonts w:cs="MyriadPro-Regular"/>
                        </w:rPr>
                        <w:t>roku życia</w:t>
                      </w:r>
                      <w:r w:rsidR="003A3BAF" w:rsidRPr="00A25C3B">
                        <w:t xml:space="preserve"> </w:t>
                      </w:r>
                      <w:r w:rsidRPr="00A25C3B">
                        <w:t>powróciła do</w:t>
                      </w:r>
                      <w:r w:rsidR="00DA4BA2">
                        <w:t xml:space="preserve"> </w:t>
                      </w:r>
                      <w:r w:rsidRPr="00A25C3B">
                        <w:t>własnych</w:t>
                      </w:r>
                      <w:r w:rsidR="00DA4BA2">
                        <w:t xml:space="preserve"> </w:t>
                      </w:r>
                      <w:r w:rsidRPr="00A25C3B">
                        <w:t>rodzin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70CEE">
        <w:rPr>
          <w:noProof/>
        </w:rPr>
        <mc:AlternateContent>
          <mc:Choice Requires="wps">
            <w:drawing>
              <wp:anchor distT="45720" distB="45720" distL="114300" distR="114300" simplePos="0" relativeHeight="251793408" behindDoc="0" locked="0" layoutInCell="1" allowOverlap="1" wp14:anchorId="34177A73" wp14:editId="1C52B6E8">
                <wp:simplePos x="0" y="0"/>
                <wp:positionH relativeFrom="page">
                  <wp:posOffset>5722620</wp:posOffset>
                </wp:positionH>
                <wp:positionV relativeFrom="paragraph">
                  <wp:posOffset>-135255</wp:posOffset>
                </wp:positionV>
                <wp:extent cx="1725295" cy="667385"/>
                <wp:effectExtent l="0" t="0" r="0" b="0"/>
                <wp:wrapNone/>
                <wp:docPr id="37" name="Pole tekstowe 2" descr="W 2025 r. wzrosła liczba najmłodszych dzieci oraz sierot i półsiero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7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D0911" w14:textId="0D8BC185" w:rsidR="00C70CEE" w:rsidRPr="00C70CEE" w:rsidRDefault="00C70CEE" w:rsidP="00C70CEE">
                            <w:pPr>
                              <w:pStyle w:val="tekstzboku"/>
                            </w:pPr>
                            <w:r w:rsidRPr="00C70CEE">
                              <w:t>W 2025 r. wzrosła liczba najmłodszych dzieci oraz sierot i półsierot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77A73" id="_x0000_s1035" type="#_x0000_t202" alt="W 2025 r. wzrosła liczba najmłodszych dzieci oraz sierot i półsierot" style="position:absolute;margin-left:450.6pt;margin-top:-10.65pt;width:135.85pt;height:52.55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xSzVAIAAFAEAAAOAAAAZHJzL2Uyb0RvYy54bWysVMFu2zAMvQ/YPxC6L07cummMOkXXrsOA&#10;divQDTsrshxrlUVNUmsnx/7SPmHof42S0y7YbsN8EETTfOR7JH1yOnQaHqTzCk3FZpMpA2kE1sqs&#10;K/bl8+WbYwY+cFNzjUZWbCM9O12+fnXS21Lm2KKupQMCMb7sbcXaEGyZZV60suN+glYacjboOh7I&#10;dOusdrwn9E5n+XR6lPXoautQSO/p7cXoZMuE3zRShE9N42UAXTGqLaTTpXMVz2x5wsu147ZVYlcG&#10;/4cqOq4MJX2BuuCBw71Tf0F1Sjj02ISJwC7DplFCJg7EZjb9g81ty61MXEgcb19k8v8PVnx8uHGg&#10;6oodzBkY3lGPblBLCPLOB+wl5Axq6QVp9hXyaV6Am0C/JRJPjxy0EtsVp7hv3dMj1n67ES3UWyWF&#10;AnR8C15JhwEU2J8/nh5HK4reW19S7ltL2cPwFgcaniSgt1co7jwYPG+5Wcsz57BvJa+J9CxGZnuh&#10;I46PIKv+Gmsqnt8HTEBD47rYEdIYCJ2av3lpuBwCiJhynhf5omAgyHd0ND84LlIKXj5HW+fDe4kd&#10;xEvFHA1UQucPVz7Eanj5/ElMZvBSaZ2GShvoK7Yo8iIF7Hk6FWjmteoqdjyNzziFkeQ7U6fgwJUe&#10;75RAmx3rSHSkHIbVkLq2eBZzhfWGZCCxE1daSbq06LYMehrvivnv99xJBvqDISkXs8PDuA/JOCzm&#10;ORlu37Pa93AjCKpigcF4PQ9phyJlb89I8kuV1Ii9GSvZlUxjm0TarVjci307ffX7R7D8BQAA//8D&#10;AFBLAwQUAAYACAAAACEAXnxi8N8AAAALAQAADwAAAGRycy9kb3ducmV2LnhtbEyPy07DMBBF90j8&#10;gzVI7FrbqYA0xKkqHlIXbChh78ZDHBGPo9ht0r/HXZXl6B7de6bczK5nJxxD50mBXApgSI03HbUK&#10;6q/3RQ4sRE1G955QwRkDbKrbm1IXxk/0iad9bFkqoVBoBTbGoeA8NBadDks/IKXsx49Ox3SOLTej&#10;nlK563kmxCN3uqO0YPWALxab3/3RKYjRbOW5fnNh9z1/vE5WNA+6Vur+bt4+A4s4xysMF/2kDlVy&#10;OvgjmcB6BWshs4QqWGRyBexCyKdsDeygIF/lwKuS//+h+gMAAP//AwBQSwECLQAUAAYACAAAACEA&#10;toM4kv4AAADhAQAAEwAAAAAAAAAAAAAAAAAAAAAAW0NvbnRlbnRfVHlwZXNdLnhtbFBLAQItABQA&#10;BgAIAAAAIQA4/SH/1gAAAJQBAAALAAAAAAAAAAAAAAAAAC8BAABfcmVscy8ucmVsc1BLAQItABQA&#10;BgAIAAAAIQCvGxSzVAIAAFAEAAAOAAAAAAAAAAAAAAAAAC4CAABkcnMvZTJvRG9jLnhtbFBLAQIt&#10;ABQABgAIAAAAIQBefGLw3wAAAAsBAAAPAAAAAAAAAAAAAAAAAK4EAABkcnMvZG93bnJldi54bWxQ&#10;SwUGAAAAAAQABADzAAAAugUAAAAA&#10;" filled="f" stroked="f">
                <v:textbox style="mso-fit-shape-to-text:t">
                  <w:txbxContent>
                    <w:p w14:paraId="2A6D0911" w14:textId="0D8BC185" w:rsidR="00C70CEE" w:rsidRPr="00C70CEE" w:rsidRDefault="00C70CEE" w:rsidP="00C70CEE">
                      <w:pPr>
                        <w:pStyle w:val="tekstzboku"/>
                      </w:pPr>
                      <w:r w:rsidRPr="00C70CEE">
                        <w:t>W 2025 r. wzrosła liczba najmłodszych dzieci oraz sierot i półsierot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01F30" w:rsidRPr="00A01F30">
        <w:t>Najwięcej było placówek socjalizacyjnych (61), z których korzystało 85,0% podopiecznych. W</w:t>
      </w:r>
      <w:r w:rsidR="00C70CEE">
        <w:t> </w:t>
      </w:r>
      <w:r w:rsidR="00A01F30" w:rsidRPr="00A01F30">
        <w:t>placówkach łączących zadania placówek przebywało 8,7% wychowanków, w</w:t>
      </w:r>
      <w:r w:rsidR="00C70CEE">
        <w:t> </w:t>
      </w:r>
      <w:r w:rsidR="00A01F30" w:rsidRPr="00A01F30">
        <w:t>interwencyjnych – 3,0%, specjalistyczno-terapeutycznych – 2,7%, a rodzinnych – 0,3%.</w:t>
      </w:r>
      <w:r w:rsidR="00C70CEE">
        <w:t xml:space="preserve"> </w:t>
      </w:r>
      <w:r w:rsidR="00A01F30" w:rsidRPr="00A01F30">
        <w:t>W</w:t>
      </w:r>
      <w:r w:rsidR="00C70CEE">
        <w:t> </w:t>
      </w:r>
      <w:r w:rsidR="00A01F30" w:rsidRPr="00A01F30">
        <w:t>skali roku wzrosła liczba wychowanków placówek opiekuńczo-wychowawczych w wieku</w:t>
      </w:r>
      <w:r w:rsidR="00C70CEE">
        <w:t xml:space="preserve"> </w:t>
      </w:r>
      <w:r w:rsidR="00C70CEE">
        <w:br/>
      </w:r>
      <w:r w:rsidR="00A01F30" w:rsidRPr="00A01F30">
        <w:t>0–3 lata (o 71,4%), a także sierot i półsierot (o 3,7%).</w:t>
      </w:r>
    </w:p>
    <w:p w14:paraId="68E2EC46" w14:textId="250E7067" w:rsidR="00A01F30" w:rsidRPr="00A01F30" w:rsidRDefault="00A01F30" w:rsidP="00C70CEE">
      <w:pPr>
        <w:spacing w:line="288" w:lineRule="auto"/>
      </w:pPr>
      <w:r w:rsidRPr="00A01F30">
        <w:t>W ciągu 2025 r. placówki opiekuńczo-wychowawcze opuściło 0,3 tys. wychowanków (o 18,4% mniej niż w 2024 r.), w tym 52,0% to osoby poniżej 18 roku życia. Spośród nieletnich ponad połowa wróciła do własnych rodzin, miejsce pobytu na inną placówkę zmieniło 22,1% dzieci, a 16,8% trafiło do rodzinnej pieczy zastępczej. Do adopcji przekazano 4 wychowanków (rok wcześniej 8). Nieco ponad 66% pełnoletniej młodzieży opuszczającej placówki założyło własne gospodarstwo domowe.</w:t>
      </w:r>
    </w:p>
    <w:p w14:paraId="648F2972" w14:textId="2B1531F5" w:rsidR="00A01F30" w:rsidRPr="00A01F30" w:rsidRDefault="00A01F30" w:rsidP="00C70CEE">
      <w:pPr>
        <w:spacing w:line="288" w:lineRule="auto"/>
      </w:pPr>
      <w:r w:rsidRPr="00A01F30">
        <w:t xml:space="preserve">Placówek opiekuńczo-wychowawczych najwięcej było w Olsztynie, Elblągu oraz powiecie ostródzkim i nidzickim, obejmując łącznie 42,0% wychowanków. Placówki te nie funkcjonowały w powiecie </w:t>
      </w:r>
      <w:proofErr w:type="spellStart"/>
      <w:r w:rsidRPr="00A01F30">
        <w:t>piskim</w:t>
      </w:r>
      <w:proofErr w:type="spellEnd"/>
      <w:r w:rsidRPr="00A01F30">
        <w:t>, węgorzewskim i nidzickim.</w:t>
      </w:r>
    </w:p>
    <w:p w14:paraId="6335E975" w14:textId="315218BF" w:rsidR="00A01F30" w:rsidRPr="00A01F30" w:rsidRDefault="00BF0386" w:rsidP="00C70CEE">
      <w:pPr>
        <w:pStyle w:val="Nagwek1"/>
      </w:pPr>
      <w:r w:rsidRPr="00C70CEE">
        <w:rPr>
          <w:noProof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71A7D477" wp14:editId="3FFDDACB">
                <wp:simplePos x="0" y="0"/>
                <wp:positionH relativeFrom="page">
                  <wp:posOffset>5768340</wp:posOffset>
                </wp:positionH>
                <wp:positionV relativeFrom="paragraph">
                  <wp:posOffset>244475</wp:posOffset>
                </wp:positionV>
                <wp:extent cx="1725295" cy="667385"/>
                <wp:effectExtent l="0" t="0" r="0" b="0"/>
                <wp:wrapNone/>
                <wp:docPr id="20" name="Pole tekstowe 2" descr="Liczba dzieci i młodzieży objętych pieczą zastępczą w województwie zmniejszyła się, a w kraju wzrosł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7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9002F" w14:textId="1F7C0864" w:rsidR="00C70CEE" w:rsidRPr="007D6C88" w:rsidRDefault="00C70CEE" w:rsidP="00C70CEE">
                            <w:pPr>
                              <w:pStyle w:val="tekstzboku"/>
                            </w:pPr>
                            <w:r w:rsidRPr="007D6C88">
                              <w:t xml:space="preserve">Liczba dzieci i młodzieży objętych pieczą zastępczą </w:t>
                            </w:r>
                            <w:r w:rsidRPr="007D6C88">
                              <w:br/>
                              <w:t>w województwie zmniejszyła się, a w kraju wzrosła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7D477" id="_x0000_s1036" type="#_x0000_t202" alt="Liczba dzieci i młodzieży objętych pieczą zastępczą w województwie zmniejszyła się, a w kraju wzrosła" style="position:absolute;margin-left:454.2pt;margin-top:19.25pt;width:135.85pt;height:52.55pt;z-index:2517954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/JmdgIAAHgEAAAOAAAAZHJzL2Uyb0RvYy54bWysVM1u2zAMvg/YOxA6b3XiNf0J6hRduw4D&#10;sq1AtweQZTlWaouapFSJjwX2EH2OXXdb+l6jlLQNttswHwTKND/y+0j65HTZtXArrVOoCzbcGzCQ&#10;WmCl9KxgX79cvj5i4DzXFW9Ry4KtpGOnk5cvToIZyxwbbCtpgUC0GwdTsMZ7M84yJxrZcbeHRmpy&#10;1mg77ulqZ1lleSD0rs3yweAgC2grY1FI5+jtxcbJJgm/rqXwn+vaSQ9twag2n06bzjKe2eSEj2eW&#10;m0aJbRn8H6rouNKU9AnqgnsOC6v+guqUsOiw9nsCuwzrWgmZOBCb4eAPNtcNNzJxIXGceZLJ/T9Y&#10;8en2yoKqCpaTPJp31KMrbCV4eeM8Bgk5g0o6QZpNlehLDlWvpFCgoHu4w3h5+LkCLOfre78SDRjy&#10;9uvv0HPn1/cm2QECzmX49aPqfVAS+k4rOXf96uGOg1Pr+1fAIcCN5fMFhJ4UIkfsTTBuTCVeGyrS&#10;L9/ikmYs6ezMFMWNA43nDdczeWYthkbyirQZxshsJ3SD4yJIGT5iRRz5wmMCWta2i42jVgChkwir&#10;p7mQSw8ipjzMR/nxiIEg38HB4ZujUUrBx4/Rxjr/XmIH0SiYpblL6Px26nysho8fP4nJNF6qtk2z&#10;12oIBTse5aMUsOPplKfVaFVXsKNBfDbDGkm+01UK9ly1G5sStHrLOhLdUPbLcpmaO0zBUZISqxXp&#10;YHGzCrS6ZDRoewaB1qBg7tuCW8mg/aBJy+Ph/n7cm3TZHx3GKbG7nnLXw7UgqIJ5Bhvz3Kddi5yd&#10;OSPNL1WS47mSbc003kml7SrG/dm9p6+efxiT3wAAAP//AwBQSwMEFAAGAAgAAAAhAIeNdyvfAAAA&#10;CwEAAA8AAABkcnMvZG93bnJldi54bWxMj8tOwzAQRfdI/IM1SOyoHfpQCHGqiofEgg0l7KfxEEfE&#10;4yh2m/TvcVewm9Ec3Tm33M6uFycaQ+dZQ7ZQIIgbbzpuNdSfr3c5iBCRDfaeScOZAmyr66sSC+Mn&#10;/qDTPrYihXAoUIONcSikDI0lh2HhB+J0+/ajw5jWsZVmxCmFu17eK7WRDjtOHywO9GSp+dkfnYYY&#10;zS471y8uvH3N78+TVc0aa61vb+bdI4hIc/yD4aKf1KFKTgd/ZBNEr+FB5auEaljmaxAXIMtVBuKQ&#10;ptVyA7Iq5f8O1S8AAAD//wMAUEsBAi0AFAAGAAgAAAAhALaDOJL+AAAA4QEAABMAAAAAAAAAAAAA&#10;AAAAAAAAAFtDb250ZW50X1R5cGVzXS54bWxQSwECLQAUAAYACAAAACEAOP0h/9YAAACUAQAACwAA&#10;AAAAAAAAAAAAAAAvAQAAX3JlbHMvLnJlbHNQSwECLQAUAAYACAAAACEA1lfyZnYCAAB4BAAADgAA&#10;AAAAAAAAAAAAAAAuAgAAZHJzL2Uyb0RvYy54bWxQSwECLQAUAAYACAAAACEAh413K98AAAALAQAA&#10;DwAAAAAAAAAAAAAAAADQBAAAZHJzL2Rvd25yZXYueG1sUEsFBgAAAAAEAAQA8wAAANwFAAAAAA==&#10;" filled="f" stroked="f">
                <v:textbox style="mso-fit-shape-to-text:t">
                  <w:txbxContent>
                    <w:p w14:paraId="3A59002F" w14:textId="1F7C0864" w:rsidR="00C70CEE" w:rsidRPr="007D6C88" w:rsidRDefault="00C70CEE" w:rsidP="00C70CEE">
                      <w:pPr>
                        <w:pStyle w:val="tekstzboku"/>
                      </w:pPr>
                      <w:r w:rsidRPr="007D6C88">
                        <w:t xml:space="preserve">Liczba dzieci i młodzieży objętych pieczą zastępczą </w:t>
                      </w:r>
                      <w:r w:rsidRPr="007D6C88">
                        <w:br/>
                        <w:t>w województwie zmniejszyła się, a w kraju wzrosła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01F30" w:rsidRPr="00A01F30">
        <w:t>Piecza zastępcza</w:t>
      </w:r>
    </w:p>
    <w:p w14:paraId="76FCD240" w14:textId="71503732" w:rsidR="00A01F30" w:rsidRPr="00A01F30" w:rsidRDefault="00A01F30" w:rsidP="00C70CEE">
      <w:pPr>
        <w:spacing w:line="288" w:lineRule="auto"/>
      </w:pPr>
      <w:r w:rsidRPr="00A01F30">
        <w:t>Pieczę zastępczą na koniec 2025 r. sprawowało 1,7 tys. rodzin zastępczych (o 7 mniej niż w</w:t>
      </w:r>
      <w:r w:rsidR="009F5F5E">
        <w:t> </w:t>
      </w:r>
      <w:r w:rsidRPr="00A01F30">
        <w:t>2024 r.) i 41 rodzinnych domów dziecka (o 2 placówki mniej), które zapewniły opiekę</w:t>
      </w:r>
      <w:r w:rsidR="009F5F5E">
        <w:t xml:space="preserve"> </w:t>
      </w:r>
      <w:r w:rsidR="00665A05">
        <w:br/>
      </w:r>
      <w:r w:rsidRPr="00A01F30">
        <w:t>2,9</w:t>
      </w:r>
      <w:r w:rsidR="009F5F5E">
        <w:t xml:space="preserve"> </w:t>
      </w:r>
      <w:r w:rsidRPr="00A01F30">
        <w:t>tys.</w:t>
      </w:r>
      <w:r w:rsidR="009F5F5E">
        <w:t xml:space="preserve"> </w:t>
      </w:r>
      <w:r w:rsidRPr="00A01F30">
        <w:t>dzieci i młodzieży. Liczba osób objętych tą formą opieki w województwie nieznacznie zmniejszyła się (o 0,2%), natomiast w kraju wzrosła o 1,5%.</w:t>
      </w:r>
    </w:p>
    <w:p w14:paraId="5C1AD431" w14:textId="2E19254C" w:rsidR="00A01F30" w:rsidRPr="00A01F30" w:rsidRDefault="00BF0386" w:rsidP="00C70CEE">
      <w:pPr>
        <w:spacing w:line="288" w:lineRule="auto"/>
      </w:pPr>
      <w:r w:rsidRPr="00C70CEE"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121FCD85" wp14:editId="35E46207">
                <wp:simplePos x="0" y="0"/>
                <wp:positionH relativeFrom="page">
                  <wp:posOffset>5770245</wp:posOffset>
                </wp:positionH>
                <wp:positionV relativeFrom="paragraph">
                  <wp:posOffset>478790</wp:posOffset>
                </wp:positionV>
                <wp:extent cx="1725295" cy="667385"/>
                <wp:effectExtent l="0" t="0" r="0" b="0"/>
                <wp:wrapNone/>
                <wp:docPr id="17" name="Pole tekstowe 2" descr="Wśród dzieci i młodzieży przebywającej w rodzinnej pieczy zastępczej największy odsetek stanowili wychowankowie w wieku 7–13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7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CF8D1" w14:textId="745AAC68" w:rsidR="00C70CEE" w:rsidRPr="007D6C88" w:rsidRDefault="00C70CEE" w:rsidP="00C70CEE">
                            <w:pPr>
                              <w:pStyle w:val="tekstzboku"/>
                            </w:pPr>
                            <w:r w:rsidRPr="007D6C88">
                              <w:t xml:space="preserve">Wśród dzieci </w:t>
                            </w:r>
                            <w:r>
                              <w:t xml:space="preserve">i młodzieży </w:t>
                            </w:r>
                            <w:r w:rsidRPr="007D6C88">
                              <w:t>przebywając</w:t>
                            </w:r>
                            <w:r>
                              <w:t>ej</w:t>
                            </w:r>
                            <w:r w:rsidRPr="007D6C88">
                              <w:t xml:space="preserve"> w rodzinnej pieczy zastępczej największy odsetek stanowi</w:t>
                            </w:r>
                            <w:r>
                              <w:t>li</w:t>
                            </w:r>
                            <w:r w:rsidRPr="007D6C88">
                              <w:t xml:space="preserve"> </w:t>
                            </w:r>
                            <w:r>
                              <w:t>wychowankowie</w:t>
                            </w:r>
                            <w:r w:rsidRPr="007D6C88">
                              <w:t xml:space="preserve"> w wieku </w:t>
                            </w:r>
                            <w:r>
                              <w:br/>
                            </w:r>
                            <w:r w:rsidRPr="007D6C88">
                              <w:t>7–13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FCD85" id="_x0000_s1037" type="#_x0000_t202" alt="Wśród dzieci i młodzieży przebywającej w rodzinnej pieczy zastępczej największy odsetek stanowili wychowankowie w wieku 7–13 lat" style="position:absolute;margin-left:454.35pt;margin-top:37.7pt;width:135.85pt;height:52.55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8QJjgIAAJQEAAAOAAAAZHJzL2Uyb0RvYy54bWysVMFuEzEQvSPxD5bvdJNt07SrbqrSUoRU&#10;oFJBnB2vN+vG6zG2U2dzQkh8AaeKC//AlRO0P8KXMPambQQ3RA6Ox2O/mfdmZg8Ol60iV8I6Cbqk&#10;w60BJUJzqKSelfTtm9Mne5Q4z3TFFGhR0k44ejh5/OggmELk0ICqhCUIol0RTEkb702RZY43omVu&#10;C4zQ6KzBtsyjaWdZZVlA9FZl+WCwmwWwlbHAhXN4etI76STh17Xg/nVdO+GJKinm5tNq0zqNazY5&#10;YMXMMtNIvk6D/UMWLZMag95DnTDPyMLKv6BayS04qP0WhzaDupZcJA7IZjj4g81Fw4xIXFAcZ+5l&#10;cv8Plr+6OrdEVli7MSWatVijc1CCeDF3HoIgOSWVcBw1e3f7xf78VpFqJQWXRJL29iNE4/Z7R4xd&#10;iWkX2OXNJy4uSfjx1Uaf1mgYvL/qyIo5f3Nt+AqPNLsM8uZ67vAcKiyQmKc+gSCVJKHjDQSm52iK&#10;iIV/8wUZ//rwebhNFPOxbsG4AtO/MEjAL5/CEjmkGjhzBnzuiIbjhumZOLIWQiNYhboN48ts42mP&#10;4yLINLyECvmzhYcEtKxtG4uKZSKIjv3T3feMWHrCY8hxPsr3R5Rw9O3ujrf3RikEK+5eG+v8cwEt&#10;SuSw/yz2ZEJnV2fOx2xYcXclBtNwKpVKfak0CSXdH+Wj9GDD00qPY6NkW9K9Qfz1jRxJPtNVeuyZ&#10;VP0eAyi9Zh2J9pT9crrsC580iZJMoepQBwv9mOBY46YBu6Ik4IiU1L1fMCsoUS80ark/3NmJM5WM&#10;ndE4R8NueqabHqaxpthFnpJ+e+zTHEbOzhyh5qcyyfGQyTpnbP2k0npM42xt2unWw8dk8hsAAP//&#10;AwBQSwMEFAAGAAgAAAAhAA8ktXzdAAAACwEAAA8AAABkcnMvZG93bnJldi54bWxMj01PwzAMhu9I&#10;/IfISNxYUkRZKU2niQ+JAxdGuXuNaSqapGqytfv3eCe4vZYfvX5cbRY3iCNNsQ9eQ7ZSIMi3wfS+&#10;09B8vt4UIGJCb3AInjScKMKmvryosDRh9h903KVOcImPJWqwKY2llLG15DCuwkied99hcph4nDpp&#10;Jpy53A3yVql76bD3fMHiSE+W2p/dwWlIyWyzU/Pi4tvX8v48W9Xm2Gh9fbVsH0EkWtIfDGd9Voea&#10;nfbh4E0Ug4YHVawZ1bDO70CcgaxQnPacCpWDrCv5/4f6FwAA//8DAFBLAQItABQABgAIAAAAIQC2&#10;gziS/gAAAOEBAAATAAAAAAAAAAAAAAAAAAAAAABbQ29udGVudF9UeXBlc10ueG1sUEsBAi0AFAAG&#10;AAgAAAAhADj9If/WAAAAlAEAAAsAAAAAAAAAAAAAAAAALwEAAF9yZWxzLy5yZWxzUEsBAi0AFAAG&#10;AAgAAAAhAJhnxAmOAgAAlAQAAA4AAAAAAAAAAAAAAAAALgIAAGRycy9lMm9Eb2MueG1sUEsBAi0A&#10;FAAGAAgAAAAhAA8ktXzdAAAACwEAAA8AAAAAAAAAAAAAAAAA6AQAAGRycy9kb3ducmV2LnhtbFBL&#10;BQYAAAAABAAEAPMAAADyBQAAAAA=&#10;" filled="f" stroked="f">
                <v:textbox style="mso-fit-shape-to-text:t">
                  <w:txbxContent>
                    <w:p w14:paraId="463CF8D1" w14:textId="745AAC68" w:rsidR="00C70CEE" w:rsidRPr="007D6C88" w:rsidRDefault="00C70CEE" w:rsidP="00C70CEE">
                      <w:pPr>
                        <w:pStyle w:val="tekstzboku"/>
                      </w:pPr>
                      <w:r w:rsidRPr="007D6C88">
                        <w:t xml:space="preserve">Wśród dzieci </w:t>
                      </w:r>
                      <w:r>
                        <w:t xml:space="preserve">i młodzieży </w:t>
                      </w:r>
                      <w:r w:rsidRPr="007D6C88">
                        <w:t>przebywając</w:t>
                      </w:r>
                      <w:r>
                        <w:t>ej</w:t>
                      </w:r>
                      <w:r w:rsidRPr="007D6C88">
                        <w:t xml:space="preserve"> w rodzinnej pieczy zastępczej największy odsetek stanowi</w:t>
                      </w:r>
                      <w:r>
                        <w:t>li</w:t>
                      </w:r>
                      <w:r w:rsidRPr="007D6C88">
                        <w:t xml:space="preserve"> </w:t>
                      </w:r>
                      <w:r>
                        <w:t>wychowankowie</w:t>
                      </w:r>
                      <w:r w:rsidRPr="007D6C88">
                        <w:t xml:space="preserve"> w wieku </w:t>
                      </w:r>
                      <w:r>
                        <w:br/>
                      </w:r>
                      <w:r w:rsidRPr="007D6C88">
                        <w:t>7–13 lat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01F30" w:rsidRPr="00A01F30">
        <w:t>Prawie połowa (48,5%) dzieci i młodzieży przebywała w rodzinach zastępczych spokrewnionych</w:t>
      </w:r>
      <w:r w:rsidR="0049321D">
        <w:t>.</w:t>
      </w:r>
      <w:r w:rsidR="00A01F30" w:rsidRPr="00A01F30">
        <w:t xml:space="preserve"> </w:t>
      </w:r>
      <w:r w:rsidR="0049321D">
        <w:t>R</w:t>
      </w:r>
      <w:r w:rsidR="00A01F30" w:rsidRPr="00A01F30">
        <w:t>odziny zastępcze niezawodowe miały pod opieką 22,7% wychowanków, rodziny zawodowe 17,3%, a rodzinne domy dziecka – 11,5%.</w:t>
      </w:r>
    </w:p>
    <w:p w14:paraId="7234ECE2" w14:textId="69EA8983" w:rsidR="00042531" w:rsidRPr="007A27D5" w:rsidRDefault="00A01F30" w:rsidP="00C70CEE">
      <w:pPr>
        <w:spacing w:line="288" w:lineRule="auto"/>
      </w:pPr>
      <w:r w:rsidRPr="00A01F30">
        <w:t>Wśród dzieci przebywających w rodzinnej pieczy zastępczej najmniej było dzieci w wieku</w:t>
      </w:r>
      <w:r w:rsidR="00C70CEE">
        <w:t xml:space="preserve"> </w:t>
      </w:r>
      <w:r w:rsidR="00C63CAA">
        <w:br/>
      </w:r>
      <w:r w:rsidRPr="00A01F30">
        <w:t>0–3 lat, największy odsetek stanowiły dzieci w wieku 7–13 lat. W kraju było podobnie.</w:t>
      </w:r>
    </w:p>
    <w:p w14:paraId="419D36EE" w14:textId="766EEB50" w:rsidR="00042531" w:rsidRDefault="006876D5" w:rsidP="002A6EF6">
      <w:pPr>
        <w:pStyle w:val="Tytuwykresu0"/>
        <w:ind w:left="851" w:hanging="851"/>
        <w:rPr>
          <w:b w:val="0"/>
        </w:rPr>
      </w:pPr>
      <w:r w:rsidRPr="006876D5">
        <w:drawing>
          <wp:anchor distT="0" distB="0" distL="114300" distR="114300" simplePos="0" relativeHeight="251803648" behindDoc="0" locked="0" layoutInCell="1" allowOverlap="1" wp14:anchorId="7D2CB825" wp14:editId="5642643F">
            <wp:simplePos x="0" y="0"/>
            <wp:positionH relativeFrom="column">
              <wp:posOffset>0</wp:posOffset>
            </wp:positionH>
            <wp:positionV relativeFrom="page">
              <wp:posOffset>6052185</wp:posOffset>
            </wp:positionV>
            <wp:extent cx="5122800" cy="1821600"/>
            <wp:effectExtent l="0" t="0" r="1905" b="7620"/>
            <wp:wrapSquare wrapText="bothSides"/>
            <wp:docPr id="4" name="Obraz 4" descr="Wykres prezentuje liczbę dzieci w rodzinnej pieczy zastępczej według wieku w 2025 r. w województwie i w Pols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182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2950" w:rsidRPr="00732950">
        <w:t>Wykres 3. Dzieci przebywające w rodzinnej pieczy zastępczej według wieku w 2025 r.</w:t>
      </w:r>
      <w:r w:rsidR="002A6EF6">
        <w:br/>
      </w:r>
      <w:r w:rsidR="002A6EF6" w:rsidRPr="00EA2855">
        <w:rPr>
          <w:b w:val="0"/>
        </w:rPr>
        <w:t>Stan w dniu 31 grudnia</w:t>
      </w:r>
    </w:p>
    <w:p w14:paraId="2AEAAA82" w14:textId="34F8A1B1" w:rsidR="005026F3" w:rsidRDefault="00096E0F" w:rsidP="000D2969">
      <w:pPr>
        <w:spacing w:before="480" w:line="288" w:lineRule="auto"/>
      </w:pPr>
      <w:r w:rsidRPr="00C70CEE">
        <w:rPr>
          <w:noProof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59D0A224" wp14:editId="11E34201">
                <wp:simplePos x="0" y="0"/>
                <wp:positionH relativeFrom="page">
                  <wp:posOffset>5770245</wp:posOffset>
                </wp:positionH>
                <wp:positionV relativeFrom="paragraph">
                  <wp:posOffset>2011518</wp:posOffset>
                </wp:positionV>
                <wp:extent cx="1725295" cy="667385"/>
                <wp:effectExtent l="0" t="0" r="0" b="0"/>
                <wp:wrapNone/>
                <wp:docPr id="34" name="Pole tekstowe 2" descr="W województwie na 1000 dzieci w wieku 0–17 lat w rodzinnej pieczy zastępczej przebywało 9 dzieci (w kraju 8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7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1BDEB" w14:textId="1F12728E" w:rsidR="00C70CEE" w:rsidRPr="00064814" w:rsidRDefault="00C70CEE" w:rsidP="00C70CEE">
                            <w:pPr>
                              <w:pStyle w:val="tekstzboku"/>
                            </w:pPr>
                            <w:r w:rsidRPr="00064814">
                              <w:t xml:space="preserve">W województwie na 1000 dzieci w wieku 0–17 lat </w:t>
                            </w:r>
                            <w:r w:rsidRPr="00064814">
                              <w:br/>
                              <w:t xml:space="preserve">w rodzinnej pieczy zastępczej przebywało 9 dzieci </w:t>
                            </w:r>
                            <w:r w:rsidRPr="00064814">
                              <w:br/>
                              <w:t>(w kraju 8)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0A224" id="_x0000_s1038" type="#_x0000_t202" alt="W województwie na 1000 dzieci w wieku 0–17 lat w rodzinnej pieczy zastępczej przebywało 9 dzieci (w kraju 8)" style="position:absolute;margin-left:454.35pt;margin-top:158.4pt;width:135.85pt;height:52.55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9sKegIAAHoEAAAOAAAAZHJzL2Uyb0RvYy54bWysVM1uEzEQviPxDiOf4EB3s02aH3VTlUIR&#10;UoFKBXF2vN6sm12PsZ06yQnxCpx4Dh4BeBGehLGTlAhuiItlezzfzPfNjE/PVl0Ld9I6hbpkvaOc&#10;gdQCK6XnJXv39vLJiIHzXFe8RS1LtpaOnU0fPjgNZiILbLCtpAUC0W4STMka780ky5xoZMfdERqp&#10;yVij7bino51nleWB0Ls2K/L8JAtoK2NRSOfo9tnWyKYJv66l8G/q2kkPbckoN59Wm9ZZXLPpKZ/M&#10;LTeNErs0+D9k0XGlKeg91DPuOSyt+guqU8Kiw9ofCewyrGslZOJAbHr5H2xuGm5k4kLiOHMvk/t/&#10;sOL13bUFVZXsuM9A845qdI2tBC8XzmOQUDCopBOk2XsIeCvDt6/Vxgcl6TX08jyHaqOkUBCALhdL&#10;yH9+/NwbQss9XVkkq9byFgw92qxhw53//sWITbyyGzlbB/7jE8J4D/MowMLy2yWMHsfqBOMmlOSN&#10;oTT96imuqMuS0s5coVg40HjRcD2X59ZiaCSvSJ1e9MwOXLc4LoLMwiusiCVfekxAq9p2sXRUDCB0&#10;6pL1fWfIlQcRQw6LQTEeMBBkOzkZHo8GKQSf7L2Ndf6FxI5IOeoyS52X0PndlfMxGz7ZP4nBNF6q&#10;tk3d12oIJRsPikFyOLB0ytNwtKor2YiEznftGkk+11Vy9ly12z0FaPWOdSS6pexXs1Uqb6/YqznD&#10;ak06WNwOAw0vbRq0GwaBBqFk7sOSW8mgfalJy3Gv34+Tkw79wbCggz20zA4tXAuCKplnsN1e+DRt&#10;kbMz56T5pUpyxOJsM9nlTA2eVNoNY5ygw3N69fvLmP4CAAD//wMAUEsDBBQABgAIAAAAIQDxUR4d&#10;4AAAAAwBAAAPAAAAZHJzL2Rvd25yZXYueG1sTI/LTsMwEEX3SPyDNUjsqO1SSppmUlU8JBbdUMLe&#10;jd04Ih5Hsdukf4+7guVoju49t9hMrmNnM4TWE4KcCWCGaq9bahCqr/eHDFiIirTqPBmEiwmwKW9v&#10;CpVrP9KnOe9jw1IIhVwh2Bj7nPNQW+NUmPneUPod/eBUTOfQcD2oMYW7js+FWHKnWkoNVvXmxZr6&#10;Z39yCDHqrbxUby58fE+719GK+klViPd303YNLJop/sFw1U/qUCangz+RDqxDWInsOaEIj3KZNlwJ&#10;mYkFsAPCYi5XwMuC/x9R/gIAAP//AwBQSwECLQAUAAYACAAAACEAtoM4kv4AAADhAQAAEwAAAAAA&#10;AAAAAAAAAAAAAAAAW0NvbnRlbnRfVHlwZXNdLnhtbFBLAQItABQABgAIAAAAIQA4/SH/1gAAAJQB&#10;AAALAAAAAAAAAAAAAAAAAC8BAABfcmVscy8ucmVsc1BLAQItABQABgAIAAAAIQB/A9sKegIAAHoE&#10;AAAOAAAAAAAAAAAAAAAAAC4CAABkcnMvZTJvRG9jLnhtbFBLAQItABQABgAIAAAAIQDxUR4d4AAA&#10;AAwBAAAPAAAAAAAAAAAAAAAAANQEAABkcnMvZG93bnJldi54bWxQSwUGAAAAAAQABADzAAAA4QUA&#10;AAAA&#10;" filled="f" stroked="f">
                <v:textbox style="mso-fit-shape-to-text:t">
                  <w:txbxContent>
                    <w:p w14:paraId="6981BDEB" w14:textId="1F12728E" w:rsidR="00C70CEE" w:rsidRPr="00064814" w:rsidRDefault="00C70CEE" w:rsidP="00C70CEE">
                      <w:pPr>
                        <w:pStyle w:val="tekstzboku"/>
                      </w:pPr>
                      <w:r w:rsidRPr="00064814">
                        <w:t xml:space="preserve">W województwie na 1000 dzieci w wieku 0–17 lat </w:t>
                      </w:r>
                      <w:r w:rsidRPr="00064814">
                        <w:br/>
                        <w:t xml:space="preserve">w rodzinnej pieczy zastępczej przebywało 9 dzieci </w:t>
                      </w:r>
                      <w:r w:rsidRPr="00064814">
                        <w:br/>
                        <w:t>(w kraju 8)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646D2" w:rsidRPr="00E646D2">
        <w:t>W województwie na koniec 2025 r. prawie połowa placówek rodzinnej pieczy zastępczej, jak i</w:t>
      </w:r>
      <w:r w:rsidR="00E646D2">
        <w:t> </w:t>
      </w:r>
      <w:r w:rsidR="00E646D2" w:rsidRPr="00E646D2">
        <w:t>przebywających w nich dzieci, znajdowała się w sześciu powiatach – olsztyńskim, ełckim, iławskim, ostródzkim, w Elblągu i Olsztynie. Liczba dzieci w wieku 0–17 lat umieszczonych w</w:t>
      </w:r>
      <w:r w:rsidR="00E646D2">
        <w:t> </w:t>
      </w:r>
      <w:r w:rsidR="00E646D2" w:rsidRPr="00E646D2">
        <w:t>rodzinnej pieczy zastępczej, przypadających na 1000 dzieci w tym wieku, najwyższa była w</w:t>
      </w:r>
      <w:r w:rsidR="00E646D2">
        <w:t> </w:t>
      </w:r>
      <w:r w:rsidR="00E646D2" w:rsidRPr="00E646D2">
        <w:t>powiecie gołdapskim i lidzbarskim, a najniższa w działdowskim i w Olsztynie. Średnia w</w:t>
      </w:r>
      <w:r w:rsidR="00E646D2">
        <w:t> </w:t>
      </w:r>
      <w:r w:rsidR="00E646D2" w:rsidRPr="00E646D2">
        <w:t xml:space="preserve">województwie wyniosła 9 dzieci (w kraju 8) i w porównaniu </w:t>
      </w:r>
      <w:r w:rsidR="001D131E">
        <w:t>z</w:t>
      </w:r>
      <w:bookmarkStart w:id="1" w:name="_GoBack"/>
      <w:bookmarkEnd w:id="1"/>
      <w:r w:rsidR="00E646D2" w:rsidRPr="00E646D2">
        <w:t xml:space="preserve"> 2024 r. zmniejszyła się o 1.</w:t>
      </w:r>
    </w:p>
    <w:p w14:paraId="75755319" w14:textId="77777777" w:rsidR="0002351E" w:rsidRPr="001A1DCD" w:rsidRDefault="0002351E" w:rsidP="00707CC6">
      <w:pPr>
        <w:spacing w:before="2040" w:line="288" w:lineRule="auto"/>
      </w:pPr>
      <w:r w:rsidRPr="001A1DCD">
        <w:lastRenderedPageBreak/>
        <w:t>Tablice Excel:</w:t>
      </w:r>
    </w:p>
    <w:p w14:paraId="3101DF3E" w14:textId="78F3EF1E" w:rsidR="0002351E" w:rsidRPr="001A1DCD" w:rsidRDefault="0002351E" w:rsidP="00AE50E5">
      <w:pPr>
        <w:pStyle w:val="Tekstwypunktowania"/>
        <w:spacing w:before="0" w:line="288" w:lineRule="auto"/>
        <w:ind w:left="425" w:hanging="425"/>
        <w:rPr>
          <w:lang w:val="pl-PL"/>
        </w:rPr>
      </w:pPr>
      <w:r w:rsidRPr="001A1DCD">
        <w:rPr>
          <w:lang w:val="pl-PL"/>
        </w:rPr>
        <w:t>Ważniejsze dane o województwie</w:t>
      </w:r>
    </w:p>
    <w:p w14:paraId="2FDE1C6D" w14:textId="759C08FD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Świadczenia pomocy społecznej według województw w 2023 r</w:t>
      </w:r>
      <w:r w:rsidR="004E74E0">
        <w:rPr>
          <w:lang w:val="pl-PL"/>
        </w:rPr>
        <w:t>.</w:t>
      </w:r>
    </w:p>
    <w:p w14:paraId="76F53F56" w14:textId="65E127FD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Świadczenia pomocy społecznej według województw w 2024 r.</w:t>
      </w:r>
    </w:p>
    <w:p w14:paraId="398BB9DB" w14:textId="5866932B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Świadczenia pomocy społecznej według województw w 2025 r.</w:t>
      </w:r>
    </w:p>
    <w:p w14:paraId="4065EAE3" w14:textId="1F5E7E84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Zakłady stacjonarnej pomocy społecznej według województw w 2023 r.</w:t>
      </w:r>
    </w:p>
    <w:p w14:paraId="20F0E8A0" w14:textId="2E62EAA2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Zakłady stacjonarnej pomocy społecznej według województw w 2024 r.</w:t>
      </w:r>
    </w:p>
    <w:p w14:paraId="5518F3A7" w14:textId="02BE72C1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Zakłady stacjonarnej pomocy społecznej według województw w 2025 r.</w:t>
      </w:r>
    </w:p>
    <w:p w14:paraId="394829FB" w14:textId="3CF86652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Placówki wsparcia dziennego według typ</w:t>
      </w:r>
      <w:r w:rsidR="00D879CF">
        <w:rPr>
          <w:lang w:val="pl-PL"/>
        </w:rPr>
        <w:t>ów</w:t>
      </w:r>
      <w:r w:rsidRPr="001A1DCD">
        <w:rPr>
          <w:lang w:val="pl-PL"/>
        </w:rPr>
        <w:t xml:space="preserve"> i województw w 2023 r.</w:t>
      </w:r>
    </w:p>
    <w:p w14:paraId="207F53A2" w14:textId="207A1DB3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Placówki wsparcia dziennego według typ</w:t>
      </w:r>
      <w:r w:rsidR="00D879CF">
        <w:rPr>
          <w:lang w:val="pl-PL"/>
        </w:rPr>
        <w:t>ów</w:t>
      </w:r>
      <w:r w:rsidRPr="001A1DCD">
        <w:rPr>
          <w:lang w:val="pl-PL"/>
        </w:rPr>
        <w:t xml:space="preserve"> i województw w 2024 r.</w:t>
      </w:r>
    </w:p>
    <w:p w14:paraId="4FB83256" w14:textId="07D22191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Placówki wsparcia dziennego według typ</w:t>
      </w:r>
      <w:r w:rsidR="00D879CF">
        <w:rPr>
          <w:lang w:val="pl-PL"/>
        </w:rPr>
        <w:t>ów</w:t>
      </w:r>
      <w:r w:rsidRPr="001A1DCD">
        <w:rPr>
          <w:lang w:val="pl-PL"/>
        </w:rPr>
        <w:t xml:space="preserve"> i województw w 2025 r.</w:t>
      </w:r>
    </w:p>
    <w:p w14:paraId="686FE7D4" w14:textId="235E5A5F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Placówki opiekuńczo-wychowawcze według typów i województw w 2023 r.</w:t>
      </w:r>
    </w:p>
    <w:p w14:paraId="281DA102" w14:textId="75BDA5CE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Placówki opiekuńczo-wychowawcze według typów i województw w 2024 r.</w:t>
      </w:r>
    </w:p>
    <w:p w14:paraId="13B6A046" w14:textId="078ED1FD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Placówki opiekuńczo-wychowawcze według typów i województw w 2025 r.</w:t>
      </w:r>
    </w:p>
    <w:p w14:paraId="602F4909" w14:textId="388F639B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Rodzinna piecza zastępcza według województw w 2023 r.</w:t>
      </w:r>
    </w:p>
    <w:p w14:paraId="1111D389" w14:textId="73644763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Rodzinna piecza zastępcza według województw w 2024 r.</w:t>
      </w:r>
    </w:p>
    <w:p w14:paraId="73ECEC82" w14:textId="31823BB7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Rodzinna piecza zastępcza według województw w 2025 r.</w:t>
      </w:r>
    </w:p>
    <w:p w14:paraId="633A2AD7" w14:textId="77777777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Osoby korzystające ze świadczeń pomocy społecznej oraz kwoty udzielonych świadczeń</w:t>
      </w:r>
    </w:p>
    <w:p w14:paraId="498A5E6F" w14:textId="77777777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Rodziny objęte pomocą społeczną według powodów przyznania pomocy</w:t>
      </w:r>
    </w:p>
    <w:p w14:paraId="5C55AA7B" w14:textId="77777777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Zasiłki celowe</w:t>
      </w:r>
    </w:p>
    <w:p w14:paraId="5D7A0893" w14:textId="78EBAAA1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Zakłady stacjonarnej pomocy społecznej</w:t>
      </w:r>
    </w:p>
    <w:p w14:paraId="2DA7CBB7" w14:textId="3A22DDC3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Mieszkańcy w zakładach stacjonarnej pomocy społecznej</w:t>
      </w:r>
    </w:p>
    <w:p w14:paraId="193EFCEE" w14:textId="7AA47669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Placówki wsparcia dziennego</w:t>
      </w:r>
    </w:p>
    <w:p w14:paraId="2079FAF3" w14:textId="76CB5002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Placówki opiekuńczo-wychowawcze</w:t>
      </w:r>
    </w:p>
    <w:p w14:paraId="029CF082" w14:textId="7527A900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Wychowankowie, którzy ubyli z placówek opiekuńczo-wychowawczych w ciągu roku</w:t>
      </w:r>
    </w:p>
    <w:p w14:paraId="59C34F7E" w14:textId="35046CAD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Rodzinna piecza zastępcza</w:t>
      </w:r>
    </w:p>
    <w:p w14:paraId="34CD6B52" w14:textId="318E0ED8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Pomoc społeczna stacjonarna według podregionów i powiatów w 2023 r.</w:t>
      </w:r>
    </w:p>
    <w:p w14:paraId="479AEB66" w14:textId="69D4F3F7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Pomoc społeczna stacjonarna według podregionów i powiatów w 2024 r.</w:t>
      </w:r>
    </w:p>
    <w:p w14:paraId="1D459441" w14:textId="04FD2949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Pomoc społeczna stacjonarna według podregionów i powiatów w 2025 r.</w:t>
      </w:r>
    </w:p>
    <w:p w14:paraId="1155402E" w14:textId="5DCED2C4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 xml:space="preserve">Placówki wsparcia dziennego według podregionów i powiatów </w:t>
      </w:r>
      <w:r w:rsidR="00F93EC2" w:rsidRPr="001A1DCD">
        <w:rPr>
          <w:lang w:val="pl-PL"/>
        </w:rPr>
        <w:t>w</w:t>
      </w:r>
      <w:r w:rsidRPr="001A1DCD">
        <w:rPr>
          <w:lang w:val="pl-PL"/>
        </w:rPr>
        <w:t xml:space="preserve"> 2023 r.</w:t>
      </w:r>
    </w:p>
    <w:p w14:paraId="0E8BF1E4" w14:textId="44760C99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 xml:space="preserve">Placówki wsparcia dziennego według podregionów i powiatów </w:t>
      </w:r>
      <w:r w:rsidR="00F93EC2" w:rsidRPr="001A1DCD">
        <w:rPr>
          <w:lang w:val="pl-PL"/>
        </w:rPr>
        <w:t>w</w:t>
      </w:r>
      <w:r w:rsidRPr="001A1DCD">
        <w:rPr>
          <w:lang w:val="pl-PL"/>
        </w:rPr>
        <w:t xml:space="preserve"> 2024 r.</w:t>
      </w:r>
    </w:p>
    <w:p w14:paraId="29CB6EC1" w14:textId="23BE6610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 xml:space="preserve">Placówki wsparcia dziennego według podregionów i powiatów </w:t>
      </w:r>
      <w:r w:rsidR="00F93EC2" w:rsidRPr="001A1DCD">
        <w:rPr>
          <w:lang w:val="pl-PL"/>
        </w:rPr>
        <w:t>w</w:t>
      </w:r>
      <w:r w:rsidRPr="001A1DCD">
        <w:rPr>
          <w:lang w:val="pl-PL"/>
        </w:rPr>
        <w:t xml:space="preserve"> 2025 r.</w:t>
      </w:r>
    </w:p>
    <w:p w14:paraId="7C649B0E" w14:textId="6A0788B0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Placówki opiekuńczo-wychowawcze według podregionów i powiatów w 2023 r.</w:t>
      </w:r>
    </w:p>
    <w:p w14:paraId="3A9D6A16" w14:textId="17BE2115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Placówki opiekuńczo-wychowawcze według podregionów i powiatów w 2024 r.</w:t>
      </w:r>
    </w:p>
    <w:p w14:paraId="43FBAD87" w14:textId="6B3AA0A7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Placówki opiekuńczo-wychowawcze według podregionów i powiatów w 2025 r.</w:t>
      </w:r>
    </w:p>
    <w:p w14:paraId="293CDE39" w14:textId="71F3B9D5" w:rsidR="0002351E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Rodzinna piecza zastępcza według podregionów i powiatów w 2023 r.</w:t>
      </w:r>
    </w:p>
    <w:p w14:paraId="048DB8FF" w14:textId="10179631" w:rsidR="00F93EC2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Rodzinna piecza zastępcza według podregionów i powiatów w 2024 r.</w:t>
      </w:r>
    </w:p>
    <w:p w14:paraId="0A2C63CD" w14:textId="63AE3EA8" w:rsidR="005026F3" w:rsidRPr="001A1DCD" w:rsidRDefault="0002351E" w:rsidP="00AE50E5">
      <w:pPr>
        <w:pStyle w:val="Tekstwypunktowania"/>
        <w:spacing w:before="100" w:beforeAutospacing="1" w:after="100" w:afterAutospacing="1" w:line="288" w:lineRule="auto"/>
        <w:ind w:left="426" w:hanging="426"/>
        <w:rPr>
          <w:lang w:val="pl-PL"/>
        </w:rPr>
      </w:pPr>
      <w:r w:rsidRPr="001A1DCD">
        <w:rPr>
          <w:lang w:val="pl-PL"/>
        </w:rPr>
        <w:t>Rodzinna piecza zastępcza według podregionów i powiatów w 2025 r.</w:t>
      </w:r>
    </w:p>
    <w:p w14:paraId="3C222B0C" w14:textId="35CE6495" w:rsidR="00DA331D" w:rsidRPr="00C54E36" w:rsidRDefault="002605A3" w:rsidP="00707CC6">
      <w:pPr>
        <w:spacing w:before="3260" w:line="288" w:lineRule="auto"/>
        <w:rPr>
          <w:rFonts w:eastAsia="Times New Roman" w:cs="Times New Roman"/>
          <w:color w:val="FF0000"/>
          <w:szCs w:val="19"/>
          <w:lang w:eastAsia="pl-PL"/>
        </w:rPr>
        <w:sectPr w:rsidR="00DA331D" w:rsidRPr="00C54E36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2605A3">
        <w:rPr>
          <w:rFonts w:eastAsia="Times New Roman" w:cs="Times New Roman"/>
          <w:color w:val="000000" w:themeColor="text1"/>
          <w:szCs w:val="19"/>
          <w:lang w:eastAsia="pl-PL"/>
        </w:rPr>
        <w:t xml:space="preserve">W przypadku cytowania tej publikacji prosimy o podanie jej tytułu oraz wskazanie Urzędu Statystycznego w </w:t>
      </w:r>
      <w:r w:rsidR="003A5264">
        <w:rPr>
          <w:rFonts w:eastAsia="Times New Roman" w:cs="Times New Roman"/>
          <w:color w:val="000000" w:themeColor="text1"/>
          <w:szCs w:val="19"/>
          <w:lang w:eastAsia="pl-PL"/>
        </w:rPr>
        <w:t>Olsztynie</w:t>
      </w:r>
      <w:r w:rsidRPr="002605A3">
        <w:rPr>
          <w:rFonts w:eastAsia="Times New Roman" w:cs="Times New Roman"/>
          <w:color w:val="000000" w:themeColor="text1"/>
          <w:szCs w:val="19"/>
          <w:lang w:eastAsia="pl-PL"/>
        </w:rPr>
        <w:t xml:space="preserve"> jako autora. W sytuacji publikowania własnych obliczeń wykonanych na podstawie danych z tej publikacji, należy dodać zapis: Opracowanie własne na podstawie danych z publikacji Urzędu Statystycznego w </w:t>
      </w:r>
      <w:r w:rsidR="003A5264">
        <w:rPr>
          <w:rFonts w:eastAsia="Times New Roman" w:cs="Times New Roman"/>
          <w:color w:val="000000" w:themeColor="text1"/>
          <w:szCs w:val="19"/>
          <w:lang w:eastAsia="pl-PL"/>
        </w:rPr>
        <w:t>Olsztynie</w:t>
      </w:r>
      <w:r w:rsidRPr="002605A3">
        <w:rPr>
          <w:rFonts w:eastAsia="Times New Roman" w:cs="Times New Roman"/>
          <w:color w:val="000000" w:themeColor="text1"/>
          <w:szCs w:val="19"/>
          <w:lang w:eastAsia="pl-PL"/>
        </w:rPr>
        <w:t xml:space="preserve"> pt. </w:t>
      </w:r>
      <w:r w:rsidRPr="003A5264">
        <w:rPr>
          <w:rFonts w:eastAsia="Times New Roman" w:cs="Times New Roman"/>
          <w:color w:val="000000" w:themeColor="text1"/>
          <w:szCs w:val="19"/>
          <w:lang w:eastAsia="pl-PL"/>
        </w:rPr>
        <w:t>„</w:t>
      </w:r>
      <w:r w:rsidR="003A5264" w:rsidRPr="003A5264">
        <w:rPr>
          <w:rFonts w:eastAsia="Times New Roman" w:cs="Times New Roman"/>
          <w:color w:val="000000" w:themeColor="text1"/>
          <w:szCs w:val="19"/>
          <w:lang w:eastAsia="pl-PL"/>
        </w:rPr>
        <w:t>Pomoc społeczna w</w:t>
      </w:r>
      <w:r w:rsidR="00263EFA">
        <w:rPr>
          <w:rFonts w:eastAsia="Times New Roman" w:cs="Times New Roman"/>
          <w:color w:val="000000" w:themeColor="text1"/>
          <w:szCs w:val="19"/>
          <w:lang w:eastAsia="pl-PL"/>
        </w:rPr>
        <w:t> </w:t>
      </w:r>
      <w:r w:rsidR="003A5264" w:rsidRPr="003A5264">
        <w:rPr>
          <w:rFonts w:eastAsia="Times New Roman" w:cs="Times New Roman"/>
          <w:color w:val="000000" w:themeColor="text1"/>
          <w:szCs w:val="19"/>
          <w:lang w:eastAsia="pl-PL"/>
        </w:rPr>
        <w:t>województwie warmińsko-mazurskim w 2025 r.</w:t>
      </w:r>
      <w:r w:rsidRPr="003A5264">
        <w:rPr>
          <w:rFonts w:eastAsia="Times New Roman" w:cs="Times New Roman"/>
          <w:color w:val="000000" w:themeColor="text1"/>
          <w:szCs w:val="19"/>
          <w:lang w:eastAsia="pl-PL"/>
        </w:rPr>
        <w:t>”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016821" w14:paraId="28B76A01" w14:textId="77777777" w:rsidTr="001F2B31">
        <w:trPr>
          <w:trHeight w:val="1626"/>
        </w:trPr>
        <w:tc>
          <w:tcPr>
            <w:tcW w:w="4926" w:type="dxa"/>
          </w:tcPr>
          <w:p w14:paraId="49F56CFD" w14:textId="77777777" w:rsidR="00016821" w:rsidRPr="004A1D19" w:rsidRDefault="00016821" w:rsidP="001F2B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6762FCFA" w14:textId="46F0A792" w:rsidR="00016821" w:rsidRPr="008925F0" w:rsidRDefault="00016821" w:rsidP="001F2B3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Olsztynie</w:t>
            </w:r>
          </w:p>
          <w:p w14:paraId="5B8FDF35" w14:textId="72661E6B" w:rsidR="00016821" w:rsidRPr="00935D17" w:rsidRDefault="00016821" w:rsidP="001F2B31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 xml:space="preserve">Dyrektor </w:t>
            </w:r>
            <w:r w:rsidRPr="00DD7884">
              <w:rPr>
                <w:rFonts w:cs="Arial"/>
                <w:b/>
                <w:color w:val="000000" w:themeColor="text1"/>
                <w:sz w:val="20"/>
                <w:szCs w:val="28"/>
              </w:rPr>
              <w:t>Mar</w:t>
            </w: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ek</w:t>
            </w:r>
            <w:r w:rsidRPr="00DD7884">
              <w:rPr>
                <w:rFonts w:cs="Arial"/>
                <w:b/>
                <w:color w:val="000000" w:themeColor="text1"/>
                <w:sz w:val="20"/>
                <w:szCs w:val="28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Morze</w:t>
            </w:r>
          </w:p>
          <w:p w14:paraId="3972CCAC" w14:textId="63F071F8" w:rsidR="00016821" w:rsidRPr="00AB24E4" w:rsidRDefault="00C67D19" w:rsidP="001F2B31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89 524</w:t>
            </w:r>
            <w:r w:rsidRPr="00DD788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36</w:t>
            </w:r>
            <w:r w:rsidRPr="00DD788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6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</w:t>
            </w:r>
          </w:p>
        </w:tc>
        <w:tc>
          <w:tcPr>
            <w:tcW w:w="4927" w:type="dxa"/>
          </w:tcPr>
          <w:p w14:paraId="0422A2DA" w14:textId="77777777" w:rsidR="00016821" w:rsidRPr="004A1D19" w:rsidRDefault="00016821" w:rsidP="001F2B31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Warmińsko-Mazurski Ośrodek Badań Regionalnych</w:t>
            </w:r>
          </w:p>
          <w:p w14:paraId="6C48EBC9" w14:textId="77777777" w:rsidR="005C1499" w:rsidRPr="004A1D19" w:rsidRDefault="005C1499" w:rsidP="005C1499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proofErr w:type="spellStart"/>
            <w:r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Informatorium</w:t>
            </w:r>
            <w:proofErr w:type="spellEnd"/>
            <w:r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Statystyczne</w:t>
            </w:r>
          </w:p>
          <w:p w14:paraId="490A3C48" w14:textId="0E69F5DB" w:rsidR="00016821" w:rsidRPr="005C1499" w:rsidRDefault="005C1499" w:rsidP="005C149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5148D">
              <w:rPr>
                <w:rFonts w:ascii="Fira Sans" w:hAnsi="Fira Sans" w:cs="Arial"/>
                <w:color w:val="auto"/>
                <w:sz w:val="20"/>
                <w:lang w:val="fi-FI"/>
              </w:rPr>
              <w:t>89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5148D">
              <w:rPr>
                <w:rFonts w:ascii="Fira Sans" w:hAnsi="Fira Sans" w:cs="Arial"/>
                <w:color w:val="auto"/>
                <w:sz w:val="20"/>
                <w:lang w:val="fi-FI"/>
              </w:rPr>
              <w:t>524 36 16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, </w:t>
            </w:r>
            <w:r w:rsidRPr="006A2133">
              <w:rPr>
                <w:rFonts w:ascii="Fira Sans" w:hAnsi="Fira Sans" w:cs="Arial"/>
                <w:color w:val="auto"/>
                <w:sz w:val="20"/>
                <w:lang w:val="fi-FI"/>
              </w:rPr>
              <w:t>89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A2133">
              <w:rPr>
                <w:rFonts w:ascii="Fira Sans" w:hAnsi="Fira Sans" w:cs="Arial"/>
                <w:color w:val="auto"/>
                <w:sz w:val="20"/>
                <w:lang w:val="fi-FI"/>
              </w:rPr>
              <w:t>524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A2133">
              <w:rPr>
                <w:rFonts w:ascii="Fira Sans" w:hAnsi="Fira Sans" w:cs="Arial"/>
                <w:color w:val="auto"/>
                <w:sz w:val="20"/>
                <w:lang w:val="fi-FI"/>
              </w:rPr>
              <w:t>36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A2133">
              <w:rPr>
                <w:rFonts w:ascii="Fira Sans" w:hAnsi="Fira Sans" w:cs="Arial"/>
                <w:color w:val="auto"/>
                <w:sz w:val="20"/>
                <w:lang w:val="fi-FI"/>
              </w:rPr>
              <w:t>15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, </w:t>
            </w:r>
            <w:r w:rsidRPr="006A2133">
              <w:rPr>
                <w:rFonts w:ascii="Fira Sans" w:hAnsi="Fira Sans" w:cs="Arial"/>
                <w:color w:val="auto"/>
                <w:sz w:val="20"/>
                <w:lang w:val="fi-FI"/>
              </w:rPr>
              <w:t>89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A2133">
              <w:rPr>
                <w:rFonts w:ascii="Fira Sans" w:hAnsi="Fira Sans" w:cs="Arial"/>
                <w:color w:val="auto"/>
                <w:sz w:val="20"/>
                <w:lang w:val="fi-FI"/>
              </w:rPr>
              <w:t>524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A2133">
              <w:rPr>
                <w:rFonts w:ascii="Fira Sans" w:hAnsi="Fira Sans" w:cs="Arial"/>
                <w:color w:val="auto"/>
                <w:sz w:val="20"/>
                <w:lang w:val="fi-FI"/>
              </w:rPr>
              <w:t>36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A2133">
              <w:rPr>
                <w:rFonts w:ascii="Fira Sans" w:hAnsi="Fira Sans" w:cs="Arial"/>
                <w:color w:val="auto"/>
                <w:sz w:val="20"/>
                <w:lang w:val="fi-FI"/>
              </w:rPr>
              <w:t>63</w:t>
            </w:r>
          </w:p>
        </w:tc>
      </w:tr>
      <w:tr w:rsidR="00016821" w:rsidRPr="001D131E" w14:paraId="03CAFF91" w14:textId="77777777" w:rsidTr="001F2B31">
        <w:trPr>
          <w:trHeight w:val="418"/>
        </w:trPr>
        <w:tc>
          <w:tcPr>
            <w:tcW w:w="4926" w:type="dxa"/>
            <w:vMerge w:val="restart"/>
          </w:tcPr>
          <w:p w14:paraId="1F6A65A8" w14:textId="77777777" w:rsidR="00016821" w:rsidRPr="00C91687" w:rsidRDefault="00016821" w:rsidP="001F2B3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Osoba do kontaktu z mediami</w:t>
            </w:r>
            <w:r>
              <w:rPr>
                <w:b/>
                <w:sz w:val="20"/>
              </w:rPr>
              <w:br/>
              <w:t>w Urzędzie Statystycznym</w:t>
            </w:r>
            <w:r w:rsidRPr="00C9168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 Olsztynie</w:t>
            </w:r>
          </w:p>
          <w:p w14:paraId="4FCAA7D6" w14:textId="77777777" w:rsidR="00016821" w:rsidRPr="00974789" w:rsidRDefault="00016821" w:rsidP="001F2B31">
            <w:pPr>
              <w:spacing w:before="0" w:after="0"/>
              <w:rPr>
                <w:sz w:val="20"/>
                <w:lang w:val="en-US"/>
              </w:rPr>
            </w:pPr>
            <w:r w:rsidRPr="00974789">
              <w:rPr>
                <w:sz w:val="20"/>
                <w:lang w:val="en-US"/>
              </w:rPr>
              <w:t xml:space="preserve">Tel. </w:t>
            </w:r>
            <w:r w:rsidRPr="000175BC">
              <w:rPr>
                <w:sz w:val="20"/>
                <w:lang w:val="en-US"/>
              </w:rPr>
              <w:t>89 524 36 14</w:t>
            </w:r>
          </w:p>
          <w:p w14:paraId="2C95935C" w14:textId="77777777" w:rsidR="00016821" w:rsidRPr="00974789" w:rsidRDefault="00016821" w:rsidP="001F2B31">
            <w:pPr>
              <w:rPr>
                <w:sz w:val="18"/>
                <w:lang w:val="en-US"/>
              </w:rPr>
            </w:pPr>
            <w:r w:rsidRPr="00974789">
              <w:rPr>
                <w:b/>
                <w:sz w:val="20"/>
                <w:lang w:val="en-US"/>
              </w:rPr>
              <w:t>e-mail:</w:t>
            </w:r>
            <w:r>
              <w:rPr>
                <w:sz w:val="20"/>
                <w:lang w:val="en-US"/>
              </w:rPr>
              <w:t xml:space="preserve"> </w:t>
            </w:r>
            <w:hyperlink r:id="rId19" w:history="1">
              <w:r w:rsidRPr="000175BC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J.Balcerzak</w:t>
              </w:r>
              <w:r w:rsidRPr="000175BC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4927" w:type="dxa"/>
            <w:vAlign w:val="center"/>
          </w:tcPr>
          <w:p w14:paraId="0143095E" w14:textId="6DEF1654" w:rsidR="00016821" w:rsidRPr="00B533AF" w:rsidRDefault="00016821" w:rsidP="001F2B31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0576" behindDoc="0" locked="0" layoutInCell="1" allowOverlap="1" wp14:anchorId="3F537E71" wp14:editId="0126882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tooltip="Link do strony internetowej Urzędu Statystycznego w Olsztynie" w:history="1">
              <w:r w:rsidRPr="000175BC">
                <w:rPr>
                  <w:rStyle w:val="Hipercze"/>
                  <w:color w:val="001D77"/>
                  <w:sz w:val="20"/>
                  <w:lang w:val="en-US"/>
                </w:rPr>
                <w:t>olsztyn.new.stat.gov.pl</w:t>
              </w:r>
            </w:hyperlink>
          </w:p>
        </w:tc>
      </w:tr>
      <w:tr w:rsidR="00016821" w14:paraId="053F9A1E" w14:textId="77777777" w:rsidTr="001F2B31">
        <w:trPr>
          <w:trHeight w:val="418"/>
        </w:trPr>
        <w:tc>
          <w:tcPr>
            <w:tcW w:w="4926" w:type="dxa"/>
            <w:vMerge/>
          </w:tcPr>
          <w:p w14:paraId="1DBB1BCC" w14:textId="77777777" w:rsidR="00016821" w:rsidRPr="00B533AF" w:rsidRDefault="00016821" w:rsidP="001F2B31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2E260FF9" w14:textId="4EBBDAAB" w:rsidR="00016821" w:rsidRDefault="00016821" w:rsidP="001F2B31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3E41DE24" wp14:editId="7FF3D7BA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Link do Serwisu X Urzędu Statystycznego w Olsztynie" w:history="1">
              <w:r w:rsidRPr="008031D9">
                <w:rPr>
                  <w:rStyle w:val="username"/>
                  <w:color w:val="001D77"/>
                  <w:u w:val="single"/>
                </w:rPr>
                <w:t>@</w:t>
              </w:r>
              <w:proofErr w:type="spellStart"/>
              <w:r w:rsidRPr="008031D9">
                <w:rPr>
                  <w:rStyle w:val="username"/>
                  <w:color w:val="001D77"/>
                  <w:u w:val="single"/>
                </w:rPr>
                <w:t>Olsztyn_STAT</w:t>
              </w:r>
              <w:proofErr w:type="spellEnd"/>
            </w:hyperlink>
          </w:p>
        </w:tc>
      </w:tr>
      <w:tr w:rsidR="00016821" w14:paraId="0CC75D95" w14:textId="77777777" w:rsidTr="001F2B31">
        <w:trPr>
          <w:trHeight w:val="476"/>
        </w:trPr>
        <w:tc>
          <w:tcPr>
            <w:tcW w:w="4926" w:type="dxa"/>
            <w:vMerge/>
          </w:tcPr>
          <w:p w14:paraId="740813C6" w14:textId="77777777" w:rsidR="00016821" w:rsidRPr="00C91687" w:rsidRDefault="00016821" w:rsidP="001F2B3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4EB9531" w14:textId="39DB7E8E" w:rsidR="00016821" w:rsidRDefault="00016821" w:rsidP="001F2B31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48A7FF45" wp14:editId="6FF8C7EA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Link do Facebooka Urzędu Statystycznego w Olsztynie" w:history="1">
              <w:r w:rsidRPr="008031D9">
                <w:rPr>
                  <w:rStyle w:val="Hipercze"/>
                  <w:rFonts w:cstheme="minorBidi"/>
                  <w:color w:val="001D77"/>
                  <w:sz w:val="20"/>
                  <w:szCs w:val="20"/>
                </w:rPr>
                <w:t>@</w:t>
              </w:r>
              <w:proofErr w:type="spellStart"/>
              <w:r w:rsidRPr="008031D9">
                <w:rPr>
                  <w:rStyle w:val="Hipercze"/>
                  <w:rFonts w:cstheme="minorBidi"/>
                  <w:color w:val="001D77"/>
                  <w:sz w:val="20"/>
                  <w:szCs w:val="20"/>
                </w:rPr>
                <w:t>UrzadStatystycznyOlsztyn</w:t>
              </w:r>
              <w:proofErr w:type="spellEnd"/>
            </w:hyperlink>
          </w:p>
        </w:tc>
      </w:tr>
      <w:tr w:rsidR="00016821" w14:paraId="6B9A204C" w14:textId="77777777" w:rsidTr="001F2B31">
        <w:trPr>
          <w:trHeight w:val="953"/>
        </w:trPr>
        <w:tc>
          <w:tcPr>
            <w:tcW w:w="4926" w:type="dxa"/>
          </w:tcPr>
          <w:p w14:paraId="575DDC71" w14:textId="77777777" w:rsidR="00016821" w:rsidRPr="00C91687" w:rsidRDefault="00016821" w:rsidP="001F2B3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6DEC78C" w14:textId="77777777" w:rsidR="00016821" w:rsidRPr="003D5F42" w:rsidRDefault="00016821" w:rsidP="001F2B31">
            <w:pPr>
              <w:rPr>
                <w:sz w:val="20"/>
              </w:rPr>
            </w:pPr>
          </w:p>
        </w:tc>
      </w:tr>
      <w:tr w:rsidR="00016821" w:rsidRPr="003B4AFA" w14:paraId="692B5B1E" w14:textId="77777777" w:rsidTr="001F2B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2D5E6AB" w14:textId="77777777" w:rsidR="00016821" w:rsidRPr="00E35AFE" w:rsidRDefault="00016821" w:rsidP="001F2B31">
            <w:pPr>
              <w:rPr>
                <w:b/>
                <w:color w:val="001D77"/>
                <w:szCs w:val="19"/>
              </w:rPr>
            </w:pPr>
            <w:r w:rsidRPr="001E2162">
              <w:rPr>
                <w:b/>
                <w:szCs w:val="19"/>
              </w:rPr>
              <w:t>Powiązane opracowania</w:t>
            </w:r>
          </w:p>
          <w:p w14:paraId="32FEE6B1" w14:textId="210BA2A5" w:rsidR="00016821" w:rsidRPr="00C610F3" w:rsidRDefault="008F2827" w:rsidP="001F2B31">
            <w:pPr>
              <w:rPr>
                <w:color w:val="002060"/>
                <w:szCs w:val="19"/>
              </w:rPr>
            </w:pPr>
            <w:hyperlink r:id="rId26" w:tooltip="Link do opracowania Pomoc społeczna i opieka nad dzieckiem i rodziną w 2025 r." w:history="1">
              <w:r w:rsidR="00C610F3" w:rsidRPr="00C610F3">
                <w:rPr>
                  <w:rStyle w:val="Hipercze"/>
                  <w:rFonts w:cstheme="minorBidi"/>
                  <w:color w:val="002060"/>
                  <w:szCs w:val="19"/>
                </w:rPr>
                <w:t>Pomoc społeczna i opieka nad dzieckiem i rodziną w 2025 r.</w:t>
              </w:r>
            </w:hyperlink>
          </w:p>
          <w:p w14:paraId="698B2091" w14:textId="2E19A18E" w:rsidR="00016821" w:rsidRPr="001E2162" w:rsidRDefault="00016821" w:rsidP="00DF114E">
            <w:pPr>
              <w:spacing w:before="360"/>
              <w:rPr>
                <w:b/>
                <w:color w:val="000000" w:themeColor="text1"/>
                <w:szCs w:val="19"/>
              </w:rPr>
            </w:pPr>
            <w:r w:rsidRPr="001E2162">
              <w:rPr>
                <w:b/>
                <w:color w:val="000000" w:themeColor="text1"/>
                <w:szCs w:val="19"/>
              </w:rPr>
              <w:t>Temat dostępny w bazach danych</w:t>
            </w:r>
          </w:p>
          <w:p w14:paraId="196D5B2E" w14:textId="39966A85" w:rsidR="00016821" w:rsidRPr="00C47DF7" w:rsidRDefault="008F2827" w:rsidP="001F2B31">
            <w:pPr>
              <w:rPr>
                <w:color w:val="001D77"/>
              </w:rPr>
            </w:pPr>
            <w:hyperlink r:id="rId27" w:tooltip="Link do bazy danych Bank Danych Lokalnych (BDL)" w:history="1">
              <w:r w:rsidR="003C50D9">
                <w:rPr>
                  <w:rStyle w:val="Hipercze"/>
                  <w:color w:val="001D77"/>
                </w:rPr>
                <w:t>Bank Danych Lokalnych (BDL)</w:t>
              </w:r>
            </w:hyperlink>
          </w:p>
          <w:p w14:paraId="134FBAE5" w14:textId="03B210AE" w:rsidR="00016821" w:rsidRPr="00C47DF7" w:rsidRDefault="008F2827" w:rsidP="001F2B31">
            <w:pPr>
              <w:rPr>
                <w:b/>
                <w:color w:val="001D77"/>
                <w:szCs w:val="19"/>
              </w:rPr>
            </w:pPr>
            <w:hyperlink r:id="rId28" w:tooltip="Link do bazy Dziedzinowe Bazy Wiedzy – Społeczeństwo – Pomoc społeczna i świadczenia społeczne" w:history="1">
              <w:r w:rsidR="00DF114E">
                <w:rPr>
                  <w:rStyle w:val="Hipercze"/>
                  <w:color w:val="001D77"/>
                </w:rPr>
                <w:t>Dziedzinowe Bazy Wiedzy – Społeczeństwo – Pomoc społeczna i świadczenia społeczne</w:t>
              </w:r>
            </w:hyperlink>
          </w:p>
          <w:p w14:paraId="74C1AC18" w14:textId="77777777" w:rsidR="00016821" w:rsidRPr="001E2162" w:rsidRDefault="00016821" w:rsidP="001F2B31">
            <w:pPr>
              <w:spacing w:before="360"/>
              <w:rPr>
                <w:b/>
                <w:color w:val="000000" w:themeColor="text1"/>
                <w:szCs w:val="19"/>
              </w:rPr>
            </w:pPr>
            <w:r w:rsidRPr="001E2162">
              <w:rPr>
                <w:b/>
                <w:color w:val="000000" w:themeColor="text1"/>
                <w:szCs w:val="19"/>
              </w:rPr>
              <w:t>Ważniejsze pojęcia dostępne w słowniku</w:t>
            </w:r>
          </w:p>
          <w:p w14:paraId="44F40ACE" w14:textId="52835163" w:rsidR="00016821" w:rsidRPr="004D1CB2" w:rsidRDefault="008F2827" w:rsidP="001F2B31">
            <w:pPr>
              <w:rPr>
                <w:rStyle w:val="Hipercze"/>
                <w:color w:val="001D77"/>
              </w:rPr>
            </w:pPr>
            <w:hyperlink r:id="rId29" w:tooltip="Pomoc społeczna – link do podstrony Pojęcia stosowane w statystyce publicznej" w:history="1">
              <w:r w:rsidR="009B279B">
                <w:rPr>
                  <w:rStyle w:val="Hipercze"/>
                  <w:color w:val="001D77"/>
                </w:rPr>
                <w:t>Pomoc społeczna</w:t>
              </w:r>
            </w:hyperlink>
          </w:p>
          <w:p w14:paraId="614F64DD" w14:textId="63E19A6F" w:rsidR="00016821" w:rsidRPr="004D1CB2" w:rsidRDefault="008F2827" w:rsidP="001F2B31">
            <w:pPr>
              <w:rPr>
                <w:rStyle w:val="Hipercze"/>
                <w:color w:val="001D77"/>
              </w:rPr>
            </w:pPr>
            <w:hyperlink r:id="rId30" w:tooltip="Placówka opiekuńczo-wychowawcza – link do podstrony Pojęcia stosowane w statystyce publicznej" w:history="1">
              <w:r w:rsidR="009B279B">
                <w:rPr>
                  <w:rStyle w:val="Hipercze"/>
                  <w:color w:val="001D77"/>
                </w:rPr>
                <w:t>Placówka opiekuńczo-wychowawcza</w:t>
              </w:r>
            </w:hyperlink>
          </w:p>
          <w:p w14:paraId="3DDD5EEE" w14:textId="0585DE63" w:rsidR="00016821" w:rsidRPr="004D1CB2" w:rsidRDefault="008F2827" w:rsidP="001F2B31">
            <w:pPr>
              <w:rPr>
                <w:rStyle w:val="Hipercze"/>
                <w:color w:val="001D77"/>
              </w:rPr>
            </w:pPr>
            <w:hyperlink r:id="rId31" w:tooltip="Placówka wsparcia dziennego – link do podstrony Pojęcia stosowane w statystyce publicznej" w:history="1">
              <w:r w:rsidR="009B279B">
                <w:rPr>
                  <w:rStyle w:val="Hipercze"/>
                  <w:color w:val="001D77"/>
                </w:rPr>
                <w:t>Placówka wsparcia dziennego</w:t>
              </w:r>
            </w:hyperlink>
          </w:p>
          <w:p w14:paraId="54B2C48E" w14:textId="79E4DE56" w:rsidR="00016821" w:rsidRPr="009B279B" w:rsidRDefault="008F2827" w:rsidP="001F2B31">
            <w:pPr>
              <w:rPr>
                <w:rFonts w:cs="Times New Roman"/>
                <w:color w:val="001D77"/>
                <w:u w:val="single"/>
              </w:rPr>
            </w:pPr>
            <w:hyperlink r:id="rId32" w:tooltip="Piecza zastępcza – link do podstrony Pojęcia stosowane w statystyce publicznej" w:history="1">
              <w:r w:rsidR="009B279B">
                <w:rPr>
                  <w:rStyle w:val="Hipercze"/>
                  <w:color w:val="001D77"/>
                </w:rPr>
                <w:t>Piecza zastępcza</w:t>
              </w:r>
            </w:hyperlink>
          </w:p>
        </w:tc>
      </w:tr>
    </w:tbl>
    <w:p w14:paraId="7C19EFAE" w14:textId="5AAD912C" w:rsidR="00D261A2" w:rsidRPr="00B9084B" w:rsidRDefault="00D261A2" w:rsidP="00AD0E56">
      <w:pPr>
        <w:rPr>
          <w:sz w:val="18"/>
          <w:lang w:val="en-GB"/>
        </w:rPr>
      </w:pPr>
    </w:p>
    <w:sectPr w:rsidR="00D261A2" w:rsidRPr="00B9084B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64B17D" w14:textId="77777777" w:rsidR="008F2827" w:rsidRDefault="008F2827" w:rsidP="000662E2">
      <w:pPr>
        <w:spacing w:after="0" w:line="240" w:lineRule="auto"/>
      </w:pPr>
      <w:r>
        <w:separator/>
      </w:r>
    </w:p>
  </w:endnote>
  <w:endnote w:type="continuationSeparator" w:id="0">
    <w:p w14:paraId="67D43528" w14:textId="77777777" w:rsidR="008F2827" w:rsidRDefault="008F282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FE6D081-3635-4C6D-BF4B-50174CB8B72E}"/>
    <w:embedBold r:id="rId2" w:fontKey="{4A128BBF-0F8C-4EE6-9217-9E886C994E3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3437A452-F5C1-4559-ACDC-13F0D0A14264}"/>
    <w:embedBold r:id="rId4" w:fontKey="{C9130B8A-2023-49B8-AE9D-D03091F716C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2BB8610-9D8A-4F36-A97D-954B6D78593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2C3B08A0-981C-4F8A-A175-D5E94CEA5FAE}"/>
    <w:embedItalic r:id="rId7" w:fontKey="{A32FD17F-6D21-47C8-99ED-43D4F5972AB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CE2E2D2B-FA73-42AC-A6F1-F0A89D03E90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3E8D9565-2787-41DE-8BE1-5BF258FAFED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5636B9F2-9909-4E2E-83E9-DF5ED6068FBE}"/>
  </w:font>
  <w:font w:name="MyriadPro-Regular">
    <w:altName w:val="Yu Gothic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D91BA5" w14:textId="77777777" w:rsidR="008F2827" w:rsidRDefault="008F2827" w:rsidP="000662E2">
      <w:pPr>
        <w:spacing w:after="0" w:line="240" w:lineRule="auto"/>
      </w:pPr>
      <w:r>
        <w:separator/>
      </w:r>
    </w:p>
  </w:footnote>
  <w:footnote w:type="continuationSeparator" w:id="0">
    <w:p w14:paraId="7745C6AB" w14:textId="77777777" w:rsidR="008F2827" w:rsidRDefault="008F2827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17B258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1B1146C6" w:rsidR="00003437" w:rsidRDefault="00200678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6672" behindDoc="1" locked="0" layoutInCell="1" allowOverlap="1" wp14:anchorId="7C54EDD5" wp14:editId="46DD55FE">
          <wp:simplePos x="0" y="0"/>
          <wp:positionH relativeFrom="column">
            <wp:posOffset>20864</wp:posOffset>
          </wp:positionH>
          <wp:positionV relativeFrom="paragraph">
            <wp:posOffset>165100</wp:posOffset>
          </wp:positionV>
          <wp:extent cx="1393190" cy="431800"/>
          <wp:effectExtent l="0" t="0" r="0" b="6350"/>
          <wp:wrapNone/>
          <wp:docPr id="3" name="Obraz 3" descr="Logo Urzędu Statystycznego w Olszty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Obraz 32" descr="Logo Urzędu Statystycznego w Olszty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3B7077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9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82B88C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97A91A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29 października 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8147DB2" w:rsidR="00F37172" w:rsidRPr="00A01B40" w:rsidRDefault="00200678" w:rsidP="00F049AB">
                          <w:pPr>
                            <w:pStyle w:val="Datainformacjisygnalnej"/>
                          </w:pPr>
                          <w:r>
                            <w:t>29</w:t>
                          </w:r>
                          <w:r w:rsidR="00DE6B58">
                            <w:t>.</w:t>
                          </w:r>
                          <w:r>
                            <w:t>10</w:t>
                          </w:r>
                          <w:r w:rsidR="00DE6B58">
                            <w:t>.</w:t>
                          </w:r>
                          <w:r>
                            <w:t>2026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alt="Data publikacji informacji sygnalnej 29 października 2026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VrWQwIAAEYEAAAOAAAAZHJzL2Uyb0RvYy54bWysU8Fu2zAMvQ/YPwi6L06cpGuMOEXXrsOA&#10;bivQ7QMYWY7VyKImKbXTT+t9/zVKTtNguw3zQaBM8ZHvkVxe9K1mj9J5habkk9GYM2kEVspsSv7j&#10;+827c858AFOBRiNLvpeeX6zevll2tpA5Nqgr6RiBGF90tuRNCLbIMi8a2YIfoZWGnDW6FgJd3Sar&#10;HHSE3uosH4/Psg5dZR0K6T39vR6cfJXw61qK8K2uvQxMl5xqC+l06VzHM1stodg4sI0ShzLgH6po&#10;QRlKeoS6hgBs59RfUK0SDj3WYSSwzbCulZCJA7GZjP9gc9+AlYkLiePtUSb//2DF18c7x1RVcmqU&#10;gZZadIdasiC3PmAnWc5ZJb0gyRInu1trtQXxoJgyqS3R9PuNAW3kA8sXzMKv5+pJSWfoIcvH+Rlz&#10;uN1FqTvrC8p4byln6D9gTyOTZPP2FsXWM4NXDZiNvHQOu0ZCRVQnMTI7CR1wfARZd1+wopphFzAB&#10;9bVrYx9IWUbo1PL9sc2yD0zElLNpni+mnAnyTadn8/NFSgHFS7R1PnyS2LJolNzRGCV0eLz1IVYD&#10;xcuTmMzgjdI6jZI2rCv5Yp7PU8CJp1WBJl2rlqQex2+YvUjyo6lScAClB5sSaHNgHYkOlEO/7lOv&#10;kiRRkTVWe5LB4TDYtIhkNOieOOtoqEvuf+7ASc70Z0NSLiazWdyCdJnN3+d0caee9akHjCCokgfO&#10;BvMqpM0ZKF+S5LVKarxWciiZhjWJdFisODmn9/Tqdf1XvwEAAP//AwBQSwMEFAAGAAgAAAAhALTJ&#10;V9/eAAAACgEAAA8AAABkcnMvZG93bnJldi54bWxMj8FOwzAQRO9I/IO1SNyo3ZJWScimQiCuoLaA&#10;xM2Nt0lEvI5itwl/j3tqj6MZzbwp1pPtxIkG3zpGmM8UCOLKmZZrhM/d20MKwgfNRneOCeGPPKzL&#10;25tC58aNvKHTNtQilrDPNUITQp9L6auGrPYz1xNH7+AGq0OUQy3NoMdYbju5UGolrW45LjS6p5eG&#10;qt/t0SJ8vR9+vhP1Ub/aZT+6SUm2mUS8v5uen0AEmsIlDGf8iA5lZNq7IxsvOoT0cRHRA0Iyz0Cc&#10;A2qZJiD2CFmSgSwLeX2h/AcAAP//AwBQSwECLQAUAAYACAAAACEAtoM4kv4AAADhAQAAEwAAAAAA&#10;AAAAAAAAAAAAAAAAW0NvbnRlbnRfVHlwZXNdLnhtbFBLAQItABQABgAIAAAAIQA4/SH/1gAAAJQB&#10;AAALAAAAAAAAAAAAAAAAAC8BAABfcmVscy8ucmVsc1BLAQItABQABgAIAAAAIQChmVrWQwIAAEYE&#10;AAAOAAAAAAAAAAAAAAAAAC4CAABkcnMvZTJvRG9jLnhtbFBLAQItABQABgAIAAAAIQC0yVff3gAA&#10;AAoBAAAPAAAAAAAAAAAAAAAAAJ0EAABkcnMvZG93bnJldi54bWxQSwUGAAAAAAQABADzAAAAqAUA&#10;AAAA&#10;" filled="f" stroked="f">
              <v:textbox>
                <w:txbxContent>
                  <w:p w14:paraId="71967FEA" w14:textId="28147DB2" w:rsidR="00F37172" w:rsidRPr="00A01B40" w:rsidRDefault="00200678" w:rsidP="00F049AB">
                    <w:pPr>
                      <w:pStyle w:val="Datainformacjisygnalnej"/>
                    </w:pPr>
                    <w:r>
                      <w:t>29</w:t>
                    </w:r>
                    <w:r w:rsidR="00DE6B58">
                      <w:t>.</w:t>
                    </w:r>
                    <w:r>
                      <w:t>10</w:t>
                    </w:r>
                    <w:r w:rsidR="00DE6B58">
                      <w:t>.</w:t>
                    </w:r>
                    <w:r>
                      <w:t>2026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6.1pt;height:126.15pt;visibility:visible;mso-wrap-style:square" o:bullet="t">
        <v:imagedata r:id="rId1" o:title=""/>
      </v:shape>
    </w:pict>
  </w:numPicBullet>
  <w:numPicBullet w:numPicBulletId="1">
    <w:pict>
      <v:shape id="_x0000_i1033" type="#_x0000_t75" style="width:126.1pt;height:126.15pt;visibility:visible;mso-wrap-style:square" o:bullet="t">
        <v:imagedata r:id="rId2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E24334"/>
    <w:multiLevelType w:val="hybridMultilevel"/>
    <w:tmpl w:val="B330DA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6A66F3E"/>
    <w:multiLevelType w:val="multilevel"/>
    <w:tmpl w:val="C8C0FEA4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28CA095D"/>
    <w:multiLevelType w:val="hybridMultilevel"/>
    <w:tmpl w:val="DDBAC46A"/>
    <w:lvl w:ilvl="0" w:tplc="7E423220">
      <w:start w:val="1"/>
      <w:numFmt w:val="decimal"/>
      <w:pStyle w:val="Tekstwypunktowania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9" w15:restartNumberingAfterBreak="0">
    <w:nsid w:val="4BFE08FE"/>
    <w:multiLevelType w:val="hybridMultilevel"/>
    <w:tmpl w:val="6F2A09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1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16821"/>
    <w:rsid w:val="0002351E"/>
    <w:rsid w:val="0004042A"/>
    <w:rsid w:val="00042531"/>
    <w:rsid w:val="0004582E"/>
    <w:rsid w:val="000470AA"/>
    <w:rsid w:val="00057CA1"/>
    <w:rsid w:val="000647A9"/>
    <w:rsid w:val="000662E2"/>
    <w:rsid w:val="0006655E"/>
    <w:rsid w:val="00066883"/>
    <w:rsid w:val="00071B39"/>
    <w:rsid w:val="000721C1"/>
    <w:rsid w:val="00074DD8"/>
    <w:rsid w:val="00075759"/>
    <w:rsid w:val="000806F7"/>
    <w:rsid w:val="00092305"/>
    <w:rsid w:val="00096E0F"/>
    <w:rsid w:val="00097840"/>
    <w:rsid w:val="000B0727"/>
    <w:rsid w:val="000B5754"/>
    <w:rsid w:val="000B59A9"/>
    <w:rsid w:val="000C135D"/>
    <w:rsid w:val="000C79D5"/>
    <w:rsid w:val="000D1D43"/>
    <w:rsid w:val="000D225C"/>
    <w:rsid w:val="000D2969"/>
    <w:rsid w:val="000D2A5C"/>
    <w:rsid w:val="000D39F0"/>
    <w:rsid w:val="000E0918"/>
    <w:rsid w:val="000E79A9"/>
    <w:rsid w:val="000F60BD"/>
    <w:rsid w:val="001011C3"/>
    <w:rsid w:val="00103144"/>
    <w:rsid w:val="00106DA3"/>
    <w:rsid w:val="00110214"/>
    <w:rsid w:val="00110D87"/>
    <w:rsid w:val="00112399"/>
    <w:rsid w:val="00114DB9"/>
    <w:rsid w:val="00116087"/>
    <w:rsid w:val="00117711"/>
    <w:rsid w:val="0012056A"/>
    <w:rsid w:val="00120D48"/>
    <w:rsid w:val="00130296"/>
    <w:rsid w:val="00134145"/>
    <w:rsid w:val="00136736"/>
    <w:rsid w:val="00136D67"/>
    <w:rsid w:val="001423B6"/>
    <w:rsid w:val="0014384F"/>
    <w:rsid w:val="001448A7"/>
    <w:rsid w:val="00146621"/>
    <w:rsid w:val="00146D3D"/>
    <w:rsid w:val="00153E75"/>
    <w:rsid w:val="00160356"/>
    <w:rsid w:val="001617E3"/>
    <w:rsid w:val="00162325"/>
    <w:rsid w:val="001951DA"/>
    <w:rsid w:val="001956FB"/>
    <w:rsid w:val="001A1DCD"/>
    <w:rsid w:val="001A2086"/>
    <w:rsid w:val="001A460F"/>
    <w:rsid w:val="001B053D"/>
    <w:rsid w:val="001C3269"/>
    <w:rsid w:val="001D131E"/>
    <w:rsid w:val="001D19B6"/>
    <w:rsid w:val="001D1DB4"/>
    <w:rsid w:val="001D23F1"/>
    <w:rsid w:val="001D25F9"/>
    <w:rsid w:val="001D61ED"/>
    <w:rsid w:val="001E4A38"/>
    <w:rsid w:val="001E5B2D"/>
    <w:rsid w:val="00200678"/>
    <w:rsid w:val="0020156C"/>
    <w:rsid w:val="00205914"/>
    <w:rsid w:val="00207651"/>
    <w:rsid w:val="00214CD7"/>
    <w:rsid w:val="00216634"/>
    <w:rsid w:val="0022656B"/>
    <w:rsid w:val="00227AB6"/>
    <w:rsid w:val="00234CD6"/>
    <w:rsid w:val="00242D31"/>
    <w:rsid w:val="00252B6A"/>
    <w:rsid w:val="0025481E"/>
    <w:rsid w:val="002574F9"/>
    <w:rsid w:val="002605A3"/>
    <w:rsid w:val="00262B61"/>
    <w:rsid w:val="00262CC6"/>
    <w:rsid w:val="00263E08"/>
    <w:rsid w:val="00263EFA"/>
    <w:rsid w:val="002725A4"/>
    <w:rsid w:val="00275430"/>
    <w:rsid w:val="00276811"/>
    <w:rsid w:val="00282699"/>
    <w:rsid w:val="00290E7A"/>
    <w:rsid w:val="002926DF"/>
    <w:rsid w:val="00294B4B"/>
    <w:rsid w:val="00296697"/>
    <w:rsid w:val="002A28D4"/>
    <w:rsid w:val="002A2E23"/>
    <w:rsid w:val="002A5C60"/>
    <w:rsid w:val="002A6EF6"/>
    <w:rsid w:val="002B02B7"/>
    <w:rsid w:val="002B0472"/>
    <w:rsid w:val="002B6B12"/>
    <w:rsid w:val="002C21F0"/>
    <w:rsid w:val="002D01DF"/>
    <w:rsid w:val="002D752B"/>
    <w:rsid w:val="002E3EB3"/>
    <w:rsid w:val="002E6140"/>
    <w:rsid w:val="002E6985"/>
    <w:rsid w:val="002E71B6"/>
    <w:rsid w:val="002F2468"/>
    <w:rsid w:val="002F35F6"/>
    <w:rsid w:val="002F77C8"/>
    <w:rsid w:val="00301A9D"/>
    <w:rsid w:val="00304F22"/>
    <w:rsid w:val="00306C7C"/>
    <w:rsid w:val="00314F86"/>
    <w:rsid w:val="00317F4D"/>
    <w:rsid w:val="00322EDD"/>
    <w:rsid w:val="003309FA"/>
    <w:rsid w:val="00332320"/>
    <w:rsid w:val="003326C3"/>
    <w:rsid w:val="00342076"/>
    <w:rsid w:val="00347D72"/>
    <w:rsid w:val="00353F45"/>
    <w:rsid w:val="00357611"/>
    <w:rsid w:val="0036432A"/>
    <w:rsid w:val="00364AF9"/>
    <w:rsid w:val="00367237"/>
    <w:rsid w:val="0037077F"/>
    <w:rsid w:val="00371586"/>
    <w:rsid w:val="00372411"/>
    <w:rsid w:val="00373882"/>
    <w:rsid w:val="003843DB"/>
    <w:rsid w:val="0038535F"/>
    <w:rsid w:val="00393761"/>
    <w:rsid w:val="00394E26"/>
    <w:rsid w:val="00395784"/>
    <w:rsid w:val="00396691"/>
    <w:rsid w:val="0039693D"/>
    <w:rsid w:val="00397D18"/>
    <w:rsid w:val="003A1B36"/>
    <w:rsid w:val="003A3BAF"/>
    <w:rsid w:val="003A5264"/>
    <w:rsid w:val="003B1454"/>
    <w:rsid w:val="003B18B6"/>
    <w:rsid w:val="003C161B"/>
    <w:rsid w:val="003C50D9"/>
    <w:rsid w:val="003C59E0"/>
    <w:rsid w:val="003C6C8D"/>
    <w:rsid w:val="003D2656"/>
    <w:rsid w:val="003D4F95"/>
    <w:rsid w:val="003D5F42"/>
    <w:rsid w:val="003D60A9"/>
    <w:rsid w:val="003D7744"/>
    <w:rsid w:val="003E76F6"/>
    <w:rsid w:val="003F4C97"/>
    <w:rsid w:val="003F666D"/>
    <w:rsid w:val="003F7FE6"/>
    <w:rsid w:val="00400193"/>
    <w:rsid w:val="004022E0"/>
    <w:rsid w:val="00411442"/>
    <w:rsid w:val="00413CC6"/>
    <w:rsid w:val="00414C08"/>
    <w:rsid w:val="00416EAF"/>
    <w:rsid w:val="004212E7"/>
    <w:rsid w:val="00423C88"/>
    <w:rsid w:val="0042446D"/>
    <w:rsid w:val="00427BF8"/>
    <w:rsid w:val="00431C02"/>
    <w:rsid w:val="00437395"/>
    <w:rsid w:val="00441B48"/>
    <w:rsid w:val="00445047"/>
    <w:rsid w:val="00446749"/>
    <w:rsid w:val="00447DF0"/>
    <w:rsid w:val="00453EB7"/>
    <w:rsid w:val="00457427"/>
    <w:rsid w:val="00462661"/>
    <w:rsid w:val="00463E39"/>
    <w:rsid w:val="004657FC"/>
    <w:rsid w:val="0047177A"/>
    <w:rsid w:val="004729C4"/>
    <w:rsid w:val="004733F6"/>
    <w:rsid w:val="00474E69"/>
    <w:rsid w:val="00481A07"/>
    <w:rsid w:val="00483E9F"/>
    <w:rsid w:val="00485A2C"/>
    <w:rsid w:val="0049321D"/>
    <w:rsid w:val="0049621B"/>
    <w:rsid w:val="004A1D19"/>
    <w:rsid w:val="004B2E18"/>
    <w:rsid w:val="004C1895"/>
    <w:rsid w:val="004C6D40"/>
    <w:rsid w:val="004D6C1E"/>
    <w:rsid w:val="004E6AA8"/>
    <w:rsid w:val="004E74E0"/>
    <w:rsid w:val="004F0C3C"/>
    <w:rsid w:val="004F2280"/>
    <w:rsid w:val="004F23BB"/>
    <w:rsid w:val="004F63FC"/>
    <w:rsid w:val="00501C45"/>
    <w:rsid w:val="005026F3"/>
    <w:rsid w:val="00504A1A"/>
    <w:rsid w:val="00505081"/>
    <w:rsid w:val="00505A92"/>
    <w:rsid w:val="00517BA8"/>
    <w:rsid w:val="005203F1"/>
    <w:rsid w:val="00521BC3"/>
    <w:rsid w:val="00533632"/>
    <w:rsid w:val="00534013"/>
    <w:rsid w:val="00540C5C"/>
    <w:rsid w:val="00541E6E"/>
    <w:rsid w:val="0054251F"/>
    <w:rsid w:val="005520D8"/>
    <w:rsid w:val="00555CFB"/>
    <w:rsid w:val="00556CF1"/>
    <w:rsid w:val="00572F3A"/>
    <w:rsid w:val="005762A7"/>
    <w:rsid w:val="00587032"/>
    <w:rsid w:val="00587CEE"/>
    <w:rsid w:val="005916D7"/>
    <w:rsid w:val="0059427F"/>
    <w:rsid w:val="005A2F94"/>
    <w:rsid w:val="005A698C"/>
    <w:rsid w:val="005C0CAC"/>
    <w:rsid w:val="005C1499"/>
    <w:rsid w:val="005D062E"/>
    <w:rsid w:val="005D13D0"/>
    <w:rsid w:val="005D741E"/>
    <w:rsid w:val="005E0799"/>
    <w:rsid w:val="005E10F9"/>
    <w:rsid w:val="005E1200"/>
    <w:rsid w:val="005F45EE"/>
    <w:rsid w:val="005F5A80"/>
    <w:rsid w:val="006044FF"/>
    <w:rsid w:val="00605DFA"/>
    <w:rsid w:val="00607CC5"/>
    <w:rsid w:val="0061179B"/>
    <w:rsid w:val="006125F9"/>
    <w:rsid w:val="00626989"/>
    <w:rsid w:val="00633014"/>
    <w:rsid w:val="0063437B"/>
    <w:rsid w:val="0064017E"/>
    <w:rsid w:val="00643635"/>
    <w:rsid w:val="00654BB6"/>
    <w:rsid w:val="00657B2C"/>
    <w:rsid w:val="00665A05"/>
    <w:rsid w:val="006673CA"/>
    <w:rsid w:val="00673C26"/>
    <w:rsid w:val="00674DE5"/>
    <w:rsid w:val="00677ACA"/>
    <w:rsid w:val="006812AF"/>
    <w:rsid w:val="0068327D"/>
    <w:rsid w:val="006876D5"/>
    <w:rsid w:val="00691534"/>
    <w:rsid w:val="00693880"/>
    <w:rsid w:val="00693A0C"/>
    <w:rsid w:val="006946BD"/>
    <w:rsid w:val="00694AF0"/>
    <w:rsid w:val="006A10A0"/>
    <w:rsid w:val="006A40E3"/>
    <w:rsid w:val="006A4686"/>
    <w:rsid w:val="006B0E9E"/>
    <w:rsid w:val="006B486D"/>
    <w:rsid w:val="006B5AE4"/>
    <w:rsid w:val="006C08A1"/>
    <w:rsid w:val="006C7E7F"/>
    <w:rsid w:val="006D105D"/>
    <w:rsid w:val="006D1507"/>
    <w:rsid w:val="006D4054"/>
    <w:rsid w:val="006D7E6C"/>
    <w:rsid w:val="006E02EC"/>
    <w:rsid w:val="006E3C4F"/>
    <w:rsid w:val="006E6F41"/>
    <w:rsid w:val="006E73E6"/>
    <w:rsid w:val="006F6BF6"/>
    <w:rsid w:val="007011CA"/>
    <w:rsid w:val="00707CC6"/>
    <w:rsid w:val="00713F79"/>
    <w:rsid w:val="007211B1"/>
    <w:rsid w:val="007277DA"/>
    <w:rsid w:val="00731D27"/>
    <w:rsid w:val="00732950"/>
    <w:rsid w:val="00746187"/>
    <w:rsid w:val="0075166B"/>
    <w:rsid w:val="0075245A"/>
    <w:rsid w:val="00753F67"/>
    <w:rsid w:val="00754D3B"/>
    <w:rsid w:val="0076254F"/>
    <w:rsid w:val="0076471D"/>
    <w:rsid w:val="007801F5"/>
    <w:rsid w:val="00783CA4"/>
    <w:rsid w:val="007842FB"/>
    <w:rsid w:val="0078489C"/>
    <w:rsid w:val="00786124"/>
    <w:rsid w:val="007922DC"/>
    <w:rsid w:val="007924CA"/>
    <w:rsid w:val="0079514B"/>
    <w:rsid w:val="00795252"/>
    <w:rsid w:val="007A27D5"/>
    <w:rsid w:val="007A2DC1"/>
    <w:rsid w:val="007B278D"/>
    <w:rsid w:val="007C779E"/>
    <w:rsid w:val="007D0869"/>
    <w:rsid w:val="007D14C4"/>
    <w:rsid w:val="007D3319"/>
    <w:rsid w:val="007D335D"/>
    <w:rsid w:val="007D605C"/>
    <w:rsid w:val="007D64A8"/>
    <w:rsid w:val="007E3314"/>
    <w:rsid w:val="007E3514"/>
    <w:rsid w:val="007E4B03"/>
    <w:rsid w:val="007F324B"/>
    <w:rsid w:val="007F4760"/>
    <w:rsid w:val="0080553C"/>
    <w:rsid w:val="00805B46"/>
    <w:rsid w:val="00805DB4"/>
    <w:rsid w:val="00823593"/>
    <w:rsid w:val="00825DC2"/>
    <w:rsid w:val="00834AD3"/>
    <w:rsid w:val="00842B4E"/>
    <w:rsid w:val="00843795"/>
    <w:rsid w:val="00847F0F"/>
    <w:rsid w:val="00852448"/>
    <w:rsid w:val="008538ED"/>
    <w:rsid w:val="00862029"/>
    <w:rsid w:val="00864EA4"/>
    <w:rsid w:val="00867C5C"/>
    <w:rsid w:val="00874F0B"/>
    <w:rsid w:val="00877F6C"/>
    <w:rsid w:val="008813D6"/>
    <w:rsid w:val="0088258A"/>
    <w:rsid w:val="00883FBE"/>
    <w:rsid w:val="00886332"/>
    <w:rsid w:val="008925F0"/>
    <w:rsid w:val="0089448A"/>
    <w:rsid w:val="00897877"/>
    <w:rsid w:val="008A26D9"/>
    <w:rsid w:val="008A7B5B"/>
    <w:rsid w:val="008B12D2"/>
    <w:rsid w:val="008B78F3"/>
    <w:rsid w:val="008C0C29"/>
    <w:rsid w:val="008D02DA"/>
    <w:rsid w:val="008D1140"/>
    <w:rsid w:val="008D76BC"/>
    <w:rsid w:val="008E583C"/>
    <w:rsid w:val="008E7DBA"/>
    <w:rsid w:val="008F0829"/>
    <w:rsid w:val="008F2827"/>
    <w:rsid w:val="008F3638"/>
    <w:rsid w:val="008F4441"/>
    <w:rsid w:val="008F6B20"/>
    <w:rsid w:val="008F6F31"/>
    <w:rsid w:val="008F74DF"/>
    <w:rsid w:val="00902274"/>
    <w:rsid w:val="009070E1"/>
    <w:rsid w:val="009127BA"/>
    <w:rsid w:val="009145A3"/>
    <w:rsid w:val="00915E34"/>
    <w:rsid w:val="00920AAE"/>
    <w:rsid w:val="009227A6"/>
    <w:rsid w:val="00933EC1"/>
    <w:rsid w:val="00935D17"/>
    <w:rsid w:val="0093615A"/>
    <w:rsid w:val="009446AD"/>
    <w:rsid w:val="009530DB"/>
    <w:rsid w:val="00953676"/>
    <w:rsid w:val="00956F30"/>
    <w:rsid w:val="0095714D"/>
    <w:rsid w:val="0096435F"/>
    <w:rsid w:val="00966C9A"/>
    <w:rsid w:val="009701BB"/>
    <w:rsid w:val="009705EE"/>
    <w:rsid w:val="009715BD"/>
    <w:rsid w:val="00972C0F"/>
    <w:rsid w:val="00974789"/>
    <w:rsid w:val="00977927"/>
    <w:rsid w:val="0098135C"/>
    <w:rsid w:val="0098156A"/>
    <w:rsid w:val="00990AD0"/>
    <w:rsid w:val="00991BAC"/>
    <w:rsid w:val="009A6EA0"/>
    <w:rsid w:val="009B279B"/>
    <w:rsid w:val="009B494C"/>
    <w:rsid w:val="009B6ED7"/>
    <w:rsid w:val="009C1335"/>
    <w:rsid w:val="009C1AB2"/>
    <w:rsid w:val="009C7251"/>
    <w:rsid w:val="009D744A"/>
    <w:rsid w:val="009E2E91"/>
    <w:rsid w:val="009F5F5E"/>
    <w:rsid w:val="009F6832"/>
    <w:rsid w:val="00A01B40"/>
    <w:rsid w:val="00A01F30"/>
    <w:rsid w:val="00A139F5"/>
    <w:rsid w:val="00A24B51"/>
    <w:rsid w:val="00A26650"/>
    <w:rsid w:val="00A32E16"/>
    <w:rsid w:val="00A34AE3"/>
    <w:rsid w:val="00A365F4"/>
    <w:rsid w:val="00A425CF"/>
    <w:rsid w:val="00A47D80"/>
    <w:rsid w:val="00A47FAE"/>
    <w:rsid w:val="00A53132"/>
    <w:rsid w:val="00A563F2"/>
    <w:rsid w:val="00A566E8"/>
    <w:rsid w:val="00A66347"/>
    <w:rsid w:val="00A76B0D"/>
    <w:rsid w:val="00A810F9"/>
    <w:rsid w:val="00A82D31"/>
    <w:rsid w:val="00A84D82"/>
    <w:rsid w:val="00A85E7E"/>
    <w:rsid w:val="00A86ECC"/>
    <w:rsid w:val="00A86FCC"/>
    <w:rsid w:val="00A90A6D"/>
    <w:rsid w:val="00A971E5"/>
    <w:rsid w:val="00AA2DAE"/>
    <w:rsid w:val="00AA710D"/>
    <w:rsid w:val="00AB4082"/>
    <w:rsid w:val="00AB64F3"/>
    <w:rsid w:val="00AB6D25"/>
    <w:rsid w:val="00AB778D"/>
    <w:rsid w:val="00AB7F7F"/>
    <w:rsid w:val="00AD0796"/>
    <w:rsid w:val="00AD0E56"/>
    <w:rsid w:val="00AD4A6C"/>
    <w:rsid w:val="00AD7D81"/>
    <w:rsid w:val="00AE229B"/>
    <w:rsid w:val="00AE2D4B"/>
    <w:rsid w:val="00AE343A"/>
    <w:rsid w:val="00AE3A2A"/>
    <w:rsid w:val="00AE4F99"/>
    <w:rsid w:val="00AE50E5"/>
    <w:rsid w:val="00AE5175"/>
    <w:rsid w:val="00B05929"/>
    <w:rsid w:val="00B111DD"/>
    <w:rsid w:val="00B11B69"/>
    <w:rsid w:val="00B14952"/>
    <w:rsid w:val="00B16871"/>
    <w:rsid w:val="00B25B45"/>
    <w:rsid w:val="00B3072A"/>
    <w:rsid w:val="00B30813"/>
    <w:rsid w:val="00B31E5A"/>
    <w:rsid w:val="00B47359"/>
    <w:rsid w:val="00B56CDA"/>
    <w:rsid w:val="00B616FB"/>
    <w:rsid w:val="00B653AB"/>
    <w:rsid w:val="00B654AC"/>
    <w:rsid w:val="00B65F9E"/>
    <w:rsid w:val="00B66B19"/>
    <w:rsid w:val="00B73D05"/>
    <w:rsid w:val="00B771D4"/>
    <w:rsid w:val="00B831CD"/>
    <w:rsid w:val="00B9084B"/>
    <w:rsid w:val="00B914E9"/>
    <w:rsid w:val="00B956EE"/>
    <w:rsid w:val="00BA2BA1"/>
    <w:rsid w:val="00BA2BA7"/>
    <w:rsid w:val="00BA3447"/>
    <w:rsid w:val="00BA3562"/>
    <w:rsid w:val="00BA479A"/>
    <w:rsid w:val="00BB4F09"/>
    <w:rsid w:val="00BC0EDF"/>
    <w:rsid w:val="00BC2D48"/>
    <w:rsid w:val="00BD4E33"/>
    <w:rsid w:val="00BD680C"/>
    <w:rsid w:val="00BE3EED"/>
    <w:rsid w:val="00BF0386"/>
    <w:rsid w:val="00BF1B1E"/>
    <w:rsid w:val="00C030DE"/>
    <w:rsid w:val="00C051A8"/>
    <w:rsid w:val="00C076EB"/>
    <w:rsid w:val="00C22105"/>
    <w:rsid w:val="00C244B6"/>
    <w:rsid w:val="00C27BF1"/>
    <w:rsid w:val="00C32D52"/>
    <w:rsid w:val="00C3327D"/>
    <w:rsid w:val="00C363DA"/>
    <w:rsid w:val="00C3702F"/>
    <w:rsid w:val="00C4500A"/>
    <w:rsid w:val="00C54E36"/>
    <w:rsid w:val="00C606E4"/>
    <w:rsid w:val="00C60766"/>
    <w:rsid w:val="00C610F3"/>
    <w:rsid w:val="00C62238"/>
    <w:rsid w:val="00C63CAA"/>
    <w:rsid w:val="00C64A37"/>
    <w:rsid w:val="00C64B5A"/>
    <w:rsid w:val="00C66170"/>
    <w:rsid w:val="00C67D19"/>
    <w:rsid w:val="00C70CEE"/>
    <w:rsid w:val="00C7158E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484D"/>
    <w:rsid w:val="00CA4FB6"/>
    <w:rsid w:val="00CB1CF1"/>
    <w:rsid w:val="00CB2F90"/>
    <w:rsid w:val="00CB6AD4"/>
    <w:rsid w:val="00CC1596"/>
    <w:rsid w:val="00CC739E"/>
    <w:rsid w:val="00CD1EBB"/>
    <w:rsid w:val="00CD23DD"/>
    <w:rsid w:val="00CD28CF"/>
    <w:rsid w:val="00CD58B7"/>
    <w:rsid w:val="00CD7967"/>
    <w:rsid w:val="00CD7B28"/>
    <w:rsid w:val="00CF18EE"/>
    <w:rsid w:val="00CF30BD"/>
    <w:rsid w:val="00CF4099"/>
    <w:rsid w:val="00D00796"/>
    <w:rsid w:val="00D12C8E"/>
    <w:rsid w:val="00D164D3"/>
    <w:rsid w:val="00D231CB"/>
    <w:rsid w:val="00D261A2"/>
    <w:rsid w:val="00D50EF1"/>
    <w:rsid w:val="00D616D2"/>
    <w:rsid w:val="00D62EFA"/>
    <w:rsid w:val="00D63B5F"/>
    <w:rsid w:val="00D70EF7"/>
    <w:rsid w:val="00D8397C"/>
    <w:rsid w:val="00D849A4"/>
    <w:rsid w:val="00D879CF"/>
    <w:rsid w:val="00D94EED"/>
    <w:rsid w:val="00D9564B"/>
    <w:rsid w:val="00D96026"/>
    <w:rsid w:val="00D972F6"/>
    <w:rsid w:val="00DA331D"/>
    <w:rsid w:val="00DA4BA2"/>
    <w:rsid w:val="00DA7C1C"/>
    <w:rsid w:val="00DB147A"/>
    <w:rsid w:val="00DB1B7A"/>
    <w:rsid w:val="00DB706E"/>
    <w:rsid w:val="00DC6708"/>
    <w:rsid w:val="00DD011A"/>
    <w:rsid w:val="00DD04DD"/>
    <w:rsid w:val="00DD06BA"/>
    <w:rsid w:val="00DE2400"/>
    <w:rsid w:val="00DE58F1"/>
    <w:rsid w:val="00DE6B58"/>
    <w:rsid w:val="00DF114E"/>
    <w:rsid w:val="00DF3A25"/>
    <w:rsid w:val="00DF5E32"/>
    <w:rsid w:val="00E01436"/>
    <w:rsid w:val="00E03E79"/>
    <w:rsid w:val="00E045BD"/>
    <w:rsid w:val="00E04D6C"/>
    <w:rsid w:val="00E05429"/>
    <w:rsid w:val="00E131F4"/>
    <w:rsid w:val="00E17B77"/>
    <w:rsid w:val="00E231AB"/>
    <w:rsid w:val="00E23337"/>
    <w:rsid w:val="00E24018"/>
    <w:rsid w:val="00E259EA"/>
    <w:rsid w:val="00E25D33"/>
    <w:rsid w:val="00E32061"/>
    <w:rsid w:val="00E33F48"/>
    <w:rsid w:val="00E344BF"/>
    <w:rsid w:val="00E42FF9"/>
    <w:rsid w:val="00E44790"/>
    <w:rsid w:val="00E4714C"/>
    <w:rsid w:val="00E5178D"/>
    <w:rsid w:val="00E51AEB"/>
    <w:rsid w:val="00E522A7"/>
    <w:rsid w:val="00E524A1"/>
    <w:rsid w:val="00E5349E"/>
    <w:rsid w:val="00E54452"/>
    <w:rsid w:val="00E544BC"/>
    <w:rsid w:val="00E63B0C"/>
    <w:rsid w:val="00E63D18"/>
    <w:rsid w:val="00E646D2"/>
    <w:rsid w:val="00E664C5"/>
    <w:rsid w:val="00E671A2"/>
    <w:rsid w:val="00E75175"/>
    <w:rsid w:val="00E76D26"/>
    <w:rsid w:val="00E76EE5"/>
    <w:rsid w:val="00E95B8E"/>
    <w:rsid w:val="00EA2855"/>
    <w:rsid w:val="00EB1390"/>
    <w:rsid w:val="00EB2C71"/>
    <w:rsid w:val="00EB3333"/>
    <w:rsid w:val="00EB4340"/>
    <w:rsid w:val="00EB556D"/>
    <w:rsid w:val="00EB5A7D"/>
    <w:rsid w:val="00EB7ED1"/>
    <w:rsid w:val="00EC0EF1"/>
    <w:rsid w:val="00ED55C0"/>
    <w:rsid w:val="00ED682B"/>
    <w:rsid w:val="00EE41D5"/>
    <w:rsid w:val="00EF7D37"/>
    <w:rsid w:val="00F0166F"/>
    <w:rsid w:val="00F037A4"/>
    <w:rsid w:val="00F049AB"/>
    <w:rsid w:val="00F142DB"/>
    <w:rsid w:val="00F15F2E"/>
    <w:rsid w:val="00F25721"/>
    <w:rsid w:val="00F27C8F"/>
    <w:rsid w:val="00F32749"/>
    <w:rsid w:val="00F33074"/>
    <w:rsid w:val="00F37172"/>
    <w:rsid w:val="00F42F86"/>
    <w:rsid w:val="00F4477E"/>
    <w:rsid w:val="00F46269"/>
    <w:rsid w:val="00F54AC8"/>
    <w:rsid w:val="00F60BA8"/>
    <w:rsid w:val="00F61399"/>
    <w:rsid w:val="00F67D8F"/>
    <w:rsid w:val="00F802BE"/>
    <w:rsid w:val="00F80E93"/>
    <w:rsid w:val="00F83E2F"/>
    <w:rsid w:val="00F86024"/>
    <w:rsid w:val="00F8611A"/>
    <w:rsid w:val="00F90C5F"/>
    <w:rsid w:val="00F93EC2"/>
    <w:rsid w:val="00FA39F6"/>
    <w:rsid w:val="00FA5128"/>
    <w:rsid w:val="00FB3170"/>
    <w:rsid w:val="00FB42D4"/>
    <w:rsid w:val="00FB4710"/>
    <w:rsid w:val="00FB5906"/>
    <w:rsid w:val="00FB762F"/>
    <w:rsid w:val="00FC2AED"/>
    <w:rsid w:val="00FD3E37"/>
    <w:rsid w:val="00FD5EA7"/>
    <w:rsid w:val="00FE0709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FB3170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75175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E75175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numId w:val="10"/>
      </w:num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customStyle="1" w:styleId="username">
    <w:name w:val="username"/>
    <w:basedOn w:val="Domylnaczcionkaakapitu"/>
    <w:rsid w:val="00016821"/>
  </w:style>
  <w:style w:type="character" w:styleId="UyteHipercze">
    <w:name w:val="FollowedHyperlink"/>
    <w:basedOn w:val="Domylnaczcionkaakapitu"/>
    <w:uiPriority w:val="99"/>
    <w:semiHidden/>
    <w:unhideWhenUsed/>
    <w:rsid w:val="00D164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footer" Target="footer2.xml"/><Relationship Id="rId26" Type="http://schemas.openxmlformats.org/officeDocument/2006/relationships/hyperlink" Target="https://publikacje.new.stat.gov.pl/portal-publikacje/pomoc-spoleczna-i-opieka-nad-dzieckiem-i-rodzina-w-2025-r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olsztyn.new.stat.gov.pl/" TargetMode="External"/><Relationship Id="rId34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4.emf"/><Relationship Id="rId17" Type="http://schemas.openxmlformats.org/officeDocument/2006/relationships/header" Target="header2.xml"/><Relationship Id="rId25" Type="http://schemas.openxmlformats.org/officeDocument/2006/relationships/hyperlink" Target="https://www.facebook.com/UrzadStatystycznyOlsztyn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8.png"/><Relationship Id="rId29" Type="http://schemas.openxmlformats.org/officeDocument/2006/relationships/hyperlink" Target="https://stat.gov.pl/metainformacje/slownik-pojec/pojecia-stosowane-w-statystyce-publicznej/2118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10.png"/><Relationship Id="rId32" Type="http://schemas.openxmlformats.org/officeDocument/2006/relationships/hyperlink" Target="https://stat.gov.pl/metainformacje/slownik-pojec/pojecia-stosowane-w-statystyce-publicznej/3061,pojecie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x.com/Olsztyn_STAT" TargetMode="External"/><Relationship Id="rId28" Type="http://schemas.openxmlformats.org/officeDocument/2006/relationships/hyperlink" Target="https://dbw.stat.gov.pl/dashboard/29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J.Balcerzak@stat.gov.pl" TargetMode="External"/><Relationship Id="rId31" Type="http://schemas.openxmlformats.org/officeDocument/2006/relationships/hyperlink" Target="https://stat.gov.pl/metainformacje/slownik-pojec/pojecia-stosowane-w-statystyce-publicznej/1357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emf"/><Relationship Id="rId22" Type="http://schemas.openxmlformats.org/officeDocument/2006/relationships/image" Target="media/image9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hyperlink" Target="https://stat.gov.pl/metainformacje/slownik-pojec/pojecia-stosowane-w-statystyce-publicznej/1389,pojecie.html" TargetMode="External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  <Uwagi xmlns="b5698c14-9734-4c2e-b0a6-c0f0e0420a38">Zmieniono formę opisu źródeł danych</Uwagi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A295B7-8F77-458E-AC7A-409D121D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C51F5C-594F-4344-8F8F-4CFCAED4B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6</Pages>
  <Words>1930</Words>
  <Characters>11580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Pomoc społeczna w województwie warmińsko-mazurskim w 2025 r.</vt:lpstr>
    </vt:vector>
  </TitlesOfParts>
  <Company/>
  <LinksUpToDate>false</LinksUpToDate>
  <CharactersWithSpaces>13484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Pomoc społeczna w województwie warmińsko-mazurskim w 2025 r.</dc:title>
  <dc:subject/>
  <dc:creator/>
  <cp:keywords/>
  <dc:description/>
  <cp:lastModifiedBy>Żebiałowicz Alicja</cp:lastModifiedBy>
  <cp:revision>2</cp:revision>
  <cp:lastPrinted>2019-02-21T09:45:00Z</cp:lastPrinted>
  <dcterms:created xsi:type="dcterms:W3CDTF">2026-08-24T09:36:00Z</dcterms:created>
  <dcterms:modified xsi:type="dcterms:W3CDTF">2026-10-26T12:33:00Z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