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D035C" w14:textId="26AF95DB" w:rsidR="00D01F46" w:rsidRDefault="001C0385" w:rsidP="00D01F46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Biotechnologia i nanotechnologia w Polsce w </w:t>
      </w:r>
      <w:r w:rsidR="00CB00AE">
        <w:rPr>
          <w:shd w:val="clear" w:color="auto" w:fill="FFFFFF"/>
        </w:rPr>
        <w:t xml:space="preserve">2025 </w:t>
      </w:r>
      <w:r>
        <w:rPr>
          <w:shd w:val="clear" w:color="auto" w:fill="FFFFFF"/>
        </w:rPr>
        <w:t>r.</w:t>
      </w:r>
    </w:p>
    <w:p w14:paraId="3246E0B3" w14:textId="77777777" w:rsidR="001D3D15" w:rsidRPr="00001C5B" w:rsidRDefault="001D3D15" w:rsidP="00D01F46">
      <w:pPr>
        <w:pStyle w:val="tytuinformacji"/>
        <w:rPr>
          <w:sz w:val="32"/>
        </w:rPr>
      </w:pPr>
    </w:p>
    <w:p w14:paraId="64270BAA" w14:textId="3179A4AF" w:rsidR="0049244D" w:rsidRPr="009569D2" w:rsidRDefault="00DC3BB7" w:rsidP="00545F63">
      <w:pPr>
        <w:pStyle w:val="LID"/>
      </w:pPr>
      <w:r w:rsidRPr="000E5AF9">
        <w:t>Działalnoś</w:t>
      </w:r>
      <w:r>
        <w:t>ć</w:t>
      </w:r>
      <w:r w:rsidRPr="000E5AF9">
        <w:t xml:space="preserve"> badawczą i</w:t>
      </w:r>
      <w:r>
        <w:t xml:space="preserve"> </w:t>
      </w:r>
      <w:r w:rsidRPr="000E5AF9">
        <w:t>rozwojową w</w:t>
      </w:r>
      <w:r>
        <w:t> </w:t>
      </w:r>
      <w:r w:rsidRPr="000E5AF9">
        <w:t xml:space="preserve">biotechnologii </w:t>
      </w:r>
      <w:r>
        <w:t>prowadziły</w:t>
      </w:r>
      <w:r w:rsidRPr="000E5AF9">
        <w:t xml:space="preserve"> </w:t>
      </w:r>
      <w:r>
        <w:t>284</w:t>
      </w:r>
      <w:r w:rsidRPr="000E5AF9">
        <w:t xml:space="preserve"> podmiot</w:t>
      </w:r>
      <w:r>
        <w:t>y ze wszystkich sektorów wykonawczych</w:t>
      </w:r>
      <w:r w:rsidR="00274EF4">
        <w:rPr>
          <w:rStyle w:val="Odwoanieprzypisudolnego"/>
        </w:rPr>
        <w:footnoteReference w:id="1"/>
      </w:r>
      <w:r w:rsidRPr="000E5AF9">
        <w:t>, tj.</w:t>
      </w:r>
      <w:r>
        <w:t> </w:t>
      </w:r>
      <w:r w:rsidRPr="000E5AF9">
        <w:t>o</w:t>
      </w:r>
      <w:r>
        <w:t> 3</w:t>
      </w:r>
      <w:r w:rsidRPr="000E5AF9">
        <w:t>,</w:t>
      </w:r>
      <w:r>
        <w:t>3</w:t>
      </w:r>
      <w:r w:rsidRPr="000E5AF9">
        <w:t xml:space="preserve">% więcej niż </w:t>
      </w:r>
      <w:r w:rsidRPr="00B55CD2">
        <w:t>przed rokiem</w:t>
      </w:r>
      <w:r w:rsidRPr="000E5AF9">
        <w:t xml:space="preserve">. </w:t>
      </w:r>
      <w:r>
        <w:t>N</w:t>
      </w:r>
      <w:r w:rsidRPr="000E5AF9">
        <w:t>akłady</w:t>
      </w:r>
      <w:r w:rsidRPr="00421714">
        <w:t xml:space="preserve"> wewnętrzne</w:t>
      </w:r>
      <w:r>
        <w:t xml:space="preserve"> </w:t>
      </w:r>
      <w:r w:rsidRPr="00421714">
        <w:t>na B+R w</w:t>
      </w:r>
      <w:r>
        <w:t xml:space="preserve"> tej dyscyplinie </w:t>
      </w:r>
      <w:r w:rsidRPr="00421714">
        <w:t xml:space="preserve">wyniosły </w:t>
      </w:r>
      <w:r>
        <w:t>1</w:t>
      </w:r>
      <w:r w:rsidRPr="006E4E38">
        <w:t xml:space="preserve"> </w:t>
      </w:r>
      <w:r>
        <w:t>998</w:t>
      </w:r>
      <w:r w:rsidRPr="006E4E38">
        <w:t>,</w:t>
      </w:r>
      <w:r>
        <w:t>3</w:t>
      </w:r>
      <w:r w:rsidRPr="006E4E38">
        <w:t xml:space="preserve"> </w:t>
      </w:r>
      <w:r w:rsidRPr="00421714">
        <w:t xml:space="preserve">mln zł i wzrosły </w:t>
      </w:r>
      <w:r w:rsidRPr="009569D2">
        <w:t>w skali roku</w:t>
      </w:r>
      <w:r w:rsidRPr="00421714">
        <w:t xml:space="preserve"> o </w:t>
      </w:r>
      <w:r>
        <w:t>8,4%.</w:t>
      </w:r>
      <w:r w:rsidR="0049244D" w:rsidRPr="00421714"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4C8FDB4" wp14:editId="5A8B8A57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520000" cy="1152000"/>
                <wp:effectExtent l="0" t="0" r="0" b="0"/>
                <wp:wrapSquare wrapText="bothSides"/>
                <wp:docPr id="5" name="Pole tekstowe 2" descr="Opis wskaźnika&#10;&#10;Wzrost nakładów wewnętrznych &#10;na działalność B+R&#10;w biotechnologii r/r wyniósł 8,4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520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372D1" w14:textId="5E3D2E64" w:rsidR="0049244D" w:rsidRPr="000E5AF9" w:rsidRDefault="0049244D" w:rsidP="00A827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43EE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43EE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53889A1" w14:textId="0EB858C4" w:rsidR="0049244D" w:rsidRPr="00F82581" w:rsidRDefault="0049244D" w:rsidP="00943EEB">
                            <w:pPr>
                              <w:pStyle w:val="tekstnaniebieskimtle"/>
                              <w:ind w:left="-113"/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 w:rsidRPr="001C51F3">
                              <w:t xml:space="preserve">na działalność </w:t>
                            </w:r>
                            <w:r w:rsidR="00943EEB">
                              <w:t>B+R w biotechnologii</w:t>
                            </w:r>
                            <w:r w:rsidR="00A55DDB">
                              <w:t xml:space="preserve"> </w:t>
                            </w:r>
                            <w:r w:rsidRPr="0077170B"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8FDB4" id="Pole tekstowe 2" o:spid="_x0000_s1026" alt="Opis wskaźnika&#10;&#10;Wzrost nakładów wewnętrznych &#10;na działalność B+R&#10;w biotechnologii r/r wyniósł 8,4%.&#10;" style="position:absolute;margin-left:-3.2pt;margin-top:17.45pt;width:198.45pt;height:90.7pt;rotation:180;flip:x y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" fillcolor="#001d77" stroked="f">
                <v:stroke joinstyle="miter"/>
                <v:textbox>
                  <w:txbxContent>
                    <w:p w14:paraId="4F6372D1" w14:textId="5E3D2E64" w:rsidR="0049244D" w:rsidRPr="000E5AF9" w:rsidRDefault="0049244D" w:rsidP="00A827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43EEB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43EEB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53889A1" w14:textId="0EB858C4" w:rsidR="0049244D" w:rsidRPr="00F82581" w:rsidRDefault="0049244D" w:rsidP="00943EEB">
                      <w:pPr>
                        <w:pStyle w:val="tekstnaniebieskimtle"/>
                        <w:ind w:left="-113"/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 w:rsidRPr="001C51F3">
                        <w:t xml:space="preserve">na działalność </w:t>
                      </w:r>
                      <w:r w:rsidR="00943EEB">
                        <w:t>B+R w biotechnologii</w:t>
                      </w:r>
                      <w:r w:rsidR="00A55DDB">
                        <w:t xml:space="preserve"> </w:t>
                      </w:r>
                      <w:r w:rsidRPr="0077170B">
                        <w:t>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_Hlk244532345"/>
      <w:r>
        <w:t xml:space="preserve"> </w:t>
      </w:r>
      <w:r w:rsidR="001947D4">
        <w:t>B</w:t>
      </w:r>
      <w:r w:rsidR="001947D4" w:rsidRPr="00421714">
        <w:t>iotechnologi</w:t>
      </w:r>
      <w:r w:rsidR="001947D4">
        <w:t>ą</w:t>
      </w:r>
      <w:r w:rsidR="001947D4" w:rsidRPr="00421714">
        <w:t xml:space="preserve"> </w:t>
      </w:r>
      <w:r w:rsidR="001947D4">
        <w:rPr>
          <w:spacing w:val="-2"/>
        </w:rPr>
        <w:t>zajmowało się</w:t>
      </w:r>
      <w:r w:rsidR="001947D4" w:rsidRPr="00A827A3">
        <w:rPr>
          <w:spacing w:val="-2"/>
        </w:rPr>
        <w:t xml:space="preserve"> 2</w:t>
      </w:r>
      <w:r w:rsidR="001947D4">
        <w:rPr>
          <w:spacing w:val="-2"/>
        </w:rPr>
        <w:t xml:space="preserve">50 </w:t>
      </w:r>
      <w:r w:rsidR="001947D4" w:rsidRPr="00A827A3">
        <w:rPr>
          <w:spacing w:val="-2"/>
        </w:rPr>
        <w:t xml:space="preserve">przedsiębiorstw, tj. o </w:t>
      </w:r>
      <w:r w:rsidR="001947D4">
        <w:rPr>
          <w:spacing w:val="-2"/>
        </w:rPr>
        <w:t>1,6</w:t>
      </w:r>
      <w:r w:rsidR="001947D4" w:rsidRPr="00A827A3">
        <w:rPr>
          <w:spacing w:val="-2"/>
        </w:rPr>
        <w:t>% więcej</w:t>
      </w:r>
      <w:r w:rsidR="001947D4" w:rsidRPr="00421714">
        <w:t xml:space="preserve"> </w:t>
      </w:r>
      <w:r w:rsidR="001947D4" w:rsidRPr="00A827A3">
        <w:rPr>
          <w:spacing w:val="-2"/>
        </w:rPr>
        <w:t xml:space="preserve">niż </w:t>
      </w:r>
      <w:r w:rsidR="001947D4">
        <w:rPr>
          <w:spacing w:val="-2"/>
        </w:rPr>
        <w:t>w 2024 r.</w:t>
      </w:r>
      <w:r w:rsidR="001947D4" w:rsidRPr="00A827A3">
        <w:rPr>
          <w:spacing w:val="-2"/>
        </w:rPr>
        <w:t xml:space="preserve"> Nakłady wewnętrzne poniesione przez przedsiębiorstwa na</w:t>
      </w:r>
      <w:r w:rsidR="001947D4" w:rsidRPr="00421714">
        <w:t xml:space="preserve"> działalność biotechnologiczną wyniosły </w:t>
      </w:r>
      <w:r w:rsidR="001947D4">
        <w:t>3 153</w:t>
      </w:r>
      <w:r w:rsidR="001947D4" w:rsidRPr="005F1F0E">
        <w:t>,</w:t>
      </w:r>
      <w:r w:rsidR="001947D4">
        <w:t>7</w:t>
      </w:r>
      <w:r w:rsidR="001947D4" w:rsidRPr="005F1F0E">
        <w:t xml:space="preserve"> </w:t>
      </w:r>
      <w:r w:rsidR="001947D4" w:rsidRPr="00421714">
        <w:t>mln zł</w:t>
      </w:r>
      <w:r w:rsidR="001947D4">
        <w:t xml:space="preserve"> </w:t>
      </w:r>
      <w:r w:rsidR="001947D4" w:rsidRPr="00421714">
        <w:t>i</w:t>
      </w:r>
      <w:r w:rsidR="004A18BE">
        <w:t xml:space="preserve"> </w:t>
      </w:r>
      <w:r w:rsidR="001947D4" w:rsidRPr="00421714">
        <w:t>z</w:t>
      </w:r>
      <w:r w:rsidR="001947D4">
        <w:t>mniejszyły</w:t>
      </w:r>
      <w:r w:rsidR="001947D4" w:rsidRPr="00421714">
        <w:t xml:space="preserve"> się w skali </w:t>
      </w:r>
      <w:r w:rsidR="001947D4" w:rsidRPr="009154E1">
        <w:t>roku o</w:t>
      </w:r>
      <w:r w:rsidR="001947D4" w:rsidRPr="00B245AF">
        <w:t xml:space="preserve"> </w:t>
      </w:r>
      <w:r w:rsidR="001947D4">
        <w:t>4</w:t>
      </w:r>
      <w:r w:rsidR="001947D4" w:rsidRPr="00B245AF">
        <w:t>,</w:t>
      </w:r>
      <w:r w:rsidR="001947D4">
        <w:t>1</w:t>
      </w:r>
      <w:r w:rsidR="001947D4" w:rsidRPr="009154E1">
        <w:t>%.</w:t>
      </w:r>
      <w:bookmarkEnd w:id="0"/>
    </w:p>
    <w:p w14:paraId="0B15AC0A" w14:textId="64473778" w:rsidR="0049244D" w:rsidRPr="00000CE4" w:rsidRDefault="0049244D">
      <w:pPr>
        <w:pStyle w:val="Nagwek1"/>
      </w:pPr>
      <w:bookmarkStart w:id="1" w:name="_Hlk244615124"/>
      <w:r w:rsidRPr="000A65DF">
        <w:t>Biotechnologia</w:t>
      </w:r>
      <w:r w:rsidRPr="00000CE4">
        <w:t xml:space="preserve"> w przedsiębiorstwach</w:t>
      </w:r>
      <w:bookmarkEnd w:id="1"/>
      <w:r w:rsidR="004A18BE">
        <w:rPr>
          <w:rStyle w:val="Odwoanieprzypisudolnego"/>
        </w:rPr>
        <w:footnoteReference w:id="2"/>
      </w:r>
    </w:p>
    <w:p w14:paraId="5E25B9FA" w14:textId="330D49E2" w:rsidR="000D6A1A" w:rsidRDefault="00875958" w:rsidP="0052108D">
      <w:r>
        <w:t>D</w:t>
      </w:r>
      <w:r w:rsidRPr="001301EB">
        <w:t xml:space="preserve">ziałalność w </w:t>
      </w:r>
      <w:r>
        <w:t xml:space="preserve">zakresie </w:t>
      </w:r>
      <w:r w:rsidRPr="001301EB">
        <w:t xml:space="preserve">biotechnologii prowadziło </w:t>
      </w:r>
      <w:r>
        <w:t>250</w:t>
      </w:r>
      <w:r w:rsidRPr="001301EB">
        <w:t xml:space="preserve"> przedsiębiorstw,</w:t>
      </w:r>
      <w:r w:rsidRPr="00EB3BA3">
        <w:rPr>
          <w:spacing w:val="-2"/>
        </w:rPr>
        <w:t xml:space="preserve"> </w:t>
      </w:r>
      <w:r>
        <w:rPr>
          <w:spacing w:val="-2"/>
        </w:rPr>
        <w:t>z których</w:t>
      </w:r>
      <w:r w:rsidRPr="00A827A3">
        <w:rPr>
          <w:spacing w:val="-2"/>
        </w:rPr>
        <w:t xml:space="preserve"> 3</w:t>
      </w:r>
      <w:r>
        <w:rPr>
          <w:spacing w:val="-2"/>
        </w:rPr>
        <w:t>5</w:t>
      </w:r>
      <w:r w:rsidRPr="00A827A3">
        <w:rPr>
          <w:spacing w:val="-2"/>
        </w:rPr>
        <w:t>,</w:t>
      </w:r>
      <w:r>
        <w:rPr>
          <w:spacing w:val="-2"/>
        </w:rPr>
        <w:t>2</w:t>
      </w:r>
      <w:r w:rsidRPr="00A827A3">
        <w:rPr>
          <w:spacing w:val="-2"/>
        </w:rPr>
        <w:t>% stanowiły przedsiębiorstwa</w:t>
      </w:r>
      <w:r w:rsidRPr="001301EB">
        <w:t xml:space="preserve"> wyspecjalizowane </w:t>
      </w:r>
      <w:r>
        <w:t>w</w:t>
      </w:r>
      <w:r w:rsidRPr="001301EB">
        <w:t xml:space="preserve"> </w:t>
      </w:r>
      <w:r>
        <w:t xml:space="preserve">tej </w:t>
      </w:r>
      <w:r w:rsidRPr="001301EB">
        <w:t>działalności</w:t>
      </w:r>
      <w:r w:rsidR="00986079">
        <w:t>.</w:t>
      </w:r>
    </w:p>
    <w:p w14:paraId="5975B806" w14:textId="705D0FC5" w:rsidR="0049244D" w:rsidRPr="005F1F0E" w:rsidRDefault="00F66306" w:rsidP="001301EB">
      <w:r w:rsidRPr="0052108D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6CF2932" wp14:editId="5E250C19">
                <wp:simplePos x="0" y="0"/>
                <wp:positionH relativeFrom="column">
                  <wp:posOffset>5196840</wp:posOffset>
                </wp:positionH>
                <wp:positionV relativeFrom="page">
                  <wp:posOffset>4791075</wp:posOffset>
                </wp:positionV>
                <wp:extent cx="1850390" cy="690880"/>
                <wp:effectExtent l="0" t="0" r="0" b="0"/>
                <wp:wrapTight wrapText="bothSides">
                  <wp:wrapPolygon edited="0">
                    <wp:start x="667" y="0"/>
                    <wp:lineTo x="667" y="20846"/>
                    <wp:lineTo x="20903" y="20846"/>
                    <wp:lineTo x="20903" y="0"/>
                    <wp:lineTo x="667" y="0"/>
                  </wp:wrapPolygon>
                </wp:wrapTight>
                <wp:docPr id="12" name="Pole tekstowe 12" descr="57,2% przedsiębiorstw biotechnologicznych to przedsiębiorstwa o liczbie pracujących 49 osób i mniej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08503" w14:textId="2D2E29DC" w:rsidR="0049244D" w:rsidRPr="0052108D" w:rsidRDefault="00C65D23" w:rsidP="0052108D">
                            <w:pPr>
                              <w:pStyle w:val="tekstzboku"/>
                            </w:pPr>
                            <w:r w:rsidRPr="0052108D">
                              <w:t>57,2%</w:t>
                            </w:r>
                            <w:r w:rsidR="002B45BD">
                              <w:t> </w:t>
                            </w:r>
                            <w:r w:rsidR="0049244D" w:rsidRPr="0052108D">
                              <w:t xml:space="preserve">przedsiębiorstw </w:t>
                            </w:r>
                            <w:r w:rsidR="00822C77" w:rsidRPr="0052108D">
                              <w:t xml:space="preserve">biotechnologicznych </w:t>
                            </w:r>
                            <w:r w:rsidR="00E77BC0" w:rsidRPr="0052108D">
                              <w:t>to</w:t>
                            </w:r>
                            <w:r w:rsidR="0049244D" w:rsidRPr="0052108D">
                              <w:t xml:space="preserve"> przedsiębiorstwa</w:t>
                            </w:r>
                            <w:r w:rsidR="002B45BD">
                              <w:t> </w:t>
                            </w:r>
                            <w:r w:rsidR="0049244D" w:rsidRPr="0052108D">
                              <w:t>o</w:t>
                            </w:r>
                            <w:r w:rsidR="002B45BD">
                              <w:t> </w:t>
                            </w:r>
                            <w:r w:rsidR="0049244D" w:rsidRPr="0052108D">
                              <w:t>liczbie</w:t>
                            </w:r>
                            <w:r w:rsidR="002B45BD">
                              <w:t> </w:t>
                            </w:r>
                            <w:r w:rsidR="0049244D" w:rsidRPr="0052108D">
                              <w:t>pracujących 49</w:t>
                            </w:r>
                            <w:r w:rsidR="002B45BD">
                              <w:t> </w:t>
                            </w:r>
                            <w:r w:rsidR="0049244D" w:rsidRPr="0052108D">
                              <w:t xml:space="preserve">osób i mniej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F2932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7" type="#_x0000_t202" alt="57,2% przedsiębiorstw biotechnologicznych to przedsiębiorstwa o liczbie pracujących 49 osób i mniej &#10;" style="position:absolute;margin-left:409.2pt;margin-top:377.25pt;width:145.7pt;height:54.4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" filled="f" stroked="f">
                <v:textbox>
                  <w:txbxContent>
                    <w:p w14:paraId="73E08503" w14:textId="2D2E29DC" w:rsidR="0049244D" w:rsidRPr="0052108D" w:rsidRDefault="00C65D23" w:rsidP="0052108D">
                      <w:pPr>
                        <w:pStyle w:val="tekstzboku"/>
                      </w:pPr>
                      <w:r w:rsidRPr="0052108D">
                        <w:t>57,2%</w:t>
                      </w:r>
                      <w:r w:rsidR="002B45BD">
                        <w:t> </w:t>
                      </w:r>
                      <w:r w:rsidR="0049244D" w:rsidRPr="0052108D">
                        <w:t xml:space="preserve">przedsiębiorstw </w:t>
                      </w:r>
                      <w:r w:rsidR="00822C77" w:rsidRPr="0052108D">
                        <w:t xml:space="preserve">biotechnologicznych </w:t>
                      </w:r>
                      <w:r w:rsidR="00E77BC0" w:rsidRPr="0052108D">
                        <w:t>to</w:t>
                      </w:r>
                      <w:r w:rsidR="0049244D" w:rsidRPr="0052108D">
                        <w:t xml:space="preserve"> przedsiębiorstwa</w:t>
                      </w:r>
                      <w:r w:rsidR="002B45BD">
                        <w:t> </w:t>
                      </w:r>
                      <w:r w:rsidR="0049244D" w:rsidRPr="0052108D">
                        <w:t>o</w:t>
                      </w:r>
                      <w:r w:rsidR="002B45BD">
                        <w:t> </w:t>
                      </w:r>
                      <w:r w:rsidR="0049244D" w:rsidRPr="0052108D">
                        <w:t>liczbie</w:t>
                      </w:r>
                      <w:r w:rsidR="002B45BD">
                        <w:t> </w:t>
                      </w:r>
                      <w:r w:rsidR="0049244D" w:rsidRPr="0052108D">
                        <w:t>pracujących 49</w:t>
                      </w:r>
                      <w:r w:rsidR="002B45BD">
                        <w:t> </w:t>
                      </w:r>
                      <w:r w:rsidR="0049244D" w:rsidRPr="0052108D">
                        <w:t xml:space="preserve">osób i mniej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1947D4" w:rsidRPr="0052108D">
        <w:t xml:space="preserve">Spośród wszystkich przedsiębiorstw biotechnologicznych </w:t>
      </w:r>
      <w:r w:rsidR="004A18BE">
        <w:t>169 (</w:t>
      </w:r>
      <w:r w:rsidR="001947D4" w:rsidRPr="0052108D">
        <w:t>67,6%</w:t>
      </w:r>
      <w:r w:rsidR="004A18BE">
        <w:t>) p</w:t>
      </w:r>
      <w:r w:rsidR="001947D4" w:rsidRPr="0052108D">
        <w:t>rowadziło działalność badawczą i rozwojową (B+R) w biotechnologii, z czego 68,6% zajmowało się wyłącznie B+R, a</w:t>
      </w:r>
      <w:r w:rsidR="001947D4">
        <w:t> </w:t>
      </w:r>
      <w:r w:rsidR="001947D4" w:rsidRPr="0052108D">
        <w:t xml:space="preserve">pozostałe </w:t>
      </w:r>
      <w:r w:rsidR="001947D4">
        <w:t xml:space="preserve">jednostki </w:t>
      </w:r>
      <w:r w:rsidR="001947D4" w:rsidRPr="0052108D">
        <w:t>łączyły działalność B+R z produkcją biotechnologiczną</w:t>
      </w:r>
      <w:r w:rsidR="00875958" w:rsidRPr="005F1F0E">
        <w:t>.</w:t>
      </w:r>
    </w:p>
    <w:p w14:paraId="1421A775" w14:textId="591FBFF8" w:rsidR="0049244D" w:rsidRPr="00A34D79" w:rsidRDefault="001947D4" w:rsidP="0052108D">
      <w:r w:rsidRPr="00162D33">
        <w:t xml:space="preserve">Pod względem klas wielkości </w:t>
      </w:r>
      <w:r>
        <w:t>większość</w:t>
      </w:r>
      <w:r w:rsidRPr="00162D33">
        <w:t xml:space="preserve"> </w:t>
      </w:r>
      <w:r>
        <w:t>(57,2</w:t>
      </w:r>
      <w:r w:rsidRPr="00162D33">
        <w:t xml:space="preserve">% </w:t>
      </w:r>
      <w:r>
        <w:t>ogółu przedsiębiorstw biotechnologicznych) stanowiły</w:t>
      </w:r>
      <w:r w:rsidRPr="00162D33">
        <w:t xml:space="preserve"> </w:t>
      </w:r>
      <w:r>
        <w:t>podmioty</w:t>
      </w:r>
      <w:r w:rsidRPr="00162D33">
        <w:t xml:space="preserve"> o liczbie pracujących 49 osób i mniej</w:t>
      </w:r>
      <w:r>
        <w:t>. U</w:t>
      </w:r>
      <w:r w:rsidRPr="00162D33">
        <w:t xml:space="preserve">dział przedsiębiorstw o liczbie pracujących od 50 do 249 osób </w:t>
      </w:r>
      <w:r>
        <w:t>wyniósł 28,8</w:t>
      </w:r>
      <w:r w:rsidRPr="00162D33">
        <w:t>%</w:t>
      </w:r>
      <w:r>
        <w:t xml:space="preserve">, a tych </w:t>
      </w:r>
      <w:r w:rsidRPr="00162D33">
        <w:t xml:space="preserve">o liczbie pracujących 250 osób i więcej </w:t>
      </w:r>
      <w:r>
        <w:t xml:space="preserve">‒ </w:t>
      </w:r>
      <w:r w:rsidRPr="00162D33">
        <w:t>14,</w:t>
      </w:r>
      <w:r>
        <w:t>0</w:t>
      </w:r>
      <w:r w:rsidRPr="00162D33">
        <w:t>%.</w:t>
      </w:r>
    </w:p>
    <w:p w14:paraId="06C9345D" w14:textId="7E22541C" w:rsidR="0049244D" w:rsidRDefault="0049244D" w:rsidP="0049244D">
      <w:pPr>
        <w:pStyle w:val="tytuwykresu"/>
        <w:ind w:left="851" w:hanging="851"/>
        <w:rPr>
          <w:spacing w:val="0"/>
          <w:lang w:eastAsia="pl-PL"/>
        </w:rPr>
      </w:pPr>
      <w:r w:rsidRPr="00000CE4">
        <w:rPr>
          <w:spacing w:val="0"/>
          <w:lang w:eastAsia="pl-PL"/>
        </w:rPr>
        <w:t>Wykres 1. Przedsiębiorstwa prowadzące działalność w biotechnologii</w:t>
      </w:r>
    </w:p>
    <w:p w14:paraId="7A6C363C" w14:textId="73B3002A" w:rsidR="0063484D" w:rsidRDefault="0063484D" w:rsidP="0063484D">
      <w:pPr>
        <w:pStyle w:val="brakstylu"/>
        <w:rPr>
          <w:lang w:eastAsia="pl-PL"/>
        </w:rPr>
      </w:pPr>
      <w:r>
        <w:rPr>
          <w:noProof/>
        </w:rPr>
        <w:drawing>
          <wp:inline distT="0" distB="0" distL="0" distR="0" wp14:anchorId="351A453E" wp14:editId="22DF21AA">
            <wp:extent cx="5039878" cy="1623063"/>
            <wp:effectExtent l="0" t="0" r="8890" b="0"/>
            <wp:docPr id="6" name="Obraz 6" descr="Wykres 1. Przedsiębiorstwa prowadzące działalność w biotechnologii&#10;Wykres słupkowy&#10;&#10;Wykres prezentuje dane za lata 2023, 2024 i 2025.&#10;W 2025 roku 250 przedsiębiorstw prowadziło działalność w zakresie biotechnologii, z czego 88 to przedsiębiorstwa wyspecjalizowane (DBF), a 169 – prowadzące działalność B+R; w 2024 roku było to odpowiednio: 246, 95 i 158 przedsiębiorstw, a w 2023 roku – 195, 96 i 13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1. Przedsiębiorstwa prowadzące działalność w biotechnologii&#10;Wykres słupkowy&#10;&#10;Wykres prezentuje dane za lata 2023, 2024 i 2025.&#10;W 2025 roku 250 przedsiębiorstw prowadziło działalność w zakresie biotechnologii, z czego 88 to przedsiębiorstwa wyspecjalizowane (DBF), a 169 – prowadzące działalność B+R; w 2024 roku było to odpowiednio: 246, 95 i 158 przedsiębiorstw, a w 2023 roku – 195, 96 i 131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162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56FA" w14:textId="0601B807" w:rsidR="0049244D" w:rsidRPr="007E5F17" w:rsidRDefault="0049244D">
      <w:pPr>
        <w:pStyle w:val="Nagwek1"/>
      </w:pPr>
      <w:r w:rsidRPr="007E5F17">
        <w:lastRenderedPageBreak/>
        <w:t>Nakłady wewnętrzne przedsiębiorstw na działalność w biotechnologii</w:t>
      </w:r>
    </w:p>
    <w:p w14:paraId="7EED8211" w14:textId="53E7FEF1" w:rsidR="0049244D" w:rsidRDefault="00E438BC">
      <w:r w:rsidRPr="0052108D">
        <w:rPr>
          <w:spacing w:val="-2"/>
        </w:rPr>
        <w:t xml:space="preserve">Nakłady wewnętrzne przedsiębiorstw poniesione na biotechnologię w 2025 r. wyniosły </w:t>
      </w:r>
      <w:bookmarkStart w:id="2" w:name="_Hlk180648651"/>
      <w:r w:rsidRPr="0052108D">
        <w:rPr>
          <w:spacing w:val="-2"/>
        </w:rPr>
        <w:br/>
        <w:t>3</w:t>
      </w:r>
      <w:r>
        <w:rPr>
          <w:spacing w:val="-2"/>
        </w:rPr>
        <w:t> </w:t>
      </w:r>
      <w:r w:rsidRPr="0052108D">
        <w:rPr>
          <w:spacing w:val="-2"/>
        </w:rPr>
        <w:t xml:space="preserve">153,7 </w:t>
      </w:r>
      <w:bookmarkEnd w:id="2"/>
      <w:r w:rsidRPr="0052108D">
        <w:rPr>
          <w:spacing w:val="-2"/>
        </w:rPr>
        <w:t>mln zł (o 4,1% mniej niż w roku poprzednim), z czego 93,2% stanowiły środki wewnętrzne</w:t>
      </w:r>
      <w:r w:rsidRPr="005F1F0E">
        <w:t xml:space="preserve"> przedsiębiorstw.</w:t>
      </w:r>
    </w:p>
    <w:p w14:paraId="066C8BA5" w14:textId="0F28D4C6" w:rsidR="007C4B47" w:rsidRDefault="0049244D" w:rsidP="00F826BE">
      <w:pPr>
        <w:pStyle w:val="tytuwykresu"/>
        <w:ind w:left="879" w:hanging="879"/>
        <w:rPr>
          <w:spacing w:val="0"/>
        </w:rPr>
      </w:pPr>
      <w:r w:rsidRPr="00000CE4">
        <w:rPr>
          <w:spacing w:val="0"/>
        </w:rPr>
        <w:t>Wykres 2. Nakłady wewnętrzne przedsiębiorstw na działalność w biotechnologii</w:t>
      </w:r>
    </w:p>
    <w:p w14:paraId="467C4292" w14:textId="7771EAC6" w:rsidR="00997DDE" w:rsidRDefault="00997DDE" w:rsidP="00997DDE">
      <w:pPr>
        <w:pStyle w:val="brakstylu"/>
      </w:pPr>
      <w:r>
        <w:rPr>
          <w:noProof/>
        </w:rPr>
        <w:drawing>
          <wp:inline distT="0" distB="0" distL="0" distR="0" wp14:anchorId="6848AFA1" wp14:editId="53C76092">
            <wp:extent cx="5039878" cy="2086360"/>
            <wp:effectExtent l="0" t="0" r="8890" b="9525"/>
            <wp:docPr id="26" name="Obraz 26" descr="Wykres 2. Nakłady wewnętrzne przedsiębiorstw na działalność w biotechnologii&#10;Wykres słupkowy&#10;&#10;Wykres prezentuje dane za lata 2023, 2024 i 2025.&#10;Nakłady wewnętrzne przedsiębiorstw biotechnologicznych na działalność w biotechnologii w 2025 roku wyniosły 3153,7 mln zł, w przedsiębiorstwach wyspecjalizowanych (DBF) – 1109,5 mln zł, a w prowadzących działalność B+R – 1909,6 mln zł; w 2024 roku było to odpowiednio: 3290,2 mln zł, 2002,8 mln zł i 2279,7 mln zł, a w 2023 roku – odpowiednio: 2382,2 mln zł, 1586,3 mln zł i 1691,5 mln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Wykres 2. Nakłady wewnętrzne przedsiębiorstw na działalność w biotechnologii&#10;Wykres słupkowy&#10;&#10;Wykres prezentuje dane za lata 2023, 2024 i 2025.&#10;Nakłady wewnętrzne przedsiębiorstw biotechnologicznych na działalność w biotechnologii w 2025 roku wyniosły 3153,7 mln zł, w przedsiębiorstwach wyspecjalizowanych (DBF) – 1109,5 mln zł, a w prowadzących działalność B+R – 1909,6 mln zł; w 2024 roku było to odpowiednio: 3290,2 mln zł, 2002,8 mln zł i 2279,7 mln zł, a w 2023 roku – odpowiednio: 2382,2 mln zł, 1586,3 mln zł i 1691,5 mln zł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208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2354" w14:textId="4109BF00" w:rsidR="0049244D" w:rsidRDefault="007C091A">
      <w:pPr>
        <w:pStyle w:val="Nagwek1"/>
        <w:rPr>
          <w:shd w:val="clear" w:color="auto" w:fill="FFFFFF"/>
        </w:rPr>
      </w:pPr>
      <w:r w:rsidRPr="00C72D18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5C8D4988" wp14:editId="732530F9">
                <wp:simplePos x="0" y="0"/>
                <wp:positionH relativeFrom="column">
                  <wp:posOffset>5213350</wp:posOffset>
                </wp:positionH>
                <wp:positionV relativeFrom="paragraph">
                  <wp:posOffset>284480</wp:posOffset>
                </wp:positionV>
                <wp:extent cx="1874520" cy="760730"/>
                <wp:effectExtent l="0" t="0" r="0" b="1270"/>
                <wp:wrapTight wrapText="bothSides">
                  <wp:wrapPolygon edited="0">
                    <wp:start x="659" y="0"/>
                    <wp:lineTo x="659" y="21095"/>
                    <wp:lineTo x="20854" y="21095"/>
                    <wp:lineTo x="20854" y="0"/>
                    <wp:lineTo x="659" y="0"/>
                  </wp:wrapPolygon>
                </wp:wrapTight>
                <wp:docPr id="23" name="Pole tekstowe 23" descr="Kobiety stanowiły 62,5% pracujących w działalności B+R w przedsiębiorstwach biotechnologi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F60BE" w14:textId="5F08A931" w:rsidR="0049244D" w:rsidRPr="009569D2" w:rsidRDefault="00C65D23" w:rsidP="009569D2">
                            <w:pPr>
                              <w:pStyle w:val="tekstzboku"/>
                            </w:pPr>
                            <w:r>
                              <w:t>Kobiety</w:t>
                            </w:r>
                            <w:r w:rsidR="005E3360" w:rsidRPr="003D27F3">
                              <w:t xml:space="preserve"> </w:t>
                            </w:r>
                            <w:r w:rsidR="00F2709C">
                              <w:t xml:space="preserve">stanowiły 62,5% pracujących </w:t>
                            </w:r>
                            <w:r w:rsidR="005E3360" w:rsidRPr="003D27F3">
                              <w:t xml:space="preserve">w </w:t>
                            </w:r>
                            <w:r w:rsidR="005E3360" w:rsidRPr="007F0DE0">
                              <w:rPr>
                                <w:spacing w:val="-2"/>
                              </w:rPr>
                              <w:t>działalności</w:t>
                            </w:r>
                            <w:r w:rsidR="005E3360" w:rsidRPr="003D27F3">
                              <w:t xml:space="preserve"> B+R w</w:t>
                            </w:r>
                            <w:r w:rsidR="00DD77D1">
                              <w:t> </w:t>
                            </w:r>
                            <w:r w:rsidR="005E3360" w:rsidRPr="003D27F3">
                              <w:t xml:space="preserve">przedsiębiorstwach biotechnologicznych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4988" id="Pole tekstowe 23" o:spid="_x0000_s1028" type="#_x0000_t202" alt="Kobiety stanowiły 62,5% pracujących w działalności B+R w przedsiębiorstwach biotechnologicznych " style="position:absolute;margin-left:410.5pt;margin-top:22.4pt;width:147.6pt;height:59.9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" filled="f" stroked="f">
                <v:textbox>
                  <w:txbxContent>
                    <w:p w14:paraId="48AF60BE" w14:textId="5F08A931" w:rsidR="0049244D" w:rsidRPr="009569D2" w:rsidRDefault="00C65D23" w:rsidP="009569D2">
                      <w:pPr>
                        <w:pStyle w:val="tekstzboku"/>
                      </w:pPr>
                      <w:r>
                        <w:t>Kobiety</w:t>
                      </w:r>
                      <w:r w:rsidR="005E3360" w:rsidRPr="003D27F3">
                        <w:t xml:space="preserve"> </w:t>
                      </w:r>
                      <w:r w:rsidR="00F2709C">
                        <w:t xml:space="preserve">stanowiły 62,5% pracujących </w:t>
                      </w:r>
                      <w:r w:rsidR="005E3360" w:rsidRPr="003D27F3">
                        <w:t xml:space="preserve">w </w:t>
                      </w:r>
                      <w:r w:rsidR="005E3360" w:rsidRPr="007F0DE0">
                        <w:rPr>
                          <w:spacing w:val="-2"/>
                        </w:rPr>
                        <w:t>działalności</w:t>
                      </w:r>
                      <w:r w:rsidR="005E3360" w:rsidRPr="003D27F3">
                        <w:t xml:space="preserve"> B+R w</w:t>
                      </w:r>
                      <w:r w:rsidR="00DD77D1">
                        <w:t> </w:t>
                      </w:r>
                      <w:r w:rsidR="005E3360" w:rsidRPr="003D27F3">
                        <w:t xml:space="preserve">przedsiębiorstwach biotechnologicznych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D01" w:rsidRPr="00C72D18">
        <w:t>Personel</w:t>
      </w:r>
      <w:r w:rsidR="00342D01">
        <w:rPr>
          <w:shd w:val="clear" w:color="auto" w:fill="FFFFFF"/>
        </w:rPr>
        <w:t xml:space="preserve"> w bio</w:t>
      </w:r>
      <w:r w:rsidR="00342D01" w:rsidRPr="008331B4">
        <w:rPr>
          <w:shd w:val="clear" w:color="auto" w:fill="FFFFFF"/>
        </w:rPr>
        <w:t>technologii</w:t>
      </w:r>
      <w:r w:rsidR="00342D01">
        <w:rPr>
          <w:shd w:val="clear" w:color="auto" w:fill="FFFFFF"/>
        </w:rPr>
        <w:t xml:space="preserve"> w przedsiębiorstwach</w:t>
      </w:r>
    </w:p>
    <w:p w14:paraId="0D04090E" w14:textId="12E62F4B" w:rsidR="009D6968" w:rsidRPr="00A827A3" w:rsidRDefault="00E438BC" w:rsidP="00CA3E24">
      <w:bookmarkStart w:id="3" w:name="_Hlk212058334"/>
      <w:r w:rsidRPr="00ED6D98">
        <w:t xml:space="preserve">W </w:t>
      </w:r>
      <w:r>
        <w:t xml:space="preserve">działalność biotechnologiczną w </w:t>
      </w:r>
      <w:r w:rsidRPr="00ED6D98">
        <w:t xml:space="preserve">przedsiębiorstwach </w:t>
      </w:r>
      <w:r>
        <w:t>zaangażowanych było</w:t>
      </w:r>
      <w:r w:rsidRPr="00ED6D98">
        <w:t xml:space="preserve"> 4</w:t>
      </w:r>
      <w:r>
        <w:t> </w:t>
      </w:r>
      <w:r w:rsidRPr="00ED6D98">
        <w:t xml:space="preserve">931 osób, </w:t>
      </w:r>
      <w:r>
        <w:br/>
      </w:r>
      <w:r w:rsidRPr="00ED6D98">
        <w:t xml:space="preserve">tj. o 23,0% mniej niż rok wcześniej. </w:t>
      </w:r>
      <w:r>
        <w:t>Działalność badawczą i rozwojową w zakresie biotechnologii w przedsiębiorstwach prowadziło 2 313 osób (o 6,8% mniej niż przed rokiem), w tym 1 445 kobiet (o 5,2% mniej).</w:t>
      </w:r>
    </w:p>
    <w:bookmarkEnd w:id="3"/>
    <w:p w14:paraId="16ABA54E" w14:textId="483FB223" w:rsidR="0049244D" w:rsidRDefault="0049244D" w:rsidP="0049244D">
      <w:pPr>
        <w:pStyle w:val="tytuwykresu"/>
        <w:ind w:left="851" w:hanging="851"/>
        <w:rPr>
          <w:spacing w:val="0"/>
        </w:rPr>
      </w:pPr>
      <w:r w:rsidRPr="00000CE4">
        <w:rPr>
          <w:spacing w:val="0"/>
          <w:lang w:eastAsia="pl-PL"/>
        </w:rPr>
        <w:t>Wykres 3. Personel w biotechnologii w przedsiębiorstwach</w:t>
      </w:r>
      <w:r w:rsidRPr="00000CE4">
        <w:rPr>
          <w:spacing w:val="0"/>
        </w:rPr>
        <w:t xml:space="preserve"> </w:t>
      </w:r>
    </w:p>
    <w:p w14:paraId="73E84CAD" w14:textId="4622ECDC" w:rsidR="008A0F15" w:rsidRDefault="008A0F15" w:rsidP="008A0F15">
      <w:pPr>
        <w:pStyle w:val="brakstylu"/>
      </w:pPr>
      <w:r>
        <w:rPr>
          <w:noProof/>
        </w:rPr>
        <w:drawing>
          <wp:inline distT="0" distB="0" distL="0" distR="0" wp14:anchorId="44E5987A" wp14:editId="24AFF03D">
            <wp:extent cx="5039878" cy="2199136"/>
            <wp:effectExtent l="0" t="0" r="8890" b="0"/>
            <wp:docPr id="11" name="Obraz 11" descr="Wykres 3. Personel w biotechnologii w przedsiębiorstwach&#10;Wykres słupkowy&#10;&#10;Wykres prezentuje dane za lata 2023, 2024 i 2025.&#10;W 2025 roku w przedsiębiorstwach pracowało 4931 osób związanych z działalnością biotechnologiczną, z czego 2313 osób zajmowało się działalnością B+R. Rok wcześniej w przedsiębiorstwach pracowało 6408 osób związanych z działalnością biotechnologiczną, z czego 2482 osoby zajmowały się działalnością B+R (w 2023 roku było to odpowiednio 4482 i 2477 osób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3. Personel w biotechnologii w przedsiębiorstwach&#10;Wykres słupkowy&#10;&#10;Wykres prezentuje dane za lata 2023, 2024 i 2025.&#10;W 2025 roku w przedsiębiorstwach pracowało 4931 osób związanych z działalnością biotechnologiczną, z czego 2313 osób zajmowało się działalnością B+R. Rok wcześniej w przedsiębiorstwach pracowało 6408 osób związanych z działalnością biotechnologiczną, z czego 2482 osoby zajmowały się działalnością B+R (w 2023 roku było to odpowiednio 4482 i 2477 osób)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219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8DB5" w14:textId="173386A3" w:rsidR="0049244D" w:rsidRPr="00C72D18" w:rsidRDefault="0049244D">
      <w:pPr>
        <w:pStyle w:val="Nagwek1"/>
      </w:pPr>
      <w:r w:rsidRPr="00C72D18">
        <w:t xml:space="preserve">Działalność </w:t>
      </w:r>
      <w:r w:rsidRPr="00A7331F">
        <w:t>badawcza</w:t>
      </w:r>
      <w:r w:rsidRPr="00C72D18">
        <w:t xml:space="preserve"> i rozwojowa w biotechnologii</w:t>
      </w:r>
    </w:p>
    <w:p w14:paraId="6D36E978" w14:textId="4D0E6575" w:rsidR="00AE2626" w:rsidRPr="00BD2F47" w:rsidRDefault="00AE2626" w:rsidP="00AE2626">
      <w:r w:rsidRPr="00217AE3">
        <w:rPr>
          <w:spacing w:val="-2"/>
        </w:rPr>
        <w:t>Działalność badawczą i rozwojową w biotechnologii w 2025 r. prowadziły 284 podmioty</w:t>
      </w:r>
      <w:r w:rsidR="005A234D" w:rsidRPr="00217AE3">
        <w:rPr>
          <w:spacing w:val="-2"/>
        </w:rPr>
        <w:t xml:space="preserve"> (w tym</w:t>
      </w:r>
      <w:r w:rsidR="005A234D">
        <w:t xml:space="preserve"> 169 przedsiębiorstw)</w:t>
      </w:r>
      <w:r w:rsidRPr="00BD2F47">
        <w:t xml:space="preserve">, </w:t>
      </w:r>
      <w:r w:rsidRPr="000E5AF9">
        <w:t xml:space="preserve">tj. o </w:t>
      </w:r>
      <w:r>
        <w:t>3</w:t>
      </w:r>
      <w:r w:rsidRPr="000E5AF9">
        <w:t>,</w:t>
      </w:r>
      <w:r>
        <w:t>3</w:t>
      </w:r>
      <w:r w:rsidRPr="000E5AF9">
        <w:t xml:space="preserve">% więcej niż </w:t>
      </w:r>
      <w:r w:rsidRPr="00B55CD2">
        <w:t>przed rokiem</w:t>
      </w:r>
      <w:r>
        <w:t>.</w:t>
      </w:r>
    </w:p>
    <w:p w14:paraId="44AA929B" w14:textId="01CD2300" w:rsidR="005E3360" w:rsidRDefault="005323C8" w:rsidP="00AE2626">
      <w:pPr>
        <w:rPr>
          <w:szCs w:val="19"/>
        </w:rPr>
      </w:pPr>
      <w:r w:rsidRPr="005323C8">
        <w:rPr>
          <w:spacing w:val="-2"/>
        </w:rPr>
        <w:t>Na działalność B+R w biotechnologii przeznaczono 1</w:t>
      </w:r>
      <w:r>
        <w:rPr>
          <w:spacing w:val="-2"/>
        </w:rPr>
        <w:t> </w:t>
      </w:r>
      <w:r w:rsidRPr="005323C8">
        <w:rPr>
          <w:spacing w:val="-2"/>
        </w:rPr>
        <w:t>998,3 mln zł (o 8,4% więcej niż w 2024 r.), z</w:t>
      </w:r>
      <w:r>
        <w:rPr>
          <w:spacing w:val="-2"/>
        </w:rPr>
        <w:t> </w:t>
      </w:r>
      <w:r w:rsidRPr="005323C8">
        <w:rPr>
          <w:spacing w:val="-2"/>
        </w:rPr>
        <w:t>czego większość stanowiły</w:t>
      </w:r>
      <w:r>
        <w:rPr>
          <w:spacing w:val="-2"/>
        </w:rPr>
        <w:t xml:space="preserve"> </w:t>
      </w:r>
      <w:bookmarkStart w:id="4" w:name="_Hlk244669994"/>
      <w:r w:rsidR="00E438BC" w:rsidRPr="00EB3BA3">
        <w:rPr>
          <w:szCs w:val="19"/>
        </w:rPr>
        <w:t>nakłady wewnętrzne</w:t>
      </w:r>
      <w:r w:rsidR="004A18BE">
        <w:rPr>
          <w:rStyle w:val="Odwoanieprzypisudolnego"/>
          <w:szCs w:val="19"/>
        </w:rPr>
        <w:footnoteReference w:id="3"/>
      </w:r>
      <w:r w:rsidR="00E438BC" w:rsidRPr="00EB3BA3">
        <w:rPr>
          <w:szCs w:val="19"/>
        </w:rPr>
        <w:t xml:space="preserve"> podmiotów zaliczanych do sektora przedsiębiorstw i sektora szkolnictwa wyższego (odpowiednio 54,5% i 42,5% tej kwoty).</w:t>
      </w:r>
      <w:bookmarkEnd w:id="4"/>
    </w:p>
    <w:p w14:paraId="4F5E472D" w14:textId="77777777" w:rsidR="00F66306" w:rsidRDefault="00F66306" w:rsidP="00AE2626">
      <w:pPr>
        <w:rPr>
          <w:szCs w:val="19"/>
        </w:rPr>
      </w:pPr>
    </w:p>
    <w:p w14:paraId="1DC1B071" w14:textId="0D5CCA6F" w:rsidR="0049244D" w:rsidRPr="00000CE4" w:rsidRDefault="0049244D" w:rsidP="00961577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lastRenderedPageBreak/>
        <w:t xml:space="preserve">Tablica 1. Nakłady wewnętrzne na działalność B+R w biotechnologii </w:t>
      </w:r>
      <w:r w:rsidR="00650374">
        <w:rPr>
          <w:spacing w:val="0"/>
        </w:rPr>
        <w:br/>
      </w:r>
      <w:r w:rsidRPr="00000CE4">
        <w:rPr>
          <w:spacing w:val="0"/>
        </w:rPr>
        <w:t>według sektorów wykonawczych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ica 1. Nakłady wewnętrzne na działalność B+R w dziedzinie biotechnologii według sektorów wykonawczych "/>
      </w:tblPr>
      <w:tblGrid>
        <w:gridCol w:w="3402"/>
        <w:gridCol w:w="1512"/>
        <w:gridCol w:w="1512"/>
        <w:gridCol w:w="1512"/>
      </w:tblGrid>
      <w:tr w:rsidR="000E6B73" w:rsidRPr="00E270E4" w14:paraId="36EA0414" w14:textId="77777777" w:rsidTr="00A827A3">
        <w:trPr>
          <w:trHeight w:val="185"/>
        </w:trPr>
        <w:tc>
          <w:tcPr>
            <w:tcW w:w="3402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9AA7E2" w14:textId="77777777" w:rsidR="000E6B73" w:rsidRPr="00C72D18" w:rsidRDefault="000E6B73" w:rsidP="000E6B73">
            <w:pPr>
              <w:jc w:val="center"/>
              <w:rPr>
                <w:color w:val="000000" w:themeColor="text1"/>
                <w:szCs w:val="19"/>
              </w:rPr>
            </w:pPr>
            <w:r w:rsidRPr="00C72D18">
              <w:rPr>
                <w:color w:val="000000" w:themeColor="text1"/>
                <w:szCs w:val="19"/>
              </w:rPr>
              <w:t>Sektory wykonawcze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2751DC" w14:textId="70EB06CA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17C26B6" w14:textId="0A29492C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2E5DA07" w14:textId="3D7A8F0B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5</w:t>
            </w:r>
          </w:p>
        </w:tc>
      </w:tr>
      <w:tr w:rsidR="0049244D" w:rsidRPr="00E270E4" w14:paraId="7EC95E90" w14:textId="77777777" w:rsidTr="00A827A3">
        <w:trPr>
          <w:trHeight w:val="184"/>
        </w:trPr>
        <w:tc>
          <w:tcPr>
            <w:tcW w:w="3402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B3C52" w14:textId="77777777" w:rsidR="0049244D" w:rsidRPr="00C72D18" w:rsidRDefault="0049244D" w:rsidP="001F756F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635F374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2F25E6" w:rsidRPr="00A81537" w14:paraId="09974697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3DA7B6" w14:textId="77777777" w:rsidR="002F25E6" w:rsidRPr="00C72D18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7AC15" w14:textId="31B00100" w:rsidR="002F25E6" w:rsidRPr="00961577" w:rsidRDefault="002F25E6" w:rsidP="002F25E6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1 719 941,3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9FF6" w14:textId="05BFF889" w:rsidR="002F25E6" w:rsidRPr="00961577" w:rsidRDefault="002F25E6" w:rsidP="002F25E6">
            <w:pPr>
              <w:spacing w:line="240" w:lineRule="exact"/>
              <w:jc w:val="right"/>
              <w:rPr>
                <w:b/>
                <w:szCs w:val="19"/>
              </w:rPr>
            </w:pPr>
            <w:r w:rsidRPr="00210CD8">
              <w:rPr>
                <w:b/>
                <w:szCs w:val="19"/>
              </w:rPr>
              <w:t>1</w:t>
            </w:r>
            <w:r>
              <w:rPr>
                <w:b/>
                <w:szCs w:val="19"/>
              </w:rPr>
              <w:t xml:space="preserve"> </w:t>
            </w:r>
            <w:r w:rsidRPr="00210CD8">
              <w:rPr>
                <w:b/>
                <w:szCs w:val="19"/>
              </w:rPr>
              <w:t>842</w:t>
            </w:r>
            <w:r>
              <w:rPr>
                <w:b/>
                <w:szCs w:val="19"/>
              </w:rPr>
              <w:t xml:space="preserve"> </w:t>
            </w:r>
            <w:r w:rsidRPr="00210CD8">
              <w:rPr>
                <w:b/>
                <w:szCs w:val="19"/>
              </w:rPr>
              <w:t>828,9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125D70" w14:textId="3667F76E" w:rsidR="002F25E6" w:rsidRPr="00961577" w:rsidRDefault="005E3F76" w:rsidP="002F25E6">
            <w:pPr>
              <w:spacing w:line="240" w:lineRule="exact"/>
              <w:jc w:val="right"/>
              <w:rPr>
                <w:b/>
                <w:szCs w:val="19"/>
              </w:rPr>
            </w:pPr>
            <w:r w:rsidRPr="005E3F76">
              <w:rPr>
                <w:b/>
                <w:szCs w:val="19"/>
              </w:rPr>
              <w:t>1</w:t>
            </w:r>
            <w:r w:rsidR="00A2577B">
              <w:rPr>
                <w:b/>
                <w:szCs w:val="19"/>
              </w:rPr>
              <w:t xml:space="preserve"> </w:t>
            </w:r>
            <w:r w:rsidRPr="005E3F76">
              <w:rPr>
                <w:b/>
                <w:szCs w:val="19"/>
              </w:rPr>
              <w:t>998</w:t>
            </w:r>
            <w:r>
              <w:rPr>
                <w:b/>
                <w:szCs w:val="19"/>
              </w:rPr>
              <w:t xml:space="preserve"> </w:t>
            </w:r>
            <w:r w:rsidRPr="005E3F76">
              <w:rPr>
                <w:b/>
                <w:szCs w:val="19"/>
              </w:rPr>
              <w:t>323,1</w:t>
            </w:r>
          </w:p>
        </w:tc>
      </w:tr>
      <w:tr w:rsidR="002F25E6" w:rsidRPr="00377291" w14:paraId="6154CC42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7BCB7A" w14:textId="77777777" w:rsidR="002F25E6" w:rsidRPr="00C72D18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39B8C6" w14:textId="2D88295C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924 358,1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25945" w14:textId="40C51652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1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097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054,5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D7A7FF" w14:textId="43F17DC0" w:rsidR="002F25E6" w:rsidRPr="00961577" w:rsidRDefault="005E3F76" w:rsidP="002F25E6">
            <w:pPr>
              <w:spacing w:line="240" w:lineRule="exact"/>
              <w:jc w:val="right"/>
              <w:rPr>
                <w:szCs w:val="19"/>
              </w:rPr>
            </w:pPr>
            <w:r w:rsidRPr="005E3F76">
              <w:rPr>
                <w:szCs w:val="19"/>
              </w:rPr>
              <w:t>1</w:t>
            </w:r>
            <w:r w:rsidR="00A2577B">
              <w:rPr>
                <w:szCs w:val="19"/>
              </w:rPr>
              <w:t xml:space="preserve"> </w:t>
            </w:r>
            <w:r w:rsidRPr="005E3F76">
              <w:rPr>
                <w:szCs w:val="19"/>
              </w:rPr>
              <w:t>088</w:t>
            </w:r>
            <w:r>
              <w:rPr>
                <w:szCs w:val="19"/>
              </w:rPr>
              <w:t xml:space="preserve"> </w:t>
            </w:r>
            <w:r w:rsidRPr="005E3F76">
              <w:rPr>
                <w:szCs w:val="19"/>
              </w:rPr>
              <w:t>983,2</w:t>
            </w:r>
          </w:p>
        </w:tc>
      </w:tr>
      <w:tr w:rsidR="002F25E6" w:rsidRPr="00377291" w14:paraId="79827F5C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2CEC1A" w14:textId="77777777" w:rsidR="002F25E6" w:rsidRPr="00C72D18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6A590C" w14:textId="732A5E08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852 405,1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E6CC4A" w14:textId="5CACA493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979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632,7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383629" w14:textId="260EDB2B" w:rsidR="002F25E6" w:rsidRPr="00961577" w:rsidRDefault="005E3F76" w:rsidP="002F25E6">
            <w:pPr>
              <w:spacing w:line="240" w:lineRule="exact"/>
              <w:jc w:val="right"/>
              <w:rPr>
                <w:szCs w:val="19"/>
              </w:rPr>
            </w:pPr>
            <w:r w:rsidRPr="005E3F76">
              <w:rPr>
                <w:szCs w:val="19"/>
              </w:rPr>
              <w:t>976</w:t>
            </w:r>
            <w:r w:rsidR="00A2577B">
              <w:rPr>
                <w:szCs w:val="19"/>
              </w:rPr>
              <w:t xml:space="preserve"> </w:t>
            </w:r>
            <w:r w:rsidRPr="005E3F76">
              <w:rPr>
                <w:szCs w:val="19"/>
              </w:rPr>
              <w:t>655</w:t>
            </w:r>
            <w:r>
              <w:rPr>
                <w:szCs w:val="19"/>
              </w:rPr>
              <w:t>,0</w:t>
            </w:r>
          </w:p>
        </w:tc>
      </w:tr>
      <w:tr w:rsidR="002F25E6" w:rsidRPr="00D10637" w14:paraId="34310BE0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E5CDCAB" w14:textId="77777777" w:rsidR="002F25E6" w:rsidRPr="00C72D18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A437E" w14:textId="3BF61899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44 447,8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4C1B88" w14:textId="70389F31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51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098,6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C8F378" w14:textId="540CEEC0" w:rsidR="002F25E6" w:rsidRPr="00961577" w:rsidRDefault="005E3F76" w:rsidP="002F25E6">
            <w:pPr>
              <w:spacing w:line="240" w:lineRule="exact"/>
              <w:jc w:val="right"/>
              <w:rPr>
                <w:szCs w:val="19"/>
              </w:rPr>
            </w:pPr>
            <w:r w:rsidRPr="005E3F76">
              <w:rPr>
                <w:szCs w:val="19"/>
              </w:rPr>
              <w:t>59</w:t>
            </w:r>
            <w:r>
              <w:rPr>
                <w:szCs w:val="19"/>
              </w:rPr>
              <w:t xml:space="preserve"> </w:t>
            </w:r>
            <w:r w:rsidRPr="005E3F76">
              <w:rPr>
                <w:szCs w:val="19"/>
              </w:rPr>
              <w:t>024,5</w:t>
            </w:r>
          </w:p>
        </w:tc>
      </w:tr>
      <w:tr w:rsidR="002F25E6" w:rsidRPr="00E270E4" w14:paraId="41DF0971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8A15C93" w14:textId="77777777" w:rsidR="002F25E6" w:rsidRPr="00C72D18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696931" w14:textId="7F5EDDDE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751 135,4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F544F6" w14:textId="4728D0F9" w:rsidR="002F25E6" w:rsidRPr="00961577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694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675,8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36341C5" w14:textId="7FE361FF" w:rsidR="002F25E6" w:rsidRPr="00961577" w:rsidRDefault="005E3F76" w:rsidP="002F25E6">
            <w:pPr>
              <w:spacing w:line="240" w:lineRule="exact"/>
              <w:jc w:val="right"/>
              <w:rPr>
                <w:szCs w:val="19"/>
              </w:rPr>
            </w:pPr>
            <w:r w:rsidRPr="005E3F76">
              <w:rPr>
                <w:szCs w:val="19"/>
              </w:rPr>
              <w:t>850</w:t>
            </w:r>
            <w:r>
              <w:rPr>
                <w:szCs w:val="19"/>
              </w:rPr>
              <w:t xml:space="preserve"> </w:t>
            </w:r>
            <w:r w:rsidRPr="005E3F76">
              <w:rPr>
                <w:szCs w:val="19"/>
              </w:rPr>
              <w:t>315,4</w:t>
            </w:r>
          </w:p>
        </w:tc>
      </w:tr>
    </w:tbl>
    <w:p w14:paraId="1A6CBF43" w14:textId="71078131" w:rsidR="000D3EB6" w:rsidRDefault="00AE2626">
      <w:pPr>
        <w:rPr>
          <w:lang w:eastAsia="pl-PL"/>
        </w:rPr>
      </w:pPr>
      <w:r w:rsidRPr="00CA3E24">
        <w:t>W działalność B+R w biotechnologii w 2025 r.</w:t>
      </w:r>
      <w:r>
        <w:t xml:space="preserve"> w podmiotach ze wszystkich sektorów wykonawczych</w:t>
      </w:r>
      <w:r w:rsidRPr="00CA3E24">
        <w:t xml:space="preserve"> zaangażowane były 8 444 osoby. Liczba pracujących była zbliżona do tej przed rokiem. Blisko trzy czwarte personelu zaangażowanego w działalność B+R w biotechnologii stanowili badacze</w:t>
      </w:r>
      <w:r w:rsidRPr="002635A5">
        <w:t>.</w:t>
      </w:r>
    </w:p>
    <w:p w14:paraId="17220011" w14:textId="7CB4BF57" w:rsidR="005E16E5" w:rsidRDefault="005E16E5" w:rsidP="00D24CA0">
      <w:pPr>
        <w:pStyle w:val="LID"/>
        <w:spacing w:before="480"/>
      </w:pPr>
      <w:r w:rsidRPr="00A827A3"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2330C66B" wp14:editId="5D2DF84F">
                <wp:simplePos x="0" y="0"/>
                <wp:positionH relativeFrom="margin">
                  <wp:posOffset>-26670</wp:posOffset>
                </wp:positionH>
                <wp:positionV relativeFrom="paragraph">
                  <wp:posOffset>235585</wp:posOffset>
                </wp:positionV>
                <wp:extent cx="2610000" cy="1152000"/>
                <wp:effectExtent l="0" t="0" r="0" b="0"/>
                <wp:wrapSquare wrapText="bothSides"/>
                <wp:docPr id="19" name="Pole tekstowe 2" descr="Opis wskaźnika&#10;&#10;Wzrost nakładów wewnętrznych &#10;na działalność B+R w nanotechnologii  r/r wyniósł 10,9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610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29D79" w14:textId="0254069D" w:rsidR="005E16E5" w:rsidRPr="00631180" w:rsidRDefault="005E16E5" w:rsidP="005E16E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8932D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8932D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63118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61D065D" w14:textId="240EAECC" w:rsidR="005E16E5" w:rsidRPr="007D605C" w:rsidRDefault="005E16E5" w:rsidP="00FF2AFB">
                            <w:pPr>
                              <w:pStyle w:val="tekstnaniebieskimtle"/>
                              <w:ind w:left="-113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FF2AFB">
                              <w:rPr>
                                <w:spacing w:val="-2"/>
                              </w:rPr>
                              <w:t xml:space="preserve">na działalność </w:t>
                            </w:r>
                            <w:r w:rsidR="00D67778" w:rsidRPr="00FF2AFB">
                              <w:rPr>
                                <w:spacing w:val="-2"/>
                              </w:rPr>
                              <w:t xml:space="preserve">B+R </w:t>
                            </w:r>
                            <w:r w:rsidRPr="00FF2AFB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D67778" w:rsidRPr="00FF2AFB">
                              <w:rPr>
                                <w:spacing w:val="-2"/>
                              </w:rPr>
                              <w:t>nanotechnologii</w:t>
                            </w:r>
                            <w:r w:rsidRPr="00FF2AFB">
                              <w:rPr>
                                <w:spacing w:val="-2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0C66B" id="_x0000_s1029" alt="Opis wskaźnika&#10;&#10;Wzrost nakładów wewnętrznych &#10;na działalność B+R w nanotechnologii  r/r wyniósł 10,9%.&#10;" style="position:absolute;margin-left:-2.1pt;margin-top:18.55pt;width:205.5pt;height:90.7pt;rotation:180;flip:x y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" fillcolor="#001d77" stroked="f">
                <v:stroke joinstyle="miter"/>
                <v:textbox>
                  <w:txbxContent>
                    <w:p w14:paraId="1E229D79" w14:textId="0254069D" w:rsidR="005E16E5" w:rsidRPr="00631180" w:rsidRDefault="005E16E5" w:rsidP="005E16E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8932D1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8932D1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63118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61D065D" w14:textId="240EAECC" w:rsidR="005E16E5" w:rsidRPr="007D605C" w:rsidRDefault="005E16E5" w:rsidP="00FF2AFB">
                      <w:pPr>
                        <w:pStyle w:val="tekstnaniebieskimtle"/>
                        <w:ind w:left="-113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FF2AFB">
                        <w:rPr>
                          <w:spacing w:val="-2"/>
                        </w:rPr>
                        <w:t xml:space="preserve">na działalność </w:t>
                      </w:r>
                      <w:r w:rsidR="00D67778" w:rsidRPr="00FF2AFB">
                        <w:rPr>
                          <w:spacing w:val="-2"/>
                        </w:rPr>
                        <w:t xml:space="preserve">B+R </w:t>
                      </w:r>
                      <w:r w:rsidRPr="00FF2AFB">
                        <w:rPr>
                          <w:spacing w:val="-2"/>
                        </w:rPr>
                        <w:t xml:space="preserve">w </w:t>
                      </w:r>
                      <w:r w:rsidR="00D67778" w:rsidRPr="00FF2AFB">
                        <w:rPr>
                          <w:spacing w:val="-2"/>
                        </w:rPr>
                        <w:t>nanotechnologii</w:t>
                      </w:r>
                      <w:r w:rsidRPr="00FF2AFB">
                        <w:rPr>
                          <w:spacing w:val="-2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438BC" w:rsidRPr="00840FAC">
        <w:t xml:space="preserve">Działalność </w:t>
      </w:r>
      <w:r w:rsidR="00E438BC" w:rsidRPr="00476462">
        <w:rPr>
          <w:spacing w:val="-2"/>
        </w:rPr>
        <w:t>badawczą i</w:t>
      </w:r>
      <w:r w:rsidR="00292D0C">
        <w:rPr>
          <w:spacing w:val="-2"/>
        </w:rPr>
        <w:t xml:space="preserve"> </w:t>
      </w:r>
      <w:r w:rsidR="00E438BC" w:rsidRPr="00476462">
        <w:rPr>
          <w:spacing w:val="-2"/>
        </w:rPr>
        <w:t>rozwojową w</w:t>
      </w:r>
      <w:r w:rsidR="00292D0C">
        <w:rPr>
          <w:spacing w:val="-2"/>
        </w:rPr>
        <w:t> </w:t>
      </w:r>
      <w:r w:rsidR="00E438BC" w:rsidRPr="00476462">
        <w:rPr>
          <w:spacing w:val="-2"/>
        </w:rPr>
        <w:t>nanotechnologii prowadziło 139 podmiotów</w:t>
      </w:r>
      <w:r w:rsidR="00E438BC">
        <w:rPr>
          <w:spacing w:val="-2"/>
        </w:rPr>
        <w:t xml:space="preserve"> ze wszystkich sektorów wykonawczych</w:t>
      </w:r>
      <w:r w:rsidR="00E438BC" w:rsidRPr="00476462">
        <w:rPr>
          <w:spacing w:val="-2"/>
        </w:rPr>
        <w:t>, tj.</w:t>
      </w:r>
      <w:r w:rsidR="00292D0C">
        <w:rPr>
          <w:spacing w:val="-2"/>
        </w:rPr>
        <w:t xml:space="preserve"> </w:t>
      </w:r>
      <w:r w:rsidR="00E438BC" w:rsidRPr="00476462">
        <w:rPr>
          <w:spacing w:val="-2"/>
        </w:rPr>
        <w:t>o</w:t>
      </w:r>
      <w:r w:rsidR="00292D0C">
        <w:rPr>
          <w:spacing w:val="-2"/>
        </w:rPr>
        <w:t xml:space="preserve"> </w:t>
      </w:r>
      <w:r w:rsidR="00E438BC" w:rsidRPr="00476462">
        <w:rPr>
          <w:spacing w:val="-2"/>
        </w:rPr>
        <w:t>7,3% mniej niż przed rokiem</w:t>
      </w:r>
      <w:r w:rsidR="00E438BC" w:rsidRPr="00840FAC">
        <w:t>. Nakłady wewnętrzne poniesione na</w:t>
      </w:r>
      <w:r w:rsidR="00E438BC">
        <w:t> </w:t>
      </w:r>
      <w:r w:rsidR="00E438BC" w:rsidRPr="00840FAC">
        <w:t xml:space="preserve">działalność B+R w </w:t>
      </w:r>
      <w:r w:rsidR="00E438BC">
        <w:t xml:space="preserve">tym obszarze </w:t>
      </w:r>
      <w:r w:rsidR="00E438BC" w:rsidRPr="00840FAC">
        <w:t xml:space="preserve">wyniosły </w:t>
      </w:r>
      <w:r w:rsidR="00E438BC">
        <w:t>408</w:t>
      </w:r>
      <w:r w:rsidR="00E438BC" w:rsidRPr="00840FAC">
        <w:t>,</w:t>
      </w:r>
      <w:r w:rsidR="00E438BC">
        <w:t>4</w:t>
      </w:r>
      <w:r w:rsidR="00E438BC" w:rsidRPr="00840FAC">
        <w:t xml:space="preserve"> mln zł i były o </w:t>
      </w:r>
      <w:r w:rsidR="00E438BC">
        <w:t>10</w:t>
      </w:r>
      <w:r w:rsidR="00E438BC" w:rsidRPr="00840FAC">
        <w:t>,</w:t>
      </w:r>
      <w:r w:rsidR="00E438BC">
        <w:t>9</w:t>
      </w:r>
      <w:r w:rsidR="00E438BC" w:rsidRPr="00840FAC">
        <w:t xml:space="preserve">% </w:t>
      </w:r>
      <w:r w:rsidR="00E438BC">
        <w:rPr>
          <w:spacing w:val="-2"/>
        </w:rPr>
        <w:t>wyższe</w:t>
      </w:r>
      <w:r w:rsidR="00E438BC" w:rsidRPr="00840FAC">
        <w:rPr>
          <w:spacing w:val="-2"/>
        </w:rPr>
        <w:t xml:space="preserve"> niż w roku poprzednim.</w:t>
      </w:r>
      <w:r w:rsidR="002B5AEC" w:rsidRPr="00840FAC">
        <w:rPr>
          <w:spacing w:val="-2"/>
        </w:rPr>
        <w:t xml:space="preserve"> </w:t>
      </w:r>
      <w:r w:rsidR="00DC3BB7">
        <w:t xml:space="preserve">Nanotechnologią zajmowało się </w:t>
      </w:r>
      <w:r w:rsidR="00DC3BB7" w:rsidRPr="00840FAC">
        <w:t>8</w:t>
      </w:r>
      <w:r w:rsidR="00DC3BB7">
        <w:t>0</w:t>
      </w:r>
      <w:r w:rsidR="002D1263">
        <w:t xml:space="preserve"> </w:t>
      </w:r>
      <w:r w:rsidR="00DC3BB7" w:rsidRPr="00840FAC">
        <w:t xml:space="preserve">przedsiębiorstw, tj. o </w:t>
      </w:r>
      <w:r w:rsidR="00DC3BB7">
        <w:t>8</w:t>
      </w:r>
      <w:r w:rsidR="00DC3BB7" w:rsidRPr="00840FAC">
        <w:t xml:space="preserve"> </w:t>
      </w:r>
      <w:r w:rsidR="00DC3BB7">
        <w:t>mniej</w:t>
      </w:r>
      <w:r w:rsidR="00DC3BB7" w:rsidRPr="00840FAC">
        <w:t xml:space="preserve"> niż przed rokiem. Nakłady wewnętrzne poniesione przez </w:t>
      </w:r>
      <w:r w:rsidR="00DC3BB7" w:rsidRPr="00A827A3">
        <w:t>przedsiębiorstwa na nanotechnologi</w:t>
      </w:r>
      <w:r w:rsidR="00DC3BB7">
        <w:t>ę</w:t>
      </w:r>
      <w:r w:rsidR="00DC3BB7" w:rsidRPr="00840FAC">
        <w:t xml:space="preserve"> wyniosły </w:t>
      </w:r>
      <w:r w:rsidR="00DC3BB7" w:rsidRPr="00BD5975">
        <w:t xml:space="preserve">387,4 </w:t>
      </w:r>
      <w:r w:rsidR="00DC3BB7" w:rsidRPr="00840FAC">
        <w:t>mln zł i były o</w:t>
      </w:r>
      <w:r w:rsidR="00DC3BB7">
        <w:t xml:space="preserve"> </w:t>
      </w:r>
      <w:r w:rsidR="00DC3BB7" w:rsidRPr="00840FAC">
        <w:t>1</w:t>
      </w:r>
      <w:r w:rsidR="00DC3BB7">
        <w:t>0</w:t>
      </w:r>
      <w:r w:rsidR="00DC3BB7" w:rsidRPr="00840FAC">
        <w:t>,</w:t>
      </w:r>
      <w:r w:rsidR="00DC3BB7">
        <w:t>6</w:t>
      </w:r>
      <w:r w:rsidR="00DC3BB7" w:rsidRPr="00840FAC">
        <w:t xml:space="preserve">% </w:t>
      </w:r>
      <w:r w:rsidR="00DC3BB7">
        <w:t>niższe</w:t>
      </w:r>
      <w:r w:rsidR="00DC3BB7" w:rsidRPr="00840FAC">
        <w:t xml:space="preserve"> </w:t>
      </w:r>
      <w:r w:rsidR="00DC3BB7">
        <w:t>niż</w:t>
      </w:r>
      <w:r w:rsidR="00292D0C">
        <w:t xml:space="preserve"> </w:t>
      </w:r>
      <w:r w:rsidR="00DC3BB7" w:rsidRPr="00840FAC">
        <w:t>rok</w:t>
      </w:r>
      <w:r w:rsidR="00DC3BB7">
        <w:t xml:space="preserve"> wcześniej</w:t>
      </w:r>
      <w:r w:rsidR="00DC3BB7" w:rsidRPr="00840FAC">
        <w:t>.</w:t>
      </w:r>
    </w:p>
    <w:p w14:paraId="6A9656CD" w14:textId="2249659A" w:rsidR="009956A0" w:rsidRDefault="009956A0" w:rsidP="009956A0">
      <w:pPr>
        <w:pStyle w:val="Nagwek1"/>
        <w:rPr>
          <w:noProof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5A7E381D" w14:textId="1B5C4090" w:rsidR="00265EA5" w:rsidRPr="00F82581" w:rsidRDefault="00AE2626" w:rsidP="00B05A90">
      <w:r>
        <w:rPr>
          <w:lang w:eastAsia="pl-PL"/>
        </w:rPr>
        <w:t>W 2025 r. działalność nanotechnologiczną (czyli stosowanie nanotechnologii do produkcji dóbr pośrednich i finalnych i/lub prowadzenie działalności badawczej i rozwojowej w nanotechnologii) wykazało 80 przedsiębiorstw, tj. o 8 mniej niż w roku poprzednim.</w:t>
      </w:r>
    </w:p>
    <w:p w14:paraId="4CFD323F" w14:textId="7E0123DF" w:rsidR="00D82FF3" w:rsidRDefault="00D82FF3" w:rsidP="0032303A">
      <w:pPr>
        <w:pStyle w:val="tytuwykresu"/>
        <w:ind w:left="879" w:hanging="879"/>
        <w:rPr>
          <w:spacing w:val="0"/>
          <w:lang w:eastAsia="pl-PL"/>
        </w:rPr>
      </w:pPr>
      <w:r w:rsidRPr="00000CE4">
        <w:rPr>
          <w:spacing w:val="0"/>
          <w:lang w:eastAsia="pl-PL"/>
        </w:rPr>
        <w:t>Wykres 4. Przedsiębiorstwa prowadzące działalność w</w:t>
      </w:r>
      <w:r w:rsidR="00650374">
        <w:rPr>
          <w:spacing w:val="0"/>
          <w:lang w:eastAsia="pl-PL"/>
        </w:rPr>
        <w:t xml:space="preserve"> </w:t>
      </w:r>
      <w:r w:rsidRPr="00000CE4">
        <w:rPr>
          <w:spacing w:val="0"/>
          <w:lang w:eastAsia="pl-PL"/>
        </w:rPr>
        <w:t>nanotechnologii</w:t>
      </w:r>
    </w:p>
    <w:p w14:paraId="19C3539A" w14:textId="137D4703" w:rsidR="00997DDE" w:rsidRDefault="00F66306" w:rsidP="00997DDE">
      <w:pPr>
        <w:pStyle w:val="brakstylu"/>
        <w:rPr>
          <w:lang w:eastAsia="pl-PL"/>
        </w:rPr>
      </w:pPr>
      <w:r w:rsidRPr="00B05A90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AC3DB15" wp14:editId="481A0965">
                <wp:simplePos x="0" y="0"/>
                <wp:positionH relativeFrom="page">
                  <wp:align>right</wp:align>
                </wp:positionH>
                <wp:positionV relativeFrom="paragraph">
                  <wp:posOffset>1610004</wp:posOffset>
                </wp:positionV>
                <wp:extent cx="1874520" cy="746125"/>
                <wp:effectExtent l="0" t="0" r="0" b="0"/>
                <wp:wrapTight wrapText="bothSides">
                  <wp:wrapPolygon edited="0">
                    <wp:start x="659" y="0"/>
                    <wp:lineTo x="659" y="20957"/>
                    <wp:lineTo x="20854" y="20957"/>
                    <wp:lineTo x="20854" y="0"/>
                    <wp:lineTo x="659" y="0"/>
                  </wp:wrapPolygon>
                </wp:wrapTight>
                <wp:docPr id="2" name="Pole tekstowe 2" descr="Dla 76,3% badanych przedsiębiorstw dominującym obszarem zastosowania nanotechnologii były nanomateria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5F72" w14:textId="3579EE52" w:rsidR="00231EFF" w:rsidRPr="00CC7ED1" w:rsidRDefault="00CA435A" w:rsidP="00CC7ED1">
                            <w:pPr>
                              <w:pStyle w:val="tekstzboku"/>
                            </w:pPr>
                            <w:r>
                              <w:t>D</w:t>
                            </w:r>
                            <w:r w:rsidR="00FF05EB" w:rsidRPr="00162D33">
                              <w:t xml:space="preserve">la </w:t>
                            </w:r>
                            <w:r w:rsidR="005045F9" w:rsidRPr="00162D33">
                              <w:t>7</w:t>
                            </w:r>
                            <w:r w:rsidR="009E38B7">
                              <w:t>6</w:t>
                            </w:r>
                            <w:r w:rsidR="005045F9" w:rsidRPr="00162D33">
                              <w:t>,</w:t>
                            </w:r>
                            <w:r w:rsidR="009E38B7">
                              <w:t>3</w:t>
                            </w:r>
                            <w:r w:rsidR="00FF05EB" w:rsidRPr="00162D33">
                              <w:t>%</w:t>
                            </w:r>
                            <w:r w:rsidR="00FF05EB" w:rsidRPr="00CC7ED1">
                              <w:t xml:space="preserve">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DB15" id="_x0000_s1030" type="#_x0000_t202" alt="Dla 76,3% badanych przedsiębiorstw dominującym obszarem zastosowania nanotechnologii były nanomateriały" style="position:absolute;margin-left:96.4pt;margin-top:126.75pt;width:147.6pt;height:58.75pt;z-index:-2515097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" filled="f" stroked="f">
                <v:textbox>
                  <w:txbxContent>
                    <w:p w14:paraId="493C5F72" w14:textId="3579EE52" w:rsidR="00231EFF" w:rsidRPr="00CC7ED1" w:rsidRDefault="00CA435A" w:rsidP="00CC7ED1">
                      <w:pPr>
                        <w:pStyle w:val="tekstzboku"/>
                      </w:pPr>
                      <w:r>
                        <w:t>D</w:t>
                      </w:r>
                      <w:r w:rsidR="00FF05EB" w:rsidRPr="00162D33">
                        <w:t xml:space="preserve">la </w:t>
                      </w:r>
                      <w:r w:rsidR="005045F9" w:rsidRPr="00162D33">
                        <w:t>7</w:t>
                      </w:r>
                      <w:r w:rsidR="009E38B7">
                        <w:t>6</w:t>
                      </w:r>
                      <w:r w:rsidR="005045F9" w:rsidRPr="00162D33">
                        <w:t>,</w:t>
                      </w:r>
                      <w:r w:rsidR="009E38B7">
                        <w:t>3</w:t>
                      </w:r>
                      <w:r w:rsidR="00FF05EB" w:rsidRPr="00162D33">
                        <w:t>%</w:t>
                      </w:r>
                      <w:r w:rsidR="00FF05EB" w:rsidRPr="00CC7ED1">
                        <w:t xml:space="preserve"> badanych przedsiębiorstw dominującym obszarem zastosowania nanotechnologii były nanomateriały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97DDE">
        <w:rPr>
          <w:noProof/>
        </w:rPr>
        <w:drawing>
          <wp:inline distT="0" distB="0" distL="0" distR="0" wp14:anchorId="411D161B" wp14:editId="1B79338D">
            <wp:extent cx="4970132" cy="1548000"/>
            <wp:effectExtent l="0" t="0" r="2540" b="0"/>
            <wp:docPr id="27" name="Obraz 27" descr="Wykres 4. Przedsiębiorstwa prowadzące działalność w nanotechnologii&#10;Wykres słupkowy&#10;&#10;Wykres prezentuje dane za lata 2023, 2024 i 2025.&#10;W 2025 roku 80 przedsiębiorstw prowadziło działalność w zakresie nanotechnologii, z czego 59 prowadziło działalność B+R; w 2024 roku było to odpowiednio 88 i 67, a w 2023 roku – 83 i 6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4. Przedsiębiorstwa prowadzące działalność w nanotechnologii&#10;Wykres słupkowy&#10;&#10;Wykres prezentuje dane za lata 2023, 2024 i 2025.&#10;W 2025 roku 80 przedsiębiorstw prowadziło działalność w zakresie nanotechnologii, z czego 59 prowadziło działalność B+R; w 2024 roku było to odpowiednio 88 i 67, a w 2023 roku – 83 i 68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0132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92E9" w14:textId="21CD301F" w:rsidR="00231EFF" w:rsidRDefault="00E6230C">
      <w:pPr>
        <w:rPr>
          <w:shd w:val="clear" w:color="auto" w:fill="FFFFFF"/>
        </w:rPr>
      </w:pPr>
      <w:r w:rsidRPr="00B05A90">
        <w:t xml:space="preserve">Działalność nanotechnologiczna w przedsiębiorstwach obejmuje produkcję, w której nanotechnologia jest wykorzystywana do wytwarzania dóbr pośrednich i finalnych. Nanotechnologia może być także stosowana w sposób pośredni, gdy przedsiębiorstwa pełnią rolę użytkownika lub integratora. </w:t>
      </w:r>
      <w:r>
        <w:t xml:space="preserve">Znajduje ona </w:t>
      </w:r>
      <w:r w:rsidRPr="00B05A90">
        <w:t>także zastosowanie w działalności badawczej i</w:t>
      </w:r>
      <w:r>
        <w:t xml:space="preserve"> </w:t>
      </w:r>
      <w:r w:rsidRPr="00B05A90">
        <w:t>rozwojowej, czyli w badaniach naukowych i eksperymentalnych pracach rozwojowy</w:t>
      </w:r>
      <w:r w:rsidRPr="009D586F">
        <w:t>ch</w:t>
      </w:r>
      <w:r>
        <w:rPr>
          <w:shd w:val="clear" w:color="auto" w:fill="FFFFFF"/>
        </w:rPr>
        <w:t>.</w:t>
      </w:r>
    </w:p>
    <w:p w14:paraId="393BF6F2" w14:textId="2DF8F750" w:rsidR="00231EFF" w:rsidRDefault="00E6230C" w:rsidP="00B05A90">
      <w:pPr>
        <w:rPr>
          <w:shd w:val="clear" w:color="auto" w:fill="FFFFFF"/>
        </w:rPr>
      </w:pPr>
      <w:r w:rsidRPr="00E15E09">
        <w:lastRenderedPageBreak/>
        <w:t xml:space="preserve">W badaniu dotyczącym działalności nanotechnologicznej przedsiębiorstwa </w:t>
      </w:r>
      <w:r>
        <w:t>wskazywały</w:t>
      </w:r>
      <w:r w:rsidRPr="00E15E09">
        <w:t xml:space="preserve"> </w:t>
      </w:r>
      <w:r>
        <w:br/>
      </w:r>
      <w:r w:rsidRPr="00E15E09">
        <w:t xml:space="preserve">obszary zastosowania nanotechnologii </w:t>
      </w:r>
      <w:r>
        <w:t>w swojej działalności</w:t>
      </w:r>
      <w:r w:rsidRPr="00E15E09">
        <w:t xml:space="preserve">, </w:t>
      </w:r>
      <w:r>
        <w:t xml:space="preserve">a </w:t>
      </w:r>
      <w:r w:rsidRPr="00E15E09">
        <w:t xml:space="preserve">także </w:t>
      </w:r>
      <w:r>
        <w:t>określały</w:t>
      </w:r>
      <w:r w:rsidRPr="00E15E09">
        <w:t xml:space="preserve"> obszar dominujący. W 202</w:t>
      </w:r>
      <w:r>
        <w:t>5</w:t>
      </w:r>
      <w:r w:rsidRPr="00E15E09">
        <w:t xml:space="preserve"> r., podobnie jak w latach poprzednich, dla większości przedsiębiorstw dominującym obszarem zastosowania nanotechnologii były </w:t>
      </w:r>
      <w:r w:rsidRPr="00A827A3">
        <w:rPr>
          <w:spacing w:val="-4"/>
        </w:rPr>
        <w:t xml:space="preserve">nanomateriały – liczba takich przedsiębiorstw </w:t>
      </w:r>
      <w:r>
        <w:rPr>
          <w:spacing w:val="-4"/>
        </w:rPr>
        <w:t>była podobna</w:t>
      </w:r>
      <w:r w:rsidRPr="00A827A3">
        <w:rPr>
          <w:spacing w:val="-4"/>
        </w:rPr>
        <w:t xml:space="preserve"> jak rok wcześniej</w:t>
      </w:r>
      <w:r>
        <w:t>.</w:t>
      </w:r>
    </w:p>
    <w:p w14:paraId="4C7D76F5" w14:textId="77777777" w:rsidR="00231EFF" w:rsidRPr="00000CE4" w:rsidRDefault="00231EFF" w:rsidP="00F04FD0">
      <w:pPr>
        <w:pStyle w:val="tytuwykresu"/>
        <w:rPr>
          <w:spacing w:val="0"/>
          <w:lang w:eastAsia="pl-PL"/>
        </w:rPr>
      </w:pPr>
      <w:r w:rsidRPr="00000CE4">
        <w:rPr>
          <w:spacing w:val="0"/>
          <w:lang w:eastAsia="pl-PL"/>
        </w:rPr>
        <w:t xml:space="preserve">Tablica </w:t>
      </w:r>
      <w:r w:rsidR="0080092B" w:rsidRPr="00000CE4">
        <w:rPr>
          <w:spacing w:val="0"/>
          <w:lang w:eastAsia="pl-PL"/>
        </w:rPr>
        <w:t>2</w:t>
      </w:r>
      <w:r w:rsidRPr="00000CE4">
        <w:rPr>
          <w:spacing w:val="0"/>
          <w:lang w:eastAsia="pl-PL"/>
        </w:rPr>
        <w:t>. 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4263"/>
        <w:gridCol w:w="1181"/>
        <w:gridCol w:w="1181"/>
        <w:gridCol w:w="1182"/>
      </w:tblGrid>
      <w:tr w:rsidR="000E6B73" w14:paraId="590688AB" w14:textId="77777777" w:rsidTr="002E1213">
        <w:trPr>
          <w:trHeight w:val="284"/>
        </w:trPr>
        <w:tc>
          <w:tcPr>
            <w:tcW w:w="42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497511" w14:textId="77777777" w:rsidR="000E6B73" w:rsidRPr="005437E1" w:rsidRDefault="000E6B73" w:rsidP="005469C6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18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1CBB69" w14:textId="4B6121B5" w:rsidR="000E6B73" w:rsidRPr="005437E1" w:rsidRDefault="000E6B73" w:rsidP="00D24EC8">
            <w:pPr>
              <w:keepNext/>
              <w:spacing w:line="240" w:lineRule="exact"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2F25E6">
              <w:rPr>
                <w:szCs w:val="19"/>
              </w:rPr>
              <w:t>3</w:t>
            </w:r>
          </w:p>
        </w:tc>
        <w:tc>
          <w:tcPr>
            <w:tcW w:w="118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4E6165" w14:textId="6992AA28" w:rsidR="000E6B73" w:rsidRPr="005437E1" w:rsidRDefault="000E6B73" w:rsidP="00D24EC8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2F25E6">
              <w:rPr>
                <w:szCs w:val="19"/>
              </w:rPr>
              <w:t>4</w:t>
            </w:r>
          </w:p>
        </w:tc>
        <w:tc>
          <w:tcPr>
            <w:tcW w:w="118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7FB26A6" w14:textId="44641E5B" w:rsidR="000E6B73" w:rsidRPr="005437E1" w:rsidRDefault="000E6B73" w:rsidP="00D24EC8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2F25E6">
              <w:rPr>
                <w:szCs w:val="19"/>
              </w:rPr>
              <w:t>5</w:t>
            </w:r>
          </w:p>
        </w:tc>
      </w:tr>
      <w:tr w:rsidR="002F25E6" w14:paraId="7D54FF9A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B5E435" w14:textId="77777777" w:rsidR="002F25E6" w:rsidRPr="005437E1" w:rsidRDefault="002F25E6" w:rsidP="002F25E6">
            <w:pPr>
              <w:spacing w:line="240" w:lineRule="exact"/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Ogółem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00A828" w14:textId="475BD3CD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83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3FFDBE" w14:textId="2DDAD041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88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F63B7D" w14:textId="6449D5AD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80</w:t>
            </w:r>
          </w:p>
        </w:tc>
      </w:tr>
      <w:tr w:rsidR="002F25E6" w14:paraId="6EEBB00E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DEA4F1" w14:textId="77777777" w:rsidR="002F25E6" w:rsidRPr="005437E1" w:rsidRDefault="002F25E6" w:rsidP="002F25E6">
            <w:pPr>
              <w:pStyle w:val="BOK1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Nanomateriały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6A7DE7" w14:textId="087C45EE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6CE447" w14:textId="0C7B65B8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62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7E5E12" w14:textId="61F736A7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61</w:t>
            </w:r>
          </w:p>
        </w:tc>
      </w:tr>
      <w:tr w:rsidR="00C33DC7" w14:paraId="614A8669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DD79408" w14:textId="54B8A08D" w:rsidR="00C33DC7" w:rsidRPr="004F0364" w:rsidRDefault="00C33DC7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>
              <w:rPr>
                <w:rFonts w:ascii="Fira Sans" w:hAnsi="Fira Sans"/>
                <w:color w:val="auto"/>
                <w:sz w:val="19"/>
                <w:szCs w:val="19"/>
              </w:rPr>
              <w:t>Nanooptyka</w:t>
            </w:r>
            <w:proofErr w:type="spellEnd"/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56DE29" w14:textId="53095144" w:rsidR="00C33DC7" w:rsidRDefault="00C33DC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958A0F" w14:textId="65A388A3" w:rsidR="00C33DC7" w:rsidRDefault="00C33DC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8DE4003" w14:textId="23E69907" w:rsidR="00C33DC7" w:rsidRDefault="00C33DC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2F25E6" w14:paraId="6E6FF888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1BF202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Nanofotonika</w:t>
            </w:r>
            <w:proofErr w:type="spellEnd"/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2028FF" w14:textId="1051DA73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D17230" w14:textId="4C755777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167413" w14:textId="7F88F5F8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</w:tr>
      <w:tr w:rsidR="002F25E6" w14:paraId="0C7328BA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9E6E85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Nanobiotechnologia</w:t>
            </w:r>
            <w:proofErr w:type="spellEnd"/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02BA8F" w14:textId="13C81A85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BDC68" w14:textId="76628E1D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038787" w14:textId="5A78AF07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</w:tr>
      <w:tr w:rsidR="002F25E6" w14:paraId="62BA1F8F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EE2397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Nanomedycyna</w:t>
            </w:r>
            <w:proofErr w:type="spellEnd"/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D81E4A" w14:textId="2C02974E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ECCD5" w14:textId="35A47C0D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4D9F3" w14:textId="1A5EF264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2F25E6" w14:paraId="34665148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8F1403" w14:textId="00FAB569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Nanomechanika</w:t>
            </w:r>
            <w:proofErr w:type="spellEnd"/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FF7F8C" w14:textId="3045C2F9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CCEA22" w14:textId="11E3736D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93F171B" w14:textId="4A5907CC" w:rsidR="002F25E6" w:rsidRPr="001570F1" w:rsidRDefault="00265EA5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2F25E6" w14:paraId="22096503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F56DCB" w14:textId="017798EA" w:rsidR="002F25E6" w:rsidRPr="004F0364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Filtracja i membrany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81F669" w14:textId="0C2E4F62" w:rsidR="002F25E6" w:rsidRPr="00000CE4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70909" w14:textId="3704C7B2" w:rsidR="002F25E6" w:rsidRPr="00000CE4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8297E0" w14:textId="7357463B" w:rsidR="002F25E6" w:rsidRDefault="009E38B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9E38B7">
              <w:rPr>
                <w:rFonts w:ascii="Fira Sans" w:hAnsi="Fira Sans"/>
                <w:sz w:val="19"/>
                <w:szCs w:val="19"/>
              </w:rPr>
              <w:t>3</w:t>
            </w:r>
          </w:p>
        </w:tc>
      </w:tr>
      <w:tr w:rsidR="00055444" w14:paraId="64860402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360579" w14:textId="46D94CD9" w:rsidR="00055444" w:rsidRDefault="00055444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Instrumenty lub urządzenia w nanoskali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7CB25A" w14:textId="20C54252" w:rsidR="00055444" w:rsidRDefault="00055444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D2CD6F" w14:textId="6C460B81" w:rsidR="00055444" w:rsidRDefault="00055444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1FF1A5" w14:textId="3DC78330" w:rsidR="00055444" w:rsidRPr="001570F1" w:rsidRDefault="00055444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2F25E6" w14:paraId="07E812DB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772A93" w14:textId="3501ECCA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Kataliza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A8EC66" w14:textId="08E2D559" w:rsidR="002F25E6" w:rsidRPr="00000CE4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81B1DD" w14:textId="3025B848" w:rsidR="002F25E6" w:rsidRPr="00000CE4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913697" w14:textId="5BF7A191" w:rsidR="002F25E6" w:rsidRPr="001570F1" w:rsidRDefault="009E38B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2F25E6" w14:paraId="5615A643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2D03A6" w14:textId="7F9C3DE9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Inne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1F1E514" w14:textId="45FC6218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EDE7B7" w14:textId="47A44EF2" w:rsidR="002F25E6" w:rsidRPr="001570F1" w:rsidRDefault="002F25E6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DF1AD8" w14:textId="6AEBEEA1" w:rsidR="002F25E6" w:rsidRPr="001570F1" w:rsidRDefault="009E38B7" w:rsidP="002F25E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</w:tr>
    </w:tbl>
    <w:p w14:paraId="779FABD2" w14:textId="0A48A57F" w:rsidR="00DD1A4F" w:rsidRPr="00F4136C" w:rsidRDefault="00DD1A4F" w:rsidP="00F4136C">
      <w:pPr>
        <w:pStyle w:val="Nagwek1"/>
      </w:pPr>
      <w:r w:rsidRPr="00F4136C">
        <w:t>Nakłady wewnętrzne przedsiębiorstw na działalność w nanotechnologii</w:t>
      </w:r>
    </w:p>
    <w:p w14:paraId="438F977E" w14:textId="2001AE90" w:rsidR="00D15035" w:rsidRPr="00F4136C" w:rsidRDefault="00D15035" w:rsidP="00073D58">
      <w:pPr>
        <w:rPr>
          <w:shd w:val="clear" w:color="auto" w:fill="FFFFFF"/>
        </w:rPr>
      </w:pPr>
      <w:r w:rsidRPr="00F4136C">
        <w:rPr>
          <w:shd w:val="clear" w:color="auto" w:fill="FFFFFF"/>
        </w:rPr>
        <w:t>Nakłady wewnętrzne na działalność nanotechnologiczną są to nakłady poniesione na ten cel przez przedsiębiorstwo w roku sprawozdawczym, niezależnie od źródła pochodzenia wydatkowanych środków.</w:t>
      </w:r>
    </w:p>
    <w:p w14:paraId="76B38E84" w14:textId="743C13F2" w:rsidR="00231EFF" w:rsidRDefault="00D15035" w:rsidP="00073D58">
      <w:pPr>
        <w:rPr>
          <w:shd w:val="clear" w:color="auto" w:fill="FFFFFF"/>
        </w:rPr>
      </w:pPr>
      <w:r w:rsidRPr="007F0DE0">
        <w:t xml:space="preserve">W </w:t>
      </w:r>
      <w:r w:rsidR="00A768B3" w:rsidRPr="007F0DE0">
        <w:t>202</w:t>
      </w:r>
      <w:r w:rsidR="00D92B41">
        <w:t>5</w:t>
      </w:r>
      <w:r w:rsidR="00A768B3" w:rsidRPr="007F0DE0">
        <w:t xml:space="preserve"> </w:t>
      </w:r>
      <w:r w:rsidRPr="007F0DE0">
        <w:t xml:space="preserve">r. na działalność nanotechnologiczną przeznaczono </w:t>
      </w:r>
      <w:r w:rsidR="009E38B7">
        <w:t>387</w:t>
      </w:r>
      <w:r w:rsidR="00A768B3" w:rsidRPr="007F0DE0">
        <w:t>,</w:t>
      </w:r>
      <w:r w:rsidR="009E38B7">
        <w:t>4</w:t>
      </w:r>
      <w:r w:rsidR="00A768B3" w:rsidRPr="007F0DE0">
        <w:t xml:space="preserve"> </w:t>
      </w:r>
      <w:r w:rsidRPr="007F0DE0">
        <w:t xml:space="preserve">mln zł, z czego </w:t>
      </w:r>
      <w:r w:rsidR="00A768B3" w:rsidRPr="007F0DE0">
        <w:t>9</w:t>
      </w:r>
      <w:r w:rsidR="009E38B7">
        <w:t>3</w:t>
      </w:r>
      <w:r w:rsidR="00A768B3" w:rsidRPr="007F0DE0">
        <w:t>,</w:t>
      </w:r>
      <w:r w:rsidR="009E38B7">
        <w:t>8</w:t>
      </w:r>
      <w:r w:rsidRPr="007F0DE0">
        <w:t xml:space="preserve">% stanowiły środki </w:t>
      </w:r>
      <w:r w:rsidR="00C6096A" w:rsidRPr="007F0DE0">
        <w:t xml:space="preserve">wewnętrzne </w:t>
      </w:r>
      <w:r w:rsidRPr="007F0DE0">
        <w:t>przedsiębiorstw. W stosunku do roku poprzedniego nakłady na działalność nanotechnologiczną</w:t>
      </w:r>
      <w:r w:rsidRPr="00F4136C">
        <w:rPr>
          <w:shd w:val="clear" w:color="auto" w:fill="FFFFFF"/>
        </w:rPr>
        <w:t xml:space="preserve"> </w:t>
      </w:r>
      <w:r w:rsidR="009E38B7">
        <w:rPr>
          <w:shd w:val="clear" w:color="auto" w:fill="FFFFFF"/>
        </w:rPr>
        <w:t>zmniejszyły się</w:t>
      </w:r>
      <w:r w:rsidR="009E38B7" w:rsidRPr="00F4136C">
        <w:rPr>
          <w:shd w:val="clear" w:color="auto" w:fill="FFFFFF"/>
        </w:rPr>
        <w:t xml:space="preserve"> </w:t>
      </w:r>
      <w:r w:rsidRPr="00F4136C">
        <w:rPr>
          <w:shd w:val="clear" w:color="auto" w:fill="FFFFFF"/>
        </w:rPr>
        <w:t xml:space="preserve">o </w:t>
      </w:r>
      <w:r w:rsidR="00CA2784">
        <w:rPr>
          <w:shd w:val="clear" w:color="auto" w:fill="FFFFFF"/>
        </w:rPr>
        <w:t>1</w:t>
      </w:r>
      <w:r w:rsidR="009E38B7">
        <w:rPr>
          <w:shd w:val="clear" w:color="auto" w:fill="FFFFFF"/>
        </w:rPr>
        <w:t>0</w:t>
      </w:r>
      <w:r w:rsidR="00CA2784">
        <w:rPr>
          <w:shd w:val="clear" w:color="auto" w:fill="FFFFFF"/>
        </w:rPr>
        <w:t>,</w:t>
      </w:r>
      <w:r w:rsidR="009E38B7">
        <w:rPr>
          <w:shd w:val="clear" w:color="auto" w:fill="FFFFFF"/>
        </w:rPr>
        <w:t>6</w:t>
      </w:r>
      <w:r w:rsidRPr="00F4136C">
        <w:rPr>
          <w:shd w:val="clear" w:color="auto" w:fill="FFFFFF"/>
        </w:rPr>
        <w:t>%.</w:t>
      </w:r>
    </w:p>
    <w:p w14:paraId="616F64AC" w14:textId="10826544" w:rsidR="00231EFF" w:rsidRDefault="00231EFF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DD1A4F" w:rsidRPr="00000CE4">
        <w:rPr>
          <w:spacing w:val="0"/>
        </w:rPr>
        <w:t>5</w:t>
      </w:r>
      <w:r w:rsidRPr="00000CE4">
        <w:rPr>
          <w:spacing w:val="0"/>
        </w:rPr>
        <w:t xml:space="preserve">. </w:t>
      </w:r>
      <w:r w:rsidR="00625CD0" w:rsidRPr="00477EE9">
        <w:rPr>
          <w:spacing w:val="0"/>
        </w:rPr>
        <w:t>Nakłady wewnętrzne przedsiębiorstw na działalność w nanotechnologii</w:t>
      </w:r>
      <w:r w:rsidR="00625CD0" w:rsidRPr="00477EE9" w:rsidDel="00625CD0">
        <w:rPr>
          <w:spacing w:val="0"/>
        </w:rPr>
        <w:t xml:space="preserve"> </w:t>
      </w:r>
    </w:p>
    <w:p w14:paraId="43B51F64" w14:textId="7E4D5B5A" w:rsidR="00997DDE" w:rsidRDefault="00997DDE" w:rsidP="00997DDE">
      <w:pPr>
        <w:pStyle w:val="brakstylu"/>
      </w:pPr>
      <w:r>
        <w:rPr>
          <w:noProof/>
        </w:rPr>
        <w:drawing>
          <wp:inline distT="0" distB="0" distL="0" distR="0" wp14:anchorId="78B6957C" wp14:editId="5F9373A5">
            <wp:extent cx="5039878" cy="1481331"/>
            <wp:effectExtent l="0" t="0" r="0" b="5080"/>
            <wp:docPr id="28" name="Obraz 28" descr="Wykres 5. Nakłady wewnętrzne przedsiębiorstw na działalność w nanotechnologii&#10;Wykres słupkowy&#10;&#10;Wykres prezentuje dane za lata 2023, 2024 i 2025.&#10;Nakłady wewnętrzne przedsiębiorstw nanotechnologicznych na działalność w nanotechnologii w 2025 roku wyniosły 387,4 mln zł; w 2024 roku – 433,3 mln zł, a w 2023 roku – 390,0 mln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5. Nakłady wewnętrzne przedsiębiorstw na działalność w nanotechnologii&#10;Wykres słupkowy&#10;&#10;Wykres prezentuje dane za lata 2023, 2024 i 2025.&#10;Nakłady wewnętrzne przedsiębiorstw nanotechnologicznych na działalność w nanotechnologii w 2025 roku wyniosły 387,4 mln zł; w 2024 roku – 433,3 mln zł, a w 2023 roku – 390,0 mln zł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148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BE83" w14:textId="48922652" w:rsidR="00EC4A20" w:rsidRDefault="00B76AD8">
      <w:pPr>
        <w:pStyle w:val="Nagwek1"/>
      </w:pPr>
      <w:r w:rsidRPr="00EC4A20">
        <w:rPr>
          <w:b w:val="0"/>
          <w:bCs w:val="0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58FCB12E" wp14:editId="2BC98F7A">
                <wp:simplePos x="0" y="0"/>
                <wp:positionH relativeFrom="column">
                  <wp:posOffset>5203162</wp:posOffset>
                </wp:positionH>
                <wp:positionV relativeFrom="paragraph">
                  <wp:posOffset>122279</wp:posOffset>
                </wp:positionV>
                <wp:extent cx="1874520" cy="789940"/>
                <wp:effectExtent l="0" t="0" r="0" b="0"/>
                <wp:wrapTight wrapText="bothSides">
                  <wp:wrapPolygon edited="0">
                    <wp:start x="659" y="0"/>
                    <wp:lineTo x="659" y="20836"/>
                    <wp:lineTo x="20854" y="20836"/>
                    <wp:lineTo x="20854" y="0"/>
                    <wp:lineTo x="659" y="0"/>
                  </wp:wrapPolygon>
                </wp:wrapTight>
                <wp:docPr id="13" name="Pole tekstowe 13" descr="Kobiety stanowiły 36,5% wszystkich pracujących w działalności B+R w przedsiębiorstwach nanotechnolo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1B7B" w14:textId="000B1125" w:rsidR="00231EFF" w:rsidRPr="00A827A3" w:rsidRDefault="00E77BC0">
                            <w:pPr>
                              <w:pStyle w:val="tekstzboku"/>
                            </w:pPr>
                            <w:r>
                              <w:t>K</w:t>
                            </w:r>
                            <w:r w:rsidR="003D27F3" w:rsidRPr="00022F25">
                              <w:t>obiet</w:t>
                            </w:r>
                            <w:r>
                              <w:t xml:space="preserve">y stanowiły </w:t>
                            </w:r>
                            <w:r w:rsidR="009E38B7">
                              <w:t>36</w:t>
                            </w:r>
                            <w:r w:rsidR="003D27F3" w:rsidRPr="00022F25">
                              <w:t>,</w:t>
                            </w:r>
                            <w:r w:rsidR="009E38B7">
                              <w:t>5</w:t>
                            </w:r>
                            <w:r w:rsidR="003D27F3" w:rsidRPr="00022F25">
                              <w:t>%</w:t>
                            </w:r>
                            <w:r>
                              <w:t xml:space="preserve"> wszystkich pracujących w działalności B+R w przedsiębiorstwach nanotechnologicznych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CB12E" id="Pole tekstowe 13" o:spid="_x0000_s1031" type="#_x0000_t202" alt="Kobiety stanowiły 36,5% wszystkich pracujących w działalności B+R w przedsiębiorstwach nanotechnologicznych" style="position:absolute;margin-left:409.7pt;margin-top:9.65pt;width:147.6pt;height:62.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" filled="f" stroked="f">
                <v:textbox>
                  <w:txbxContent>
                    <w:p w14:paraId="59C91B7B" w14:textId="000B1125" w:rsidR="00231EFF" w:rsidRPr="00A827A3" w:rsidRDefault="00E77BC0">
                      <w:pPr>
                        <w:pStyle w:val="tekstzboku"/>
                      </w:pPr>
                      <w:r>
                        <w:t>K</w:t>
                      </w:r>
                      <w:r w:rsidR="003D27F3" w:rsidRPr="00022F25">
                        <w:t>obiet</w:t>
                      </w:r>
                      <w:r>
                        <w:t xml:space="preserve">y stanowiły </w:t>
                      </w:r>
                      <w:r w:rsidR="009E38B7">
                        <w:t>36</w:t>
                      </w:r>
                      <w:r w:rsidR="003D27F3" w:rsidRPr="00022F25">
                        <w:t>,</w:t>
                      </w:r>
                      <w:r w:rsidR="009E38B7">
                        <w:t>5</w:t>
                      </w:r>
                      <w:r w:rsidR="003D27F3" w:rsidRPr="00022F25">
                        <w:t>%</w:t>
                      </w:r>
                      <w:r>
                        <w:t xml:space="preserve"> wszystkich pracujących w działalności B+R w przedsiębiorstwach nanotechnologicznych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7B99">
        <w:rPr>
          <w:shd w:val="clear" w:color="auto" w:fill="FFFFFF"/>
        </w:rPr>
        <w:t>Person</w:t>
      </w:r>
      <w:r w:rsidR="00D67B99" w:rsidRPr="00A827A3">
        <w:t>e</w:t>
      </w:r>
      <w:r w:rsidR="00D67B99">
        <w:rPr>
          <w:shd w:val="clear" w:color="auto" w:fill="FFFFFF"/>
        </w:rPr>
        <w:t>l</w:t>
      </w:r>
      <w:r w:rsidR="00D67B99" w:rsidRPr="008331B4">
        <w:rPr>
          <w:shd w:val="clear" w:color="auto" w:fill="FFFFFF"/>
        </w:rPr>
        <w:t xml:space="preserve"> w nanotechnologii</w:t>
      </w:r>
      <w:r w:rsidR="00D67B99">
        <w:rPr>
          <w:shd w:val="clear" w:color="auto" w:fill="FFFFFF"/>
        </w:rPr>
        <w:t xml:space="preserve"> w przedsiębiorstwach</w:t>
      </w:r>
    </w:p>
    <w:p w14:paraId="355D67CE" w14:textId="446ABD05" w:rsidR="00EC4A20" w:rsidRDefault="00E6230C" w:rsidP="00073D58">
      <w:bookmarkStart w:id="5" w:name="_Hlk212058285"/>
      <w:r w:rsidRPr="00000CE4">
        <w:t xml:space="preserve">W </w:t>
      </w:r>
      <w:r>
        <w:t xml:space="preserve">działalność nanotechnologiczną w </w:t>
      </w:r>
      <w:r w:rsidRPr="00000CE4">
        <w:t xml:space="preserve">przedsiębiorstwach </w:t>
      </w:r>
      <w:r>
        <w:t>zaangażowane były</w:t>
      </w:r>
      <w:r w:rsidRPr="00000CE4">
        <w:t xml:space="preserve"> </w:t>
      </w:r>
      <w:r>
        <w:t>1 204</w:t>
      </w:r>
      <w:r w:rsidRPr="00000CE4">
        <w:t xml:space="preserve"> </w:t>
      </w:r>
      <w:r w:rsidRPr="00F826BE">
        <w:t>os</w:t>
      </w:r>
      <w:r>
        <w:t>oby</w:t>
      </w:r>
      <w:r w:rsidRPr="00F826BE">
        <w:t>, tj.</w:t>
      </w:r>
      <w:r>
        <w:t> </w:t>
      </w:r>
      <w:r w:rsidRPr="00F826BE">
        <w:t xml:space="preserve">o </w:t>
      </w:r>
      <w:r>
        <w:t>4,3%</w:t>
      </w:r>
      <w:r w:rsidRPr="00B245AF">
        <w:t xml:space="preserve"> </w:t>
      </w:r>
      <w:r w:rsidRPr="00F826BE">
        <w:t xml:space="preserve">mniej niż przed rokiem. </w:t>
      </w:r>
      <w:r>
        <w:t>Działalność badawczą i rozwojową w zakresie nanotechnologii w przedsiębiorstwach prowadziły 474 osoby (o 11,4% mniej niż przed rokiem), w tym 173 kobiety (o 26,7% mniej).</w:t>
      </w:r>
    </w:p>
    <w:bookmarkEnd w:id="5"/>
    <w:p w14:paraId="41AFA470" w14:textId="61FFBA49" w:rsidR="00CC7ED1" w:rsidRDefault="00231EFF" w:rsidP="003D6C1D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EC4A20" w:rsidRPr="00000CE4">
        <w:rPr>
          <w:spacing w:val="0"/>
        </w:rPr>
        <w:t>6</w:t>
      </w:r>
      <w:r w:rsidRPr="00000CE4">
        <w:rPr>
          <w:spacing w:val="0"/>
        </w:rPr>
        <w:t>. Personel w nanotechnologii w przedsiębiorstwach</w:t>
      </w:r>
    </w:p>
    <w:p w14:paraId="41C22023" w14:textId="75E2A3D8" w:rsidR="00997DDE" w:rsidRDefault="00F52614" w:rsidP="00997DDE">
      <w:pPr>
        <w:pStyle w:val="brakstylu"/>
      </w:pPr>
      <w:r>
        <w:rPr>
          <w:noProof/>
        </w:rPr>
        <w:drawing>
          <wp:inline distT="0" distB="0" distL="0" distR="0" wp14:anchorId="12B48065" wp14:editId="1D615D3A">
            <wp:extent cx="5039878" cy="1089662"/>
            <wp:effectExtent l="0" t="0" r="8890" b="0"/>
            <wp:docPr id="29" name="Obraz 29" descr="Wykres 6. Personel w nanotechnologii w przedsiębiorstwach&#10;Wykres słupkowy&#10;&#10;Wykres prezentuje dane za lata 2023, 2024 i 2025.&#10;W 2025 roku w przedsiębiorstwach pracowały 1204 osoby związane z działalnością nanotechnologiczną, z czego 474 osoby zajmowały się działalnością B+R. Rok wcześniej w przedsiębiorstwach pracowało 1258 osób związanych z działalnością nanotechnologiczną, z czego 535 osób zajmowało się działalnością B+R (w 2023 roku było to odpowiednio 1264 i 535 osób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6. Personel w nanotechnologii w przedsiębiorstwach&#10;Wykres słupkowy&#10;&#10;Wykres prezentuje dane za lata 2023, 2024 i 2025.&#10;W 2025 roku w przedsiębiorstwach pracowały 1204 osoby związane z działalnością nanotechnologiczną, z czego 474 osoby zajmowały się działalnością B+R. Rok wcześniej w przedsiębiorstwach pracowało 1258 osób związanych z działalnością nanotechnologiczną, z czego 535 osób zajmowało się działalnością B+R (w 2023 roku było to odpowiednio 1264 i 535 osób)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108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ACCB" w14:textId="46178D8E" w:rsidR="00452E24" w:rsidRDefault="00452E24">
      <w:pPr>
        <w:pStyle w:val="Nagwek1"/>
        <w:rPr>
          <w:shd w:val="clear" w:color="auto" w:fill="FFFFFF"/>
        </w:rPr>
      </w:pPr>
      <w:r w:rsidRPr="00522B71">
        <w:rPr>
          <w:shd w:val="clear" w:color="auto" w:fill="FFFFFF"/>
        </w:rPr>
        <w:t>Działalność badawcza i rozwojowa w nanotechnologii</w:t>
      </w:r>
    </w:p>
    <w:p w14:paraId="4368E2A8" w14:textId="24C2E09D" w:rsidR="008232D7" w:rsidRDefault="00F66306" w:rsidP="00073D58">
      <w:bookmarkStart w:id="6" w:name="_Hlk243652326"/>
      <w:r w:rsidRPr="00522B71">
        <w:rPr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64E82D89" wp14:editId="06D398CC">
                <wp:simplePos x="0" y="0"/>
                <wp:positionH relativeFrom="column">
                  <wp:posOffset>5203825</wp:posOffset>
                </wp:positionH>
                <wp:positionV relativeFrom="paragraph">
                  <wp:posOffset>651529</wp:posOffset>
                </wp:positionV>
                <wp:extent cx="1867535" cy="731520"/>
                <wp:effectExtent l="0" t="0" r="0" b="0"/>
                <wp:wrapTight wrapText="bothSides">
                  <wp:wrapPolygon edited="0">
                    <wp:start x="661" y="0"/>
                    <wp:lineTo x="661" y="20813"/>
                    <wp:lineTo x="20711" y="20813"/>
                    <wp:lineTo x="20711" y="0"/>
                    <wp:lineTo x="661" y="0"/>
                  </wp:wrapPolygon>
                </wp:wrapTight>
                <wp:docPr id="18" name="Pole tekstowe 18" descr="Największy udział w nakładach wewnętrznych na B+R w nanotechnologii miał sektor szkolnictwa wyższego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04FB2" w14:textId="227F0E45" w:rsidR="00926B72" w:rsidRPr="00F826BE" w:rsidRDefault="00926B72" w:rsidP="00926B72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Pr="003D27F3">
                              <w:t xml:space="preserve">ajwiększy udział </w:t>
                            </w:r>
                            <w:r>
                              <w:t>w</w:t>
                            </w:r>
                            <w:r w:rsidRPr="003D27F3">
                              <w:t xml:space="preserve"> </w:t>
                            </w:r>
                            <w:r w:rsidRPr="00022F25">
                              <w:t>nakładach</w:t>
                            </w:r>
                            <w:r w:rsidRPr="003D27F3">
                              <w:t xml:space="preserve"> wewnętrznych na B+R w nanotechnologii miał sektor szkolnictwa wyższego</w:t>
                            </w:r>
                          </w:p>
                          <w:p w14:paraId="3BB1EB6C" w14:textId="49D8E970" w:rsidR="00231EFF" w:rsidRPr="00F826BE" w:rsidRDefault="00231EFF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2D89" id="Pole tekstowe 18" o:spid="_x0000_s1032" type="#_x0000_t202" alt="Największy udział w nakładach wewnętrznych na B+R w nanotechnologii miał sektor szkolnictwa wyższego &#10;&#10;" style="position:absolute;margin-left:409.75pt;margin-top:51.3pt;width:147.05pt;height:57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" filled="f" stroked="f">
                <v:textbox>
                  <w:txbxContent>
                    <w:p w14:paraId="21804FB2" w14:textId="227F0E45" w:rsidR="00926B72" w:rsidRPr="00F826BE" w:rsidRDefault="00926B72" w:rsidP="00926B72">
                      <w:pPr>
                        <w:pStyle w:val="tekstzboku"/>
                      </w:pPr>
                      <w:r>
                        <w:t>N</w:t>
                      </w:r>
                      <w:r w:rsidRPr="003D27F3">
                        <w:t xml:space="preserve">ajwiększy udział </w:t>
                      </w:r>
                      <w:r>
                        <w:t>w</w:t>
                      </w:r>
                      <w:r w:rsidRPr="003D27F3">
                        <w:t xml:space="preserve"> </w:t>
                      </w:r>
                      <w:r w:rsidRPr="00022F25">
                        <w:t>nakładach</w:t>
                      </w:r>
                      <w:r w:rsidRPr="003D27F3">
                        <w:t xml:space="preserve"> wewnętrznych na B+R w nanotechnologii miał sektor szkolnictwa wyższego</w:t>
                      </w:r>
                    </w:p>
                    <w:p w14:paraId="3BB1EB6C" w14:textId="49D8E970" w:rsidR="00231EFF" w:rsidRPr="00F826BE" w:rsidRDefault="00231EFF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bookmarkEnd w:id="6"/>
      <w:r w:rsidR="008C5AA7" w:rsidRPr="00F4136C">
        <w:t>W 202</w:t>
      </w:r>
      <w:r w:rsidR="008C5AA7">
        <w:t>5</w:t>
      </w:r>
      <w:r w:rsidR="008C5AA7" w:rsidRPr="00F4136C">
        <w:t xml:space="preserve"> r. działalność badawczą i rozwojową w nanotechnologii prowadziło </w:t>
      </w:r>
      <w:r w:rsidR="008C5AA7">
        <w:t>139</w:t>
      </w:r>
      <w:r w:rsidR="008C5AA7" w:rsidRPr="00F4136C">
        <w:t xml:space="preserve"> podmiotów</w:t>
      </w:r>
      <w:r w:rsidR="008C5AA7">
        <w:t xml:space="preserve"> </w:t>
      </w:r>
      <w:r w:rsidR="008C5AA7">
        <w:br/>
        <w:t>(w tym 59 przedsiębiorstw)</w:t>
      </w:r>
      <w:r w:rsidR="008C5AA7" w:rsidRPr="00545F63">
        <w:t>, tj.</w:t>
      </w:r>
      <w:r w:rsidR="008C5AA7">
        <w:t xml:space="preserve"> </w:t>
      </w:r>
      <w:r w:rsidR="008C5AA7" w:rsidRPr="00545F63">
        <w:t xml:space="preserve">o </w:t>
      </w:r>
      <w:r w:rsidR="008C5AA7">
        <w:t>7,3%</w:t>
      </w:r>
      <w:r w:rsidR="008C5AA7" w:rsidRPr="00545F63">
        <w:t xml:space="preserve"> </w:t>
      </w:r>
      <w:r w:rsidR="008C5AA7">
        <w:t>mniej</w:t>
      </w:r>
      <w:r w:rsidR="008C5AA7" w:rsidRPr="00545F63">
        <w:t xml:space="preserve"> niż przed rokiem</w:t>
      </w:r>
      <w:r w:rsidR="008C5AA7">
        <w:t>.</w:t>
      </w:r>
      <w:r w:rsidR="008C5AA7">
        <w:rPr>
          <w:shd w:val="clear" w:color="auto" w:fill="FFFFFF"/>
        </w:rPr>
        <w:t xml:space="preserve"> W</w:t>
      </w:r>
      <w:r w:rsidR="008C5AA7" w:rsidRPr="00F4136C">
        <w:rPr>
          <w:shd w:val="clear" w:color="auto" w:fill="FFFFFF"/>
        </w:rPr>
        <w:t>ielkość nakładów wewnętrznych na działalność B+R w</w:t>
      </w:r>
      <w:r w:rsidR="008C5AA7">
        <w:rPr>
          <w:shd w:val="clear" w:color="auto" w:fill="FFFFFF"/>
        </w:rPr>
        <w:t> </w:t>
      </w:r>
      <w:r w:rsidR="008C5AA7" w:rsidRPr="00F4136C">
        <w:rPr>
          <w:shd w:val="clear" w:color="auto" w:fill="FFFFFF"/>
        </w:rPr>
        <w:t xml:space="preserve">nanotechnologii </w:t>
      </w:r>
      <w:r w:rsidR="008C5AA7" w:rsidRPr="00F4136C">
        <w:t xml:space="preserve">wyniosła </w:t>
      </w:r>
      <w:r w:rsidR="008C5AA7">
        <w:t>408</w:t>
      </w:r>
      <w:r w:rsidR="008C5AA7" w:rsidRPr="00F4136C">
        <w:t>,</w:t>
      </w:r>
      <w:r w:rsidR="008C5AA7">
        <w:t>4</w:t>
      </w:r>
      <w:r w:rsidR="008C5AA7" w:rsidRPr="00F4136C">
        <w:t xml:space="preserve"> mln zł, tj. o </w:t>
      </w:r>
      <w:r w:rsidR="008C5AA7">
        <w:t>10,9</w:t>
      </w:r>
      <w:r w:rsidR="008C5AA7" w:rsidRPr="00F4136C">
        <w:t xml:space="preserve">% </w:t>
      </w:r>
      <w:r w:rsidR="008C5AA7">
        <w:t>więcej niż</w:t>
      </w:r>
      <w:r w:rsidR="008C5AA7" w:rsidRPr="00F4136C">
        <w:t xml:space="preserve"> </w:t>
      </w:r>
      <w:r w:rsidR="008C5AA7">
        <w:t>rok wcześniej</w:t>
      </w:r>
      <w:r w:rsidR="008C5AA7" w:rsidRPr="00F4136C">
        <w:t>.</w:t>
      </w:r>
    </w:p>
    <w:p w14:paraId="10FEAFD2" w14:textId="72D9610F" w:rsidR="00720877" w:rsidRDefault="00926B72" w:rsidP="00073D58">
      <w:pPr>
        <w:rPr>
          <w:spacing w:val="-2"/>
        </w:rPr>
      </w:pPr>
      <w:r>
        <w:t xml:space="preserve">Podstawową klasyfikacją działalności badawczej i rozwojowej jest podział podmiotów </w:t>
      </w:r>
      <w:r w:rsidR="001B5C1C">
        <w:br/>
      </w:r>
      <w:r>
        <w:t>na</w:t>
      </w:r>
      <w:r w:rsidR="007F0DE0">
        <w:t xml:space="preserve"> </w:t>
      </w:r>
      <w:r>
        <w:t xml:space="preserve">sektory wykonawcze. </w:t>
      </w:r>
      <w:r w:rsidRPr="00F4136C">
        <w:t>Najwyższy udział w nakładach wewnętrznych</w:t>
      </w:r>
      <w:r w:rsidRPr="00F4136C">
        <w:rPr>
          <w:spacing w:val="-2"/>
        </w:rPr>
        <w:t xml:space="preserve"> na badania naukowe i</w:t>
      </w:r>
      <w:r w:rsidR="001B5C1C">
        <w:rPr>
          <w:spacing w:val="-2"/>
        </w:rPr>
        <w:t> </w:t>
      </w:r>
      <w:r w:rsidRPr="00F4136C">
        <w:rPr>
          <w:spacing w:val="-2"/>
        </w:rPr>
        <w:t>prace rozwojowe w nanotechnologii miał sektor szkolnictwa wyższego (</w:t>
      </w:r>
      <w:r w:rsidR="003A746F">
        <w:rPr>
          <w:spacing w:val="-2"/>
        </w:rPr>
        <w:t>61</w:t>
      </w:r>
      <w:r>
        <w:rPr>
          <w:spacing w:val="-2"/>
        </w:rPr>
        <w:t>,</w:t>
      </w:r>
      <w:r w:rsidR="003A746F">
        <w:rPr>
          <w:spacing w:val="-2"/>
        </w:rPr>
        <w:t>8</w:t>
      </w:r>
      <w:r w:rsidRPr="00F4136C">
        <w:rPr>
          <w:spacing w:val="-2"/>
        </w:rPr>
        <w:t>%).</w:t>
      </w:r>
    </w:p>
    <w:p w14:paraId="15ABD0FA" w14:textId="3DB708C4" w:rsidR="00231EFF" w:rsidRPr="00000CE4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Tablica </w:t>
      </w:r>
      <w:r w:rsidR="0080092B" w:rsidRPr="00000CE4">
        <w:rPr>
          <w:spacing w:val="0"/>
        </w:rPr>
        <w:t>3</w:t>
      </w:r>
      <w:r w:rsidRPr="00000CE4">
        <w:rPr>
          <w:spacing w:val="0"/>
        </w:rPr>
        <w:t xml:space="preserve">. </w:t>
      </w:r>
      <w:r w:rsidR="00452E24" w:rsidRPr="00000CE4">
        <w:rPr>
          <w:spacing w:val="0"/>
        </w:rPr>
        <w:t xml:space="preserve">Nakłady wewnętrzne na działalność B+R w nanotechnologii </w:t>
      </w:r>
      <w:r w:rsidR="00073D58">
        <w:rPr>
          <w:spacing w:val="0"/>
        </w:rPr>
        <w:br/>
      </w:r>
      <w:r w:rsidR="00452E24" w:rsidRPr="00000CE4">
        <w:rPr>
          <w:spacing w:val="0"/>
        </w:rPr>
        <w:t>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ica 3. Nakłady wewnętrzne na działalność B+R w dziedzinie nanotechnologii według sektorów wykonawczych"/>
      </w:tblPr>
      <w:tblGrid>
        <w:gridCol w:w="3833"/>
        <w:gridCol w:w="1370"/>
        <w:gridCol w:w="1370"/>
        <w:gridCol w:w="1370"/>
      </w:tblGrid>
      <w:tr w:rsidR="00EC6226" w:rsidRPr="00E270E4" w14:paraId="33BFE2AB" w14:textId="77777777" w:rsidTr="00650374">
        <w:trPr>
          <w:trHeight w:val="323"/>
        </w:trPr>
        <w:tc>
          <w:tcPr>
            <w:tcW w:w="383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7CB772" w14:textId="77777777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Sektory wykonawcze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968C31" w14:textId="5FF4E8F8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8D36B2" w14:textId="2C4AE8DA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0785774" w14:textId="6811A814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2F25E6">
              <w:rPr>
                <w:rFonts w:ascii="Fira Sans" w:hAnsi="Fira Sans"/>
                <w:color w:val="000000" w:themeColor="text1"/>
                <w:sz w:val="19"/>
                <w:szCs w:val="19"/>
              </w:rPr>
              <w:t>5</w:t>
            </w:r>
          </w:p>
        </w:tc>
      </w:tr>
      <w:tr w:rsidR="00452E24" w:rsidRPr="00E270E4" w14:paraId="30426623" w14:textId="77777777" w:rsidTr="0065037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6798AE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592DE5" w14:textId="77777777" w:rsidR="00452E24" w:rsidRPr="005437E1" w:rsidRDefault="00452E24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2F25E6" w:rsidRPr="00E270E4" w14:paraId="2E809C86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550C2D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114C8" w14:textId="1172D31D" w:rsidR="002F25E6" w:rsidRPr="002D362B" w:rsidRDefault="002F25E6" w:rsidP="002F25E6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380 293,6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70F01" w14:textId="5F8D7965" w:rsidR="002F25E6" w:rsidRPr="005437E1" w:rsidRDefault="002F25E6" w:rsidP="002F25E6">
            <w:pPr>
              <w:spacing w:line="240" w:lineRule="exact"/>
              <w:jc w:val="right"/>
              <w:rPr>
                <w:b/>
                <w:szCs w:val="19"/>
              </w:rPr>
            </w:pPr>
            <w:r w:rsidRPr="00AC2B9C">
              <w:rPr>
                <w:b/>
                <w:szCs w:val="19"/>
              </w:rPr>
              <w:t>368</w:t>
            </w:r>
            <w:r>
              <w:rPr>
                <w:b/>
                <w:szCs w:val="19"/>
              </w:rPr>
              <w:t xml:space="preserve"> </w:t>
            </w:r>
            <w:r w:rsidRPr="00AC2B9C">
              <w:rPr>
                <w:b/>
                <w:szCs w:val="19"/>
              </w:rPr>
              <w:t>296,8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1764BE" w14:textId="3CED14C1" w:rsidR="002F25E6" w:rsidRPr="005437E1" w:rsidRDefault="003A746F" w:rsidP="002F25E6">
            <w:pPr>
              <w:spacing w:line="240" w:lineRule="exact"/>
              <w:jc w:val="right"/>
              <w:rPr>
                <w:b/>
                <w:szCs w:val="19"/>
              </w:rPr>
            </w:pPr>
            <w:r w:rsidRPr="003A746F">
              <w:rPr>
                <w:b/>
                <w:szCs w:val="19"/>
              </w:rPr>
              <w:t>408</w:t>
            </w:r>
            <w:r>
              <w:rPr>
                <w:b/>
                <w:szCs w:val="19"/>
              </w:rPr>
              <w:t xml:space="preserve"> </w:t>
            </w:r>
            <w:r w:rsidRPr="003A746F">
              <w:rPr>
                <w:b/>
                <w:szCs w:val="19"/>
              </w:rPr>
              <w:t>387,1</w:t>
            </w:r>
          </w:p>
        </w:tc>
      </w:tr>
      <w:tr w:rsidR="002F25E6" w:rsidRPr="00377291" w14:paraId="6516AA83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018FCF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F6A47C" w14:textId="5F558F73" w:rsidR="002F25E6" w:rsidRPr="002D362B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155 736,3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0E9EF" w14:textId="255FFF80" w:rsidR="002F25E6" w:rsidRPr="005437E1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EB5B34" w14:textId="55CCDCF2" w:rsidR="002F25E6" w:rsidRPr="005437E1" w:rsidRDefault="005124D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2F25E6" w:rsidRPr="00D10637" w14:paraId="7A5587A1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984E84" w14:textId="4A0C7E9B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08D926" w14:textId="2A7BB4BC" w:rsidR="002F25E6" w:rsidRPr="002D362B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89 211,0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F4D50" w14:textId="0846B065" w:rsidR="002F25E6" w:rsidRPr="005437E1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7275F5">
              <w:rPr>
                <w:szCs w:val="19"/>
              </w:rPr>
              <w:t>84</w:t>
            </w:r>
            <w:r>
              <w:rPr>
                <w:szCs w:val="19"/>
              </w:rPr>
              <w:t xml:space="preserve"> </w:t>
            </w:r>
            <w:r w:rsidRPr="007275F5">
              <w:rPr>
                <w:szCs w:val="19"/>
              </w:rPr>
              <w:t>918</w:t>
            </w:r>
            <w:r>
              <w:rPr>
                <w:szCs w:val="19"/>
              </w:rPr>
              <w:t>,</w:t>
            </w:r>
            <w:r w:rsidRPr="007275F5">
              <w:rPr>
                <w:szCs w:val="19"/>
              </w:rPr>
              <w:t>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C5CCFA" w14:textId="7F0B9A6E" w:rsidR="002F25E6" w:rsidRPr="00572981" w:rsidRDefault="005124D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69</w:t>
            </w:r>
            <w:r w:rsidR="00073D58">
              <w:rPr>
                <w:szCs w:val="19"/>
              </w:rPr>
              <w:t xml:space="preserve"> </w:t>
            </w:r>
            <w:r>
              <w:rPr>
                <w:szCs w:val="19"/>
              </w:rPr>
              <w:t>842,1</w:t>
            </w:r>
          </w:p>
        </w:tc>
      </w:tr>
      <w:tr w:rsidR="002F25E6" w:rsidRPr="00E270E4" w14:paraId="77D6E759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413296" w14:textId="645980E8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rządowy i sektor prywatnych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instytucji niekomercyjnych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3E6B26" w14:textId="14DFF73F" w:rsidR="002F25E6" w:rsidRPr="002D362B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14 358,4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A175AA" w14:textId="414A491D" w:rsidR="002F25E6" w:rsidRPr="005437E1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2B9A9A" w14:textId="202DB6F0" w:rsidR="002F25E6" w:rsidRPr="00572981" w:rsidRDefault="005124D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2F25E6" w:rsidRPr="00E270E4" w14:paraId="52E93395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A7646A2" w14:textId="77777777" w:rsidR="002F25E6" w:rsidRPr="005437E1" w:rsidRDefault="002F25E6" w:rsidP="002F25E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6806DB8" w14:textId="0F2FB8DD" w:rsidR="002F25E6" w:rsidRPr="002D362B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210 198,9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FE26E0" w14:textId="358C41E0" w:rsidR="002F25E6" w:rsidRPr="005437E1" w:rsidRDefault="002F25E6" w:rsidP="002F25E6">
            <w:pPr>
              <w:spacing w:line="240" w:lineRule="exact"/>
              <w:jc w:val="right"/>
              <w:rPr>
                <w:szCs w:val="19"/>
              </w:rPr>
            </w:pPr>
            <w:r w:rsidRPr="00AC2B9C">
              <w:rPr>
                <w:szCs w:val="19"/>
              </w:rPr>
              <w:t>211</w:t>
            </w:r>
            <w:r>
              <w:rPr>
                <w:szCs w:val="19"/>
              </w:rPr>
              <w:t xml:space="preserve"> </w:t>
            </w:r>
            <w:r w:rsidRPr="00AC2B9C">
              <w:rPr>
                <w:szCs w:val="19"/>
              </w:rPr>
              <w:t>447,3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C26431B" w14:textId="092213E9" w:rsidR="002F25E6" w:rsidRPr="005437E1" w:rsidRDefault="005124D6" w:rsidP="002F25E6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252</w:t>
            </w:r>
            <w:r w:rsidR="00073D58">
              <w:rPr>
                <w:szCs w:val="19"/>
              </w:rPr>
              <w:t xml:space="preserve"> </w:t>
            </w:r>
            <w:r>
              <w:rPr>
                <w:szCs w:val="19"/>
              </w:rPr>
              <w:t>332,7</w:t>
            </w:r>
          </w:p>
        </w:tc>
      </w:tr>
    </w:tbl>
    <w:p w14:paraId="576CADA0" w14:textId="77777777" w:rsidR="00D604C2" w:rsidRDefault="00D604C2" w:rsidP="005F5CF4">
      <w:pPr>
        <w:rPr>
          <w:shd w:val="clear" w:color="auto" w:fill="FFFFFF"/>
        </w:rPr>
      </w:pPr>
    </w:p>
    <w:p w14:paraId="4EDE06A0" w14:textId="1578C3AE" w:rsidR="00E81ACE" w:rsidRDefault="00AE2626">
      <w:r w:rsidRPr="00F22A6D">
        <w:t xml:space="preserve">W 2025 r. w działalność badawczą i rozwojową w nanotechnologii </w:t>
      </w:r>
      <w:r>
        <w:t xml:space="preserve">we wszystkich sektorach wykonawczych </w:t>
      </w:r>
      <w:r w:rsidRPr="00F22A6D">
        <w:t>zaangażowanych było 2 550 osób, w tym 1 101 kobiet. W stosunku do 2024 r. liczba personelu B+R w nanotechnologii zmniejszyła się o 3,9%, w tym kobiet – o 4,3%</w:t>
      </w:r>
      <w:r w:rsidRPr="00522B71">
        <w:t>.</w:t>
      </w:r>
    </w:p>
    <w:p w14:paraId="3CBE76F5" w14:textId="77777777" w:rsidR="00D67B99" w:rsidRDefault="00D67B99"/>
    <w:p w14:paraId="30AA20F8" w14:textId="77777777" w:rsidR="00D67B99" w:rsidRDefault="00D67B99"/>
    <w:p w14:paraId="125B3087" w14:textId="51DF99C6" w:rsidR="00520417" w:rsidRDefault="00330E64" w:rsidP="00AD0CBE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tej publikacji prosimy o podanie jej tytułu oraz wskazanie </w:t>
      </w:r>
      <w:r w:rsidR="00547C21">
        <w:rPr>
          <w:rFonts w:eastAsia="Times New Roman" w:cs="Times New Roman"/>
          <w:color w:val="000000" w:themeColor="text1"/>
          <w:szCs w:val="19"/>
          <w:lang w:eastAsia="pl-PL"/>
        </w:rPr>
        <w:t xml:space="preserve">Głównego 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>Urzę</w:t>
      </w:r>
      <w:r w:rsidRPr="003C798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du Statystycznego</w:t>
      </w:r>
      <w:r w:rsidR="003C7989" w:rsidRPr="003C798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(GUS)</w:t>
      </w:r>
      <w:r w:rsidRPr="003C798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jako autora. W sytuacji publikowania własnych obliczeń wykonanych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na podstawie danych z tej publikacji, należy dodać zapis: Opracowanie własne na podstawie danych z publikacji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G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>U</w:t>
      </w:r>
      <w:r w:rsidR="006459F9">
        <w:rPr>
          <w:rFonts w:eastAsia="Times New Roman" w:cs="Times New Roman"/>
          <w:color w:val="000000" w:themeColor="text1"/>
          <w:szCs w:val="19"/>
          <w:lang w:eastAsia="pl-PL"/>
        </w:rPr>
        <w:t>S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pt. „</w:t>
      </w:r>
      <w:r>
        <w:rPr>
          <w:shd w:val="clear" w:color="auto" w:fill="FFFFFF"/>
        </w:rPr>
        <w:t>Biotechnologia i nanotechnologia w Polsce w 2025 r.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2A0B55">
        <w:rPr>
          <w:rFonts w:eastAsia="Times New Roman" w:cs="Times New Roman"/>
          <w:color w:val="000000" w:themeColor="text1"/>
          <w:szCs w:val="19"/>
          <w:lang w:eastAsia="pl-PL"/>
        </w:rPr>
        <w:t>.</w:t>
      </w:r>
    </w:p>
    <w:p w14:paraId="4B6AD8AB" w14:textId="77777777" w:rsidR="00330E64" w:rsidRDefault="00330E64" w:rsidP="00AD0CBE">
      <w:pPr>
        <w:rPr>
          <w:sz w:val="18"/>
        </w:rPr>
      </w:pPr>
    </w:p>
    <w:p w14:paraId="4586FEBA" w14:textId="77777777" w:rsidR="00520417" w:rsidRDefault="00520417" w:rsidP="00AD0CBE">
      <w:pPr>
        <w:rPr>
          <w:sz w:val="18"/>
        </w:rPr>
        <w:sectPr w:rsidR="00520417" w:rsidSect="003B18B6">
          <w:headerReference w:type="default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E37715" w14:paraId="1AB0BCAB" w14:textId="77777777" w:rsidTr="00000CE4">
        <w:trPr>
          <w:trHeight w:val="1626"/>
        </w:trPr>
        <w:tc>
          <w:tcPr>
            <w:tcW w:w="4926" w:type="dxa"/>
          </w:tcPr>
          <w:p w14:paraId="0872AC8C" w14:textId="77777777" w:rsidR="00E37715" w:rsidRPr="003D1074" w:rsidRDefault="00E37715" w:rsidP="00E3771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3D1074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32523E58" w14:textId="77777777" w:rsidR="00E37715" w:rsidRPr="003D1074" w:rsidRDefault="00E37715" w:rsidP="00E3771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D1074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182E7463" w14:textId="77777777" w:rsidR="00E37715" w:rsidRPr="003D1074" w:rsidRDefault="00E37715" w:rsidP="00E37715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color w:val="000000" w:themeColor="text1"/>
                <w:sz w:val="22"/>
                <w:szCs w:val="28"/>
              </w:rPr>
            </w:pPr>
            <w:r w:rsidRPr="003D1074">
              <w:rPr>
                <w:b/>
                <w:color w:val="000000" w:themeColor="text1"/>
                <w:sz w:val="20"/>
                <w:lang w:val="fi-FI"/>
              </w:rPr>
              <w:t xml:space="preserve">Dyrektor </w:t>
            </w:r>
            <w:r w:rsidRPr="003D1074">
              <w:rPr>
                <w:rFonts w:eastAsiaTheme="majorEastAsia" w:cstheme="majorBidi"/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70801A12" w14:textId="4933B934" w:rsidR="00E37715" w:rsidRPr="00AB24E4" w:rsidRDefault="00E37715" w:rsidP="00E37715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D1074">
              <w:rPr>
                <w:rFonts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6ABEB492" w14:textId="77777777" w:rsidR="00E37715" w:rsidRPr="000268E0" w:rsidRDefault="00E37715" w:rsidP="00E3771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268E0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0268E0">
              <w:rPr>
                <w:rFonts w:cs="Arial"/>
                <w:color w:val="000000" w:themeColor="text1"/>
                <w:sz w:val="20"/>
              </w:rPr>
              <w:br/>
            </w:r>
            <w:r w:rsidRPr="000268E0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31223608" w14:textId="77777777" w:rsidR="00E37715" w:rsidRPr="000268E0" w:rsidRDefault="00E37715" w:rsidP="00E37715">
            <w:pPr>
              <w:spacing w:line="276" w:lineRule="auto"/>
              <w:rPr>
                <w:color w:val="000000" w:themeColor="text1"/>
              </w:rPr>
            </w:pPr>
            <w:r w:rsidRPr="000268E0">
              <w:rPr>
                <w:color w:val="000000" w:themeColor="text1"/>
              </w:rPr>
              <w:t>Tel. komórkowy: +48 695 255 032</w:t>
            </w:r>
          </w:p>
          <w:p w14:paraId="087FA774" w14:textId="77777777" w:rsidR="00E37715" w:rsidRPr="000268E0" w:rsidRDefault="00E37715" w:rsidP="00E37715">
            <w:pPr>
              <w:spacing w:line="276" w:lineRule="auto"/>
              <w:ind w:left="1491" w:hanging="1491"/>
              <w:rPr>
                <w:color w:val="000000" w:themeColor="text1"/>
              </w:rPr>
            </w:pPr>
            <w:r w:rsidRPr="000268E0">
              <w:rPr>
                <w:color w:val="000000" w:themeColor="text1"/>
              </w:rPr>
              <w:t xml:space="preserve">Tel. stacjonarne: +48 22 608 38 04, +48 22 449 41 45, </w:t>
            </w:r>
            <w:r w:rsidRPr="000268E0">
              <w:rPr>
                <w:color w:val="000000" w:themeColor="text1"/>
              </w:rPr>
              <w:br/>
              <w:t>+48 22 608 30 09</w:t>
            </w:r>
          </w:p>
          <w:p w14:paraId="2447B8C0" w14:textId="77777777" w:rsidR="00E37715" w:rsidRPr="000268E0" w:rsidRDefault="00E37715" w:rsidP="00E37715">
            <w:pPr>
              <w:spacing w:line="276" w:lineRule="auto"/>
              <w:rPr>
                <w:color w:val="000000" w:themeColor="text1"/>
              </w:rPr>
            </w:pPr>
            <w:r w:rsidRPr="000268E0">
              <w:rPr>
                <w:b/>
                <w:color w:val="000000" w:themeColor="text1"/>
                <w:sz w:val="20"/>
              </w:rPr>
              <w:t>e-mail:</w:t>
            </w:r>
            <w:r w:rsidRPr="000268E0">
              <w:rPr>
                <w:color w:val="000000" w:themeColor="text1"/>
                <w:sz w:val="20"/>
              </w:rPr>
              <w:t xml:space="preserve"> </w:t>
            </w:r>
            <w:hyperlink r:id="rId18" w:history="1">
              <w:r w:rsidRPr="000268E0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</w:rPr>
                <w:t>obslugaprasowa@stat.gov.pl</w:t>
              </w:r>
            </w:hyperlink>
          </w:p>
          <w:p w14:paraId="38A485E0" w14:textId="5A1C7B05" w:rsidR="00E37715" w:rsidRDefault="00E37715" w:rsidP="00E37715">
            <w:pPr>
              <w:rPr>
                <w:sz w:val="18"/>
              </w:rPr>
            </w:pPr>
          </w:p>
        </w:tc>
      </w:tr>
      <w:tr w:rsidR="00E37715" w14:paraId="73FA295C" w14:textId="77777777" w:rsidTr="00000CE4">
        <w:trPr>
          <w:trHeight w:val="418"/>
        </w:trPr>
        <w:tc>
          <w:tcPr>
            <w:tcW w:w="4926" w:type="dxa"/>
            <w:vMerge w:val="restart"/>
          </w:tcPr>
          <w:p w14:paraId="37CAC1E4" w14:textId="18F1B8E3" w:rsidR="00E37715" w:rsidRPr="00361394" w:rsidRDefault="00E37715" w:rsidP="00E37715">
            <w:pPr>
              <w:rPr>
                <w:sz w:val="18"/>
                <w:lang w:val="de-DE"/>
              </w:rPr>
            </w:pPr>
          </w:p>
        </w:tc>
        <w:tc>
          <w:tcPr>
            <w:tcW w:w="4927" w:type="dxa"/>
            <w:vAlign w:val="center"/>
          </w:tcPr>
          <w:p w14:paraId="787D24D0" w14:textId="5C600068" w:rsidR="00E37715" w:rsidRDefault="00E37715" w:rsidP="00E3771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5568" behindDoc="0" locked="0" layoutInCell="1" allowOverlap="1" wp14:anchorId="69FC8965" wp14:editId="00FD5B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" name="Obraz 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E37715" w14:paraId="004ECDAD" w14:textId="77777777" w:rsidTr="00000CE4">
        <w:trPr>
          <w:trHeight w:val="418"/>
        </w:trPr>
        <w:tc>
          <w:tcPr>
            <w:tcW w:w="4926" w:type="dxa"/>
            <w:vMerge/>
          </w:tcPr>
          <w:p w14:paraId="5F119A8B" w14:textId="77777777" w:rsidR="00E37715" w:rsidRPr="00C91687" w:rsidRDefault="00E37715" w:rsidP="00E3771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162A488" w14:textId="01E86776" w:rsidR="00E37715" w:rsidRDefault="00E37715" w:rsidP="00E3771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4BD5CF71" wp14:editId="6483F70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37715" w14:paraId="694AF9F5" w14:textId="77777777" w:rsidTr="00000CE4">
        <w:trPr>
          <w:trHeight w:val="476"/>
        </w:trPr>
        <w:tc>
          <w:tcPr>
            <w:tcW w:w="4926" w:type="dxa"/>
            <w:vMerge/>
          </w:tcPr>
          <w:p w14:paraId="6A351846" w14:textId="77777777" w:rsidR="00E37715" w:rsidRPr="00C91687" w:rsidRDefault="00E37715" w:rsidP="00E3771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F118A4" w14:textId="191A3C4C" w:rsidR="00E37715" w:rsidRDefault="00000000" w:rsidP="00E37715">
            <w:pPr>
              <w:ind w:firstLine="680"/>
              <w:rPr>
                <w:sz w:val="18"/>
              </w:rPr>
            </w:pPr>
            <w:hyperlink r:id="rId23" w:history="1">
              <w:r w:rsidR="00E37715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87616" behindDoc="0" locked="0" layoutInCell="1" allowOverlap="1" wp14:anchorId="1E87E64F" wp14:editId="5FA61195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7" name="Obraz 7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7715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E37715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37715" w14:paraId="7C2BD928" w14:textId="77777777" w:rsidTr="00000CE4">
        <w:trPr>
          <w:trHeight w:val="426"/>
        </w:trPr>
        <w:tc>
          <w:tcPr>
            <w:tcW w:w="4926" w:type="dxa"/>
          </w:tcPr>
          <w:p w14:paraId="7C64168C" w14:textId="77777777" w:rsidR="00E37715" w:rsidRPr="00C91687" w:rsidRDefault="00E37715" w:rsidP="00E3771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6C2044E" w14:textId="593153BF" w:rsidR="00E37715" w:rsidRDefault="00E37715" w:rsidP="00E37715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8640" behindDoc="0" locked="0" layoutInCell="1" allowOverlap="1" wp14:anchorId="5466BA87" wp14:editId="72C08B1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5" name="Obraz 2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E37715" w14:paraId="5F709650" w14:textId="77777777" w:rsidTr="00000CE4">
        <w:trPr>
          <w:trHeight w:val="504"/>
        </w:trPr>
        <w:tc>
          <w:tcPr>
            <w:tcW w:w="4926" w:type="dxa"/>
          </w:tcPr>
          <w:p w14:paraId="3936D5E8" w14:textId="77777777" w:rsidR="00E37715" w:rsidRPr="00C91687" w:rsidRDefault="00E37715" w:rsidP="00E3771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7B90139" w14:textId="353CA057" w:rsidR="00E37715" w:rsidRDefault="00E37715" w:rsidP="00E37715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9664" behindDoc="0" locked="0" layoutInCell="1" allowOverlap="1" wp14:anchorId="71DFECD0" wp14:editId="66C01A5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0" name="Obraz 20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E37715" w14:paraId="71F99E56" w14:textId="77777777" w:rsidTr="00000CE4">
        <w:trPr>
          <w:trHeight w:val="1546"/>
        </w:trPr>
        <w:tc>
          <w:tcPr>
            <w:tcW w:w="4926" w:type="dxa"/>
          </w:tcPr>
          <w:p w14:paraId="7D435426" w14:textId="77777777" w:rsidR="00E37715" w:rsidRPr="00C91687" w:rsidRDefault="00E37715" w:rsidP="00E3771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B0034E3" w14:textId="5D2DBF97" w:rsidR="00E37715" w:rsidRDefault="00000000" w:rsidP="00E37715">
            <w:pPr>
              <w:ind w:firstLine="680"/>
              <w:rPr>
                <w:noProof/>
                <w:sz w:val="20"/>
                <w:lang w:eastAsia="pl-PL"/>
              </w:rPr>
            </w:pPr>
            <w:hyperlink r:id="rId29" w:history="1">
              <w:r w:rsidR="00E37715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E3771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90688" behindDoc="0" locked="0" layoutInCell="1" allowOverlap="1" wp14:anchorId="3F1BEB55" wp14:editId="0EB5927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67D6" w14:paraId="680329E0" w14:textId="77777777" w:rsidTr="00576FE7">
        <w:trPr>
          <w:trHeight w:val="524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BFD93F0" w14:textId="77777777" w:rsidR="00E67D19" w:rsidRDefault="00E67D19" w:rsidP="00E67D19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A213A5A" w14:textId="15FD7850" w:rsidR="00E67D19" w:rsidRPr="009D4720" w:rsidRDefault="00E67D19" w:rsidP="00837E56">
            <w:pPr>
              <w:spacing w:line="240" w:lineRule="auto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C30F83">
              <w:rPr>
                <w:rStyle w:val="Hipercze"/>
                <w:rFonts w:cstheme="minorBidi"/>
                <w:szCs w:val="19"/>
              </w:rPr>
              <w:instrText>HYPERLINK "https://publikacje.new.stat.gov.pl/portal-publikacje/biotechnologia-i-nanotechnologia-w-polsce-w-2024-r" \o "Link do opracowania: Biotechnologia i nanotechnologia w Polsce w 2024 r."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Pr="009D4720">
              <w:rPr>
                <w:rStyle w:val="Hipercze"/>
                <w:rFonts w:cstheme="minorBidi"/>
                <w:szCs w:val="19"/>
              </w:rPr>
              <w:t>Biotechnologia i nanotechnologia w Polsce w 202</w:t>
            </w:r>
            <w:r w:rsidR="00C30F83">
              <w:rPr>
                <w:rStyle w:val="Hipercze"/>
                <w:rFonts w:cstheme="minorBidi"/>
                <w:szCs w:val="19"/>
              </w:rPr>
              <w:t>4</w:t>
            </w:r>
            <w:r w:rsidRPr="009D4720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57C85234" w14:textId="22724CEA" w:rsidR="00E67D19" w:rsidRPr="00BD478B" w:rsidRDefault="00E67D19" w:rsidP="00837E56">
            <w:pPr>
              <w:spacing w:line="240" w:lineRule="auto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BD478B">
              <w:rPr>
                <w:szCs w:val="19"/>
              </w:rPr>
              <w:fldChar w:fldCharType="begin"/>
            </w:r>
            <w:r w:rsidR="00E37715">
              <w:rPr>
                <w:szCs w:val="19"/>
              </w:rPr>
              <w:instrText>HYPERLINK "https://publikacje.new.stat.gov.pl/portal-publikacje/nauka-i-technika-w-2024-r" \o "Link do opracowania: Nauka i technika w 2024 r."</w:instrText>
            </w:r>
            <w:r w:rsidR="00BD478B">
              <w:rPr>
                <w:szCs w:val="19"/>
              </w:rPr>
            </w:r>
            <w:r w:rsidR="00BD478B">
              <w:rPr>
                <w:szCs w:val="19"/>
              </w:rPr>
              <w:fldChar w:fldCharType="separate"/>
            </w:r>
            <w:r w:rsidRPr="00BD478B">
              <w:rPr>
                <w:rStyle w:val="Hipercze"/>
                <w:rFonts w:cstheme="minorBidi"/>
                <w:szCs w:val="19"/>
              </w:rPr>
              <w:t>Nauka i technika w 202</w:t>
            </w:r>
            <w:r w:rsidR="00BD478B" w:rsidRPr="00BD478B">
              <w:rPr>
                <w:rStyle w:val="Hipercze"/>
                <w:rFonts w:cstheme="minorBidi"/>
                <w:szCs w:val="19"/>
              </w:rPr>
              <w:t>4</w:t>
            </w:r>
            <w:r w:rsidRPr="00BD478B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0BEF9F2F" w14:textId="1A0E3894" w:rsidR="00837E56" w:rsidRPr="00837E56" w:rsidRDefault="00BD478B" w:rsidP="00837E56">
            <w:pPr>
              <w:shd w:val="clear" w:color="auto" w:fill="D9D9D9" w:themeFill="background1" w:themeFillShade="D9"/>
              <w:spacing w:line="240" w:lineRule="auto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end"/>
            </w:r>
            <w:r w:rsidR="00837E56">
              <w:rPr>
                <w:szCs w:val="19"/>
              </w:rPr>
              <w:fldChar w:fldCharType="begin"/>
            </w:r>
            <w:r w:rsidR="00837E56">
              <w:rPr>
                <w:szCs w:val="19"/>
              </w:rPr>
              <w:instrText>HYPERLINK "https://publikacje.new.stat.gov.pl/portal-publikacje/zeszyt-metodologiczny-biotechnologia-i-nanotechnologia" \o "Link do opracowania: \"Zeszyt metodologiczny. Biotechnologia i nanotechnologia\"</w:instrText>
            </w:r>
            <w:r w:rsidR="00837E56">
              <w:rPr>
                <w:szCs w:val="19"/>
              </w:rPr>
            </w:r>
            <w:r w:rsidR="00837E56">
              <w:rPr>
                <w:szCs w:val="19"/>
              </w:rPr>
              <w:fldChar w:fldCharType="separate"/>
            </w:r>
            <w:r w:rsidR="00837E56" w:rsidRPr="00837E56">
              <w:rPr>
                <w:rStyle w:val="Hipercze"/>
                <w:rFonts w:cstheme="minorBidi"/>
                <w:szCs w:val="19"/>
              </w:rPr>
              <w:t>Zeszyt metodologiczny. Biotechnologia i nanotechnologia</w:t>
            </w:r>
          </w:p>
          <w:p w14:paraId="691B7704" w14:textId="7CF22944" w:rsidR="00194FAE" w:rsidRDefault="00837E56" w:rsidP="00194FAE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szCs w:val="19"/>
              </w:rPr>
              <w:fldChar w:fldCharType="end"/>
            </w:r>
            <w:r w:rsidR="00194FA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DE8D3D8" w14:textId="77777777" w:rsidR="00194FAE" w:rsidRPr="00194FAE" w:rsidRDefault="00000000" w:rsidP="00194FAE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40" w:lineRule="auto"/>
              <w:rPr>
                <w:bCs/>
                <w:color w:val="000000" w:themeColor="text1"/>
                <w:szCs w:val="24"/>
                <w:u w:val="single"/>
              </w:rPr>
            </w:pPr>
            <w:hyperlink r:id="rId31" w:tooltip="Link do tematu: Bank Danych Lokalnych (BDL) – Nauka i technika. Społeczeństwo informacyjne – Działalność badawcza i rozwojowa" w:history="1">
              <w:r w:rsidR="00194FAE" w:rsidRPr="00194FAE">
                <w:rPr>
                  <w:rStyle w:val="Hipercze"/>
                  <w:rFonts w:cstheme="minorBidi"/>
                  <w:bCs/>
                  <w:szCs w:val="24"/>
                </w:rPr>
                <w:t>Bank Danych Lokalnych (BDL) – Nauka i technika. Społeczeństwo informacyjne – Biotechnologia</w:t>
              </w:r>
            </w:hyperlink>
          </w:p>
          <w:p w14:paraId="7813E66C" w14:textId="42A1A5FC" w:rsidR="00194FAE" w:rsidRPr="00194FAE" w:rsidRDefault="00000000" w:rsidP="00194FAE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40" w:lineRule="auto"/>
              <w:rPr>
                <w:bCs/>
                <w:color w:val="000000" w:themeColor="text1"/>
                <w:szCs w:val="24"/>
                <w:u w:val="single"/>
              </w:rPr>
            </w:pPr>
            <w:hyperlink r:id="rId32" w:tooltip="Link do tematu: Dziedzinowe Bazy Wiedzy (DBW) – Nauka i technika" w:history="1">
              <w:r w:rsidR="00194FAE" w:rsidRPr="00194FAE">
                <w:rPr>
                  <w:rStyle w:val="Hipercze"/>
                  <w:rFonts w:cstheme="minorBidi"/>
                  <w:bCs/>
                  <w:szCs w:val="24"/>
                </w:rPr>
                <w:t>Dziedzinowe Bazy Wiedzy (DBW) – Nauka i technika</w:t>
              </w:r>
            </w:hyperlink>
          </w:p>
          <w:p w14:paraId="3B0687FB" w14:textId="4C3AE2E6" w:rsidR="00E67D19" w:rsidRPr="00694D63" w:rsidRDefault="00E67D19" w:rsidP="00E67D1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B8207" w14:textId="77777777" w:rsidR="00E67D19" w:rsidRPr="0048616C" w:rsidRDefault="00000000" w:rsidP="00E67D19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9"/>
                <w:szCs w:val="19"/>
              </w:rPr>
            </w:pPr>
            <w:hyperlink r:id="rId33" w:tooltip="Link do pojęcia: Biotechnologia" w:history="1">
              <w:r w:rsidR="00E67D19" w:rsidRPr="0048616C">
                <w:rPr>
                  <w:rStyle w:val="Hipercze"/>
                  <w:rFonts w:ascii="Fira Sans" w:hAnsi="Fira Sans" w:cstheme="minorBidi"/>
                  <w:bCs/>
                  <w:sz w:val="19"/>
                  <w:szCs w:val="19"/>
                </w:rPr>
                <w:t>Biotechnologia</w:t>
              </w:r>
            </w:hyperlink>
          </w:p>
          <w:p w14:paraId="7ECE1F41" w14:textId="4E799962" w:rsidR="00952A14" w:rsidRDefault="00000000" w:rsidP="00952A14">
            <w:pPr>
              <w:rPr>
                <w:bCs/>
                <w:color w:val="000000" w:themeColor="text1"/>
                <w:szCs w:val="24"/>
              </w:rPr>
            </w:pPr>
            <w:hyperlink r:id="rId34" w:tooltip="Link do pojęcia:&quot;Obszary zastosowania biotechnologii&quot;" w:history="1">
              <w:proofErr w:type="spellStart"/>
              <w:r w:rsidR="00952A14" w:rsidRPr="00952A14">
                <w:rPr>
                  <w:rStyle w:val="Hipercze"/>
                  <w:rFonts w:cstheme="minorBidi"/>
                  <w:bCs/>
                  <w:szCs w:val="24"/>
                  <w:lang w:val="en-US"/>
                </w:rPr>
                <w:t>Obszary</w:t>
              </w:r>
              <w:proofErr w:type="spellEnd"/>
              <w:r w:rsidR="00952A14" w:rsidRPr="00952A14">
                <w:rPr>
                  <w:rStyle w:val="Hipercze"/>
                  <w:rFonts w:cstheme="minorBidi"/>
                  <w:bCs/>
                  <w:szCs w:val="24"/>
                  <w:lang w:val="en-US"/>
                </w:rPr>
                <w:t xml:space="preserve"> </w:t>
              </w:r>
              <w:proofErr w:type="spellStart"/>
              <w:r w:rsidR="00952A14" w:rsidRPr="00952A14">
                <w:rPr>
                  <w:rStyle w:val="Hipercze"/>
                  <w:rFonts w:cstheme="minorBidi"/>
                  <w:bCs/>
                  <w:szCs w:val="24"/>
                  <w:lang w:val="en-US"/>
                </w:rPr>
                <w:t>zastosowania</w:t>
              </w:r>
              <w:proofErr w:type="spellEnd"/>
              <w:r w:rsidR="00952A14" w:rsidRPr="00952A14">
                <w:rPr>
                  <w:rStyle w:val="Hipercze"/>
                  <w:rFonts w:cstheme="minorBidi"/>
                  <w:bCs/>
                  <w:szCs w:val="24"/>
                  <w:lang w:val="en-US"/>
                </w:rPr>
                <w:t xml:space="preserve"> </w:t>
              </w:r>
              <w:proofErr w:type="spellStart"/>
              <w:r w:rsidR="00952A14" w:rsidRPr="00952A14">
                <w:rPr>
                  <w:rStyle w:val="Hipercze"/>
                  <w:rFonts w:cstheme="minorBidi"/>
                  <w:bCs/>
                  <w:szCs w:val="24"/>
                  <w:lang w:val="en-US"/>
                </w:rPr>
                <w:t>biotechnologii</w:t>
              </w:r>
              <w:proofErr w:type="spellEnd"/>
            </w:hyperlink>
          </w:p>
          <w:p w14:paraId="4657D4C9" w14:textId="483488D6" w:rsidR="00952A14" w:rsidRDefault="00000000" w:rsidP="00952A14">
            <w:pPr>
              <w:rPr>
                <w:bCs/>
                <w:color w:val="000000" w:themeColor="text1"/>
                <w:szCs w:val="24"/>
              </w:rPr>
            </w:pPr>
            <w:hyperlink r:id="rId35" w:tooltip="Link do pojęcia:&quot;Przedsiębiorstwo prowadzące działalność w biotechnologii &quot;" w:history="1">
              <w:r w:rsidR="00952A14" w:rsidRPr="00952A14">
                <w:rPr>
                  <w:rStyle w:val="Hipercze"/>
                  <w:rFonts w:cstheme="minorBidi"/>
                  <w:bCs/>
                  <w:szCs w:val="24"/>
                </w:rPr>
                <w:t>Przedsiębiorstwo prowadzące działalność w biotechnologii</w:t>
              </w:r>
            </w:hyperlink>
          </w:p>
          <w:p w14:paraId="0ADF97AA" w14:textId="36615201" w:rsidR="00ED20CA" w:rsidRPr="00952A14" w:rsidRDefault="00000000" w:rsidP="00952A14">
            <w:pPr>
              <w:rPr>
                <w:bCs/>
                <w:color w:val="000000" w:themeColor="text1"/>
                <w:szCs w:val="24"/>
                <w:lang w:val="en-US"/>
              </w:rPr>
            </w:pPr>
            <w:hyperlink r:id="rId36" w:tooltip="Link do pojęcia: Nanotechnologia" w:history="1">
              <w:r w:rsidR="00ED20CA" w:rsidRPr="0048616C">
                <w:rPr>
                  <w:rStyle w:val="Hipercze"/>
                  <w:rFonts w:cstheme="minorBidi"/>
                  <w:bCs/>
                  <w:szCs w:val="19"/>
                </w:rPr>
                <w:t>Nanotechnologia</w:t>
              </w:r>
            </w:hyperlink>
          </w:p>
          <w:p w14:paraId="6B6049FC" w14:textId="5C5CFD23" w:rsidR="00952A14" w:rsidRPr="00952A14" w:rsidRDefault="00952A14">
            <w:pPr>
              <w:rPr>
                <w:bCs/>
                <w:color w:val="000000" w:themeColor="text1"/>
                <w:szCs w:val="24"/>
              </w:rPr>
            </w:pPr>
          </w:p>
        </w:tc>
      </w:tr>
    </w:tbl>
    <w:p w14:paraId="7B0EE08A" w14:textId="77777777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7"/>
      <w:footerReference w:type="default" r:id="rId38"/>
      <w:footnotePr>
        <w:numRestart w:val="eachSect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7F3B" w14:textId="77777777" w:rsidR="00271711" w:rsidRDefault="00271711" w:rsidP="000662E2">
      <w:pPr>
        <w:spacing w:after="0" w:line="240" w:lineRule="auto"/>
      </w:pPr>
      <w:r>
        <w:separator/>
      </w:r>
    </w:p>
  </w:endnote>
  <w:endnote w:type="continuationSeparator" w:id="0">
    <w:p w14:paraId="2B42BBB6" w14:textId="77777777" w:rsidR="00271711" w:rsidRDefault="0027171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55DF96C-ECDE-443B-9D8F-35AA2D1F24A4}"/>
    <w:embedBold r:id="rId2" w:fontKey="{4F2EAF88-9D4C-48C0-B907-2147517F03E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6DB2053-661D-405A-8C3F-B5942BB8DF41}"/>
    <w:embedBold r:id="rId4" w:fontKey="{59E67A42-86A7-406A-9880-2BB481ED2A2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EA0BC17-ABE2-4CB1-B61C-9189936480A8}"/>
    <w:embedItalic r:id="rId6" w:fontKey="{E6ACE88B-C24A-4167-857D-F5A003E09C3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8ED5A2BB-3F22-4D64-9C8A-BDE3F64DAC1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A4821AE-4403-4F09-BBA8-AD35C11757A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60259729-E739-4DC3-9D9B-350347E9C93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F83DD955-57A3-4782-8AC4-C7D0FAFEA7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2585831"/>
      <w:docPartObj>
        <w:docPartGallery w:val="Page Numbers (Bottom of Page)"/>
        <w:docPartUnique/>
      </w:docPartObj>
    </w:sdtPr>
    <w:sdtContent>
      <w:p w14:paraId="22232011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6C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034812"/>
      <w:docPartObj>
        <w:docPartGallery w:val="Page Numbers (Bottom of Page)"/>
        <w:docPartUnique/>
      </w:docPartObj>
    </w:sdtPr>
    <w:sdtContent>
      <w:p w14:paraId="17CF8178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6C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26CA3F9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6C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AFC13" w14:textId="77777777" w:rsidR="00271711" w:rsidRDefault="00271711" w:rsidP="000662E2">
      <w:pPr>
        <w:spacing w:after="0" w:line="240" w:lineRule="auto"/>
      </w:pPr>
      <w:r>
        <w:separator/>
      </w:r>
    </w:p>
  </w:footnote>
  <w:footnote w:type="continuationSeparator" w:id="0">
    <w:p w14:paraId="32BE9494" w14:textId="77777777" w:rsidR="00271711" w:rsidRDefault="00271711" w:rsidP="000662E2">
      <w:pPr>
        <w:spacing w:after="0" w:line="240" w:lineRule="auto"/>
      </w:pPr>
      <w:r>
        <w:continuationSeparator/>
      </w:r>
    </w:p>
  </w:footnote>
  <w:footnote w:id="1">
    <w:p w14:paraId="3B1A3C8B" w14:textId="1861CF0D" w:rsidR="00274EF4" w:rsidRDefault="00274E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A18BE" w:rsidRPr="004A18BE">
        <w:rPr>
          <w:sz w:val="19"/>
          <w:szCs w:val="19"/>
        </w:rPr>
        <w:t>Zgodnie z zaleceniami dotyczącymi pozyskiwania i prezentowania danych z zakresu działalności badawczej i rozwojowej zaprezentowanymi w Podręczniku Frascati 2015 (OECD), podmioty działające w branży biotechnologicznej klasyfikowane są według sektorów wykonawczych: sektor przedsiębiorstw (w tym przedsiębiorstwa), sektor rządowy (łącznie z sektorem prywatnych instytucji niekomercyjnych) oraz sektor szkolnictwa wyższego</w:t>
      </w:r>
      <w:r w:rsidR="004A18BE" w:rsidRPr="004A18BE">
        <w:t>.</w:t>
      </w:r>
    </w:p>
  </w:footnote>
  <w:footnote w:id="2">
    <w:p w14:paraId="1B27D6CE" w14:textId="532F7A00" w:rsidR="004A18BE" w:rsidRDefault="004A18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A18BE">
        <w:rPr>
          <w:sz w:val="19"/>
          <w:szCs w:val="19"/>
        </w:rPr>
        <w:t>Przedsiębiorstwa biotechnologiczne (BF) – przedsiębiorstwa zaangażowane w biotechnologię poprzez stosowanie co najmniej jednej z technik biotechnologii, aby produkować wyroby i usługi i/lub prowadzić działalność B+R. Przedsiębiorstwa wyspecjalizowane w działalności biotechnologicznej (DBF) – firmy, których dominująca aktywność skupiona jest na wykorzystaniu przynajmniej jednej techniki biotechnologicznej. BRDF – przedsiębiorstwa prowadzące działalność B+R i wykazujące nakłady wewnętrzne na działalność badawczą i rozwojową w</w:t>
      </w:r>
      <w:r>
        <w:rPr>
          <w:sz w:val="19"/>
          <w:szCs w:val="19"/>
        </w:rPr>
        <w:t> </w:t>
      </w:r>
      <w:r w:rsidRPr="004A18BE">
        <w:rPr>
          <w:sz w:val="19"/>
          <w:szCs w:val="19"/>
        </w:rPr>
        <w:t>biotechnologii.</w:t>
      </w:r>
    </w:p>
  </w:footnote>
  <w:footnote w:id="3">
    <w:p w14:paraId="35C456EC" w14:textId="12D8B10B" w:rsidR="004A18BE" w:rsidRDefault="004A18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E1FEA">
        <w:rPr>
          <w:sz w:val="19"/>
          <w:szCs w:val="19"/>
        </w:rPr>
        <w:t>Nakłady finansowe poniesione w roku sprawozdawczym na działalność B+R w biotechnologii prowadzoną w jednostce sprawozdawczej, niezależnie od źródła pochodzenia wydatkowanych środków.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00BE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3C661D2" wp14:editId="3CA381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0440B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D5D6F2F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E19A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B70DAE" wp14:editId="579E6CF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CD3DF8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B70DAE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CD3DF8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40B28" wp14:editId="613CB01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B1AA3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703CECF3" wp14:editId="6C5B0AC1">
          <wp:extent cx="1057658" cy="457201"/>
          <wp:effectExtent l="0" t="0" r="9525" b="0"/>
          <wp:docPr id="17" name="Obraz 1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D0C23D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B87E47" wp14:editId="3ACA71F4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04.11.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0D34BE" w14:textId="7F413A9A" w:rsidR="00303BF7" w:rsidRPr="00E069A0" w:rsidRDefault="00B245A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03208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3843B0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4808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8168B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03208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87E4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04.11. 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1C0D34BE" w14:textId="7F413A9A" w:rsidR="00303BF7" w:rsidRPr="00E069A0" w:rsidRDefault="00B245A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032083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3843B0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4808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8168B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032083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DEE4B" w14:textId="77777777" w:rsidR="00303BF7" w:rsidRDefault="00303BF7">
    <w:pPr>
      <w:pStyle w:val="Nagwek"/>
    </w:pPr>
  </w:p>
  <w:p w14:paraId="6D9B7ACD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3.25pt;height:123.25pt;visibility:visible" o:bullet="t">
        <v:imagedata r:id="rId1" o:title=""/>
      </v:shape>
    </w:pict>
  </w:numPicBullet>
  <w:numPicBullet w:numPicBulletId="1">
    <w:pict>
      <v:shape id="_x0000_i1045" type="#_x0000_t75" style="width:123.25pt;height:123.25pt;visibility:visible" o:bullet="t">
        <v:imagedata r:id="rId2" o:title=""/>
      </v:shape>
    </w:pict>
  </w:numPicBullet>
  <w:numPicBullet w:numPicBulletId="2">
    <w:pict>
      <v:shape id="_x0000_i1046" type="#_x0000_t75" style="width:28.2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11613">
    <w:abstractNumId w:val="1"/>
  </w:num>
  <w:num w:numId="2" w16cid:durableId="748430852">
    <w:abstractNumId w:val="0"/>
  </w:num>
  <w:num w:numId="3" w16cid:durableId="1885406072">
    <w:abstractNumId w:val="2"/>
  </w:num>
  <w:num w:numId="4" w16cid:durableId="1633100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E4"/>
    <w:rsid w:val="00001C5B"/>
    <w:rsid w:val="00002529"/>
    <w:rsid w:val="00002CCC"/>
    <w:rsid w:val="000033AE"/>
    <w:rsid w:val="00003437"/>
    <w:rsid w:val="0000709F"/>
    <w:rsid w:val="000108B8"/>
    <w:rsid w:val="0001098F"/>
    <w:rsid w:val="000119E5"/>
    <w:rsid w:val="00012F42"/>
    <w:rsid w:val="000152F5"/>
    <w:rsid w:val="00021ACA"/>
    <w:rsid w:val="00022F25"/>
    <w:rsid w:val="00024FDD"/>
    <w:rsid w:val="000264B5"/>
    <w:rsid w:val="00027A63"/>
    <w:rsid w:val="00030BA8"/>
    <w:rsid w:val="00032083"/>
    <w:rsid w:val="0003397A"/>
    <w:rsid w:val="000345EC"/>
    <w:rsid w:val="000350CA"/>
    <w:rsid w:val="00045660"/>
    <w:rsid w:val="0004582E"/>
    <w:rsid w:val="00045FB1"/>
    <w:rsid w:val="000461CD"/>
    <w:rsid w:val="000468FA"/>
    <w:rsid w:val="000470AA"/>
    <w:rsid w:val="00050327"/>
    <w:rsid w:val="000515DE"/>
    <w:rsid w:val="00052A4A"/>
    <w:rsid w:val="0005371A"/>
    <w:rsid w:val="00055259"/>
    <w:rsid w:val="00055444"/>
    <w:rsid w:val="00057448"/>
    <w:rsid w:val="00057CA1"/>
    <w:rsid w:val="00057E9A"/>
    <w:rsid w:val="00060556"/>
    <w:rsid w:val="0006070D"/>
    <w:rsid w:val="0006363E"/>
    <w:rsid w:val="000662E2"/>
    <w:rsid w:val="00066883"/>
    <w:rsid w:val="000672BB"/>
    <w:rsid w:val="000709C5"/>
    <w:rsid w:val="000717D2"/>
    <w:rsid w:val="00072D78"/>
    <w:rsid w:val="00072D8E"/>
    <w:rsid w:val="000734FC"/>
    <w:rsid w:val="000736A6"/>
    <w:rsid w:val="00073C70"/>
    <w:rsid w:val="00073D58"/>
    <w:rsid w:val="0007423C"/>
    <w:rsid w:val="00074DD8"/>
    <w:rsid w:val="00074E04"/>
    <w:rsid w:val="000755A0"/>
    <w:rsid w:val="00076B0D"/>
    <w:rsid w:val="00077289"/>
    <w:rsid w:val="000806F7"/>
    <w:rsid w:val="0008544A"/>
    <w:rsid w:val="000855B8"/>
    <w:rsid w:val="0008677C"/>
    <w:rsid w:val="0009032E"/>
    <w:rsid w:val="00090EDA"/>
    <w:rsid w:val="0009205B"/>
    <w:rsid w:val="00093CED"/>
    <w:rsid w:val="0009479B"/>
    <w:rsid w:val="00094E9F"/>
    <w:rsid w:val="000962FF"/>
    <w:rsid w:val="00097840"/>
    <w:rsid w:val="000A0B8E"/>
    <w:rsid w:val="000A3644"/>
    <w:rsid w:val="000A6124"/>
    <w:rsid w:val="000A65DF"/>
    <w:rsid w:val="000A726A"/>
    <w:rsid w:val="000A76E9"/>
    <w:rsid w:val="000B0727"/>
    <w:rsid w:val="000B0EA0"/>
    <w:rsid w:val="000C135D"/>
    <w:rsid w:val="000C1B0C"/>
    <w:rsid w:val="000C240F"/>
    <w:rsid w:val="000C2EFA"/>
    <w:rsid w:val="000D1D43"/>
    <w:rsid w:val="000D225C"/>
    <w:rsid w:val="000D2A5C"/>
    <w:rsid w:val="000D3EB6"/>
    <w:rsid w:val="000D6A1A"/>
    <w:rsid w:val="000D7AE3"/>
    <w:rsid w:val="000E0918"/>
    <w:rsid w:val="000E1540"/>
    <w:rsid w:val="000E5AF9"/>
    <w:rsid w:val="000E6B73"/>
    <w:rsid w:val="000E78C8"/>
    <w:rsid w:val="000F4D03"/>
    <w:rsid w:val="000F6E91"/>
    <w:rsid w:val="00100569"/>
    <w:rsid w:val="001011C3"/>
    <w:rsid w:val="001051C9"/>
    <w:rsid w:val="0010658F"/>
    <w:rsid w:val="00107C14"/>
    <w:rsid w:val="00110D87"/>
    <w:rsid w:val="00111922"/>
    <w:rsid w:val="00112261"/>
    <w:rsid w:val="00112CF2"/>
    <w:rsid w:val="00114DB9"/>
    <w:rsid w:val="00116087"/>
    <w:rsid w:val="00117752"/>
    <w:rsid w:val="00120189"/>
    <w:rsid w:val="001206E0"/>
    <w:rsid w:val="00123AD4"/>
    <w:rsid w:val="00125DEC"/>
    <w:rsid w:val="00125F66"/>
    <w:rsid w:val="00130172"/>
    <w:rsid w:val="001301EB"/>
    <w:rsid w:val="00130296"/>
    <w:rsid w:val="0013087E"/>
    <w:rsid w:val="0013575A"/>
    <w:rsid w:val="00136B5A"/>
    <w:rsid w:val="00137761"/>
    <w:rsid w:val="00137966"/>
    <w:rsid w:val="0014158D"/>
    <w:rsid w:val="001423B6"/>
    <w:rsid w:val="001448A7"/>
    <w:rsid w:val="001462E8"/>
    <w:rsid w:val="00146366"/>
    <w:rsid w:val="00146621"/>
    <w:rsid w:val="00146C61"/>
    <w:rsid w:val="00147A37"/>
    <w:rsid w:val="001570F1"/>
    <w:rsid w:val="00157F1B"/>
    <w:rsid w:val="00162325"/>
    <w:rsid w:val="00162D33"/>
    <w:rsid w:val="00163423"/>
    <w:rsid w:val="00164336"/>
    <w:rsid w:val="0017095E"/>
    <w:rsid w:val="00170D76"/>
    <w:rsid w:val="0017141F"/>
    <w:rsid w:val="00171B67"/>
    <w:rsid w:val="00174698"/>
    <w:rsid w:val="00174852"/>
    <w:rsid w:val="001748D9"/>
    <w:rsid w:val="0018168B"/>
    <w:rsid w:val="001831A6"/>
    <w:rsid w:val="0018429F"/>
    <w:rsid w:val="0018505B"/>
    <w:rsid w:val="00187FFD"/>
    <w:rsid w:val="00190679"/>
    <w:rsid w:val="00192AFA"/>
    <w:rsid w:val="001931E2"/>
    <w:rsid w:val="001947D4"/>
    <w:rsid w:val="00194FAE"/>
    <w:rsid w:val="001951DA"/>
    <w:rsid w:val="0019615B"/>
    <w:rsid w:val="00197A7F"/>
    <w:rsid w:val="001A3E91"/>
    <w:rsid w:val="001A5505"/>
    <w:rsid w:val="001A6D05"/>
    <w:rsid w:val="001A7189"/>
    <w:rsid w:val="001B0954"/>
    <w:rsid w:val="001B5C1C"/>
    <w:rsid w:val="001B6C77"/>
    <w:rsid w:val="001C0385"/>
    <w:rsid w:val="001C0491"/>
    <w:rsid w:val="001C130B"/>
    <w:rsid w:val="001C3269"/>
    <w:rsid w:val="001C4739"/>
    <w:rsid w:val="001C555B"/>
    <w:rsid w:val="001C64D2"/>
    <w:rsid w:val="001D0293"/>
    <w:rsid w:val="001D1365"/>
    <w:rsid w:val="001D1DB4"/>
    <w:rsid w:val="001D3D15"/>
    <w:rsid w:val="001D4A86"/>
    <w:rsid w:val="001D7A0E"/>
    <w:rsid w:val="001E01F1"/>
    <w:rsid w:val="001E25F0"/>
    <w:rsid w:val="001E3296"/>
    <w:rsid w:val="001E673B"/>
    <w:rsid w:val="001E78AC"/>
    <w:rsid w:val="001F0912"/>
    <w:rsid w:val="001F11A1"/>
    <w:rsid w:val="001F44C0"/>
    <w:rsid w:val="001F4F6F"/>
    <w:rsid w:val="001F77F2"/>
    <w:rsid w:val="00202ED8"/>
    <w:rsid w:val="00203D68"/>
    <w:rsid w:val="00210CD8"/>
    <w:rsid w:val="002116EF"/>
    <w:rsid w:val="00213535"/>
    <w:rsid w:val="00216276"/>
    <w:rsid w:val="002169FB"/>
    <w:rsid w:val="00216BAF"/>
    <w:rsid w:val="002174FD"/>
    <w:rsid w:val="00217AE3"/>
    <w:rsid w:val="00220008"/>
    <w:rsid w:val="00220CFC"/>
    <w:rsid w:val="002213D3"/>
    <w:rsid w:val="0022508D"/>
    <w:rsid w:val="00225173"/>
    <w:rsid w:val="00227070"/>
    <w:rsid w:val="00227BC6"/>
    <w:rsid w:val="00231EFF"/>
    <w:rsid w:val="002331F1"/>
    <w:rsid w:val="002342E1"/>
    <w:rsid w:val="00235CB8"/>
    <w:rsid w:val="00237E00"/>
    <w:rsid w:val="00240046"/>
    <w:rsid w:val="002401AF"/>
    <w:rsid w:val="00242C9B"/>
    <w:rsid w:val="00245AB9"/>
    <w:rsid w:val="00245F7C"/>
    <w:rsid w:val="002507AB"/>
    <w:rsid w:val="00254951"/>
    <w:rsid w:val="002559E5"/>
    <w:rsid w:val="00256E61"/>
    <w:rsid w:val="0025743E"/>
    <w:rsid w:val="002574F9"/>
    <w:rsid w:val="00261C18"/>
    <w:rsid w:val="00262B61"/>
    <w:rsid w:val="002630B4"/>
    <w:rsid w:val="002635A5"/>
    <w:rsid w:val="0026465D"/>
    <w:rsid w:val="00264E36"/>
    <w:rsid w:val="00265B3B"/>
    <w:rsid w:val="00265EA5"/>
    <w:rsid w:val="002663ED"/>
    <w:rsid w:val="0027103C"/>
    <w:rsid w:val="0027166F"/>
    <w:rsid w:val="00271711"/>
    <w:rsid w:val="00272460"/>
    <w:rsid w:val="00273752"/>
    <w:rsid w:val="00273C27"/>
    <w:rsid w:val="00274D87"/>
    <w:rsid w:val="00274EF4"/>
    <w:rsid w:val="002757DD"/>
    <w:rsid w:val="00275E85"/>
    <w:rsid w:val="00276748"/>
    <w:rsid w:val="00276811"/>
    <w:rsid w:val="00277909"/>
    <w:rsid w:val="002816BA"/>
    <w:rsid w:val="00282699"/>
    <w:rsid w:val="00283F42"/>
    <w:rsid w:val="00285F10"/>
    <w:rsid w:val="00287296"/>
    <w:rsid w:val="002926DF"/>
    <w:rsid w:val="00292B6E"/>
    <w:rsid w:val="00292D0C"/>
    <w:rsid w:val="002942C3"/>
    <w:rsid w:val="00295F0C"/>
    <w:rsid w:val="0029660B"/>
    <w:rsid w:val="00296697"/>
    <w:rsid w:val="002A0B55"/>
    <w:rsid w:val="002A3AA2"/>
    <w:rsid w:val="002A44FB"/>
    <w:rsid w:val="002A4E77"/>
    <w:rsid w:val="002B0472"/>
    <w:rsid w:val="002B1574"/>
    <w:rsid w:val="002B180F"/>
    <w:rsid w:val="002B2C53"/>
    <w:rsid w:val="002B3775"/>
    <w:rsid w:val="002B42A2"/>
    <w:rsid w:val="002B45BD"/>
    <w:rsid w:val="002B5AEC"/>
    <w:rsid w:val="002B610E"/>
    <w:rsid w:val="002B6AB3"/>
    <w:rsid w:val="002B6B12"/>
    <w:rsid w:val="002B7DEA"/>
    <w:rsid w:val="002C3A22"/>
    <w:rsid w:val="002C643F"/>
    <w:rsid w:val="002D1263"/>
    <w:rsid w:val="002D362B"/>
    <w:rsid w:val="002D5291"/>
    <w:rsid w:val="002D604F"/>
    <w:rsid w:val="002D7692"/>
    <w:rsid w:val="002E1213"/>
    <w:rsid w:val="002E5C6D"/>
    <w:rsid w:val="002E5CE2"/>
    <w:rsid w:val="002E6140"/>
    <w:rsid w:val="002E6985"/>
    <w:rsid w:val="002E71B6"/>
    <w:rsid w:val="002E72BC"/>
    <w:rsid w:val="002E788C"/>
    <w:rsid w:val="002F0B2E"/>
    <w:rsid w:val="002F25E6"/>
    <w:rsid w:val="002F2A89"/>
    <w:rsid w:val="002F5E17"/>
    <w:rsid w:val="002F5FC1"/>
    <w:rsid w:val="002F77C8"/>
    <w:rsid w:val="00303BF7"/>
    <w:rsid w:val="00304F22"/>
    <w:rsid w:val="00306C7C"/>
    <w:rsid w:val="00307766"/>
    <w:rsid w:val="0031003E"/>
    <w:rsid w:val="00311AE0"/>
    <w:rsid w:val="00312CD1"/>
    <w:rsid w:val="00314873"/>
    <w:rsid w:val="003172CA"/>
    <w:rsid w:val="00320CFF"/>
    <w:rsid w:val="003221FC"/>
    <w:rsid w:val="00322EDD"/>
    <w:rsid w:val="0032303A"/>
    <w:rsid w:val="0032379D"/>
    <w:rsid w:val="00330AC4"/>
    <w:rsid w:val="00330E64"/>
    <w:rsid w:val="00330EFA"/>
    <w:rsid w:val="00332320"/>
    <w:rsid w:val="00334358"/>
    <w:rsid w:val="00340B69"/>
    <w:rsid w:val="00341FFD"/>
    <w:rsid w:val="00342D01"/>
    <w:rsid w:val="003452F1"/>
    <w:rsid w:val="00347D72"/>
    <w:rsid w:val="00350201"/>
    <w:rsid w:val="00350F4F"/>
    <w:rsid w:val="00351975"/>
    <w:rsid w:val="00351AC9"/>
    <w:rsid w:val="00353F51"/>
    <w:rsid w:val="00354458"/>
    <w:rsid w:val="00355FBF"/>
    <w:rsid w:val="00357611"/>
    <w:rsid w:val="0036125E"/>
    <w:rsid w:val="003631B9"/>
    <w:rsid w:val="00364319"/>
    <w:rsid w:val="00366F82"/>
    <w:rsid w:val="00367237"/>
    <w:rsid w:val="003676F5"/>
    <w:rsid w:val="0037077F"/>
    <w:rsid w:val="00372411"/>
    <w:rsid w:val="00373882"/>
    <w:rsid w:val="0037396C"/>
    <w:rsid w:val="0037435F"/>
    <w:rsid w:val="00374B25"/>
    <w:rsid w:val="00374D43"/>
    <w:rsid w:val="00376C99"/>
    <w:rsid w:val="003843B0"/>
    <w:rsid w:val="003843DB"/>
    <w:rsid w:val="0038555A"/>
    <w:rsid w:val="00386E67"/>
    <w:rsid w:val="00391C47"/>
    <w:rsid w:val="00393761"/>
    <w:rsid w:val="00395113"/>
    <w:rsid w:val="00397D18"/>
    <w:rsid w:val="003A1B36"/>
    <w:rsid w:val="003A44B5"/>
    <w:rsid w:val="003A746F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C7989"/>
    <w:rsid w:val="003D071F"/>
    <w:rsid w:val="003D27F3"/>
    <w:rsid w:val="003D4F30"/>
    <w:rsid w:val="003D4F95"/>
    <w:rsid w:val="003D5F42"/>
    <w:rsid w:val="003D60A9"/>
    <w:rsid w:val="003D6C1D"/>
    <w:rsid w:val="003E0721"/>
    <w:rsid w:val="003E1FEA"/>
    <w:rsid w:val="003E65EE"/>
    <w:rsid w:val="003E6F9E"/>
    <w:rsid w:val="003E766A"/>
    <w:rsid w:val="003F0D24"/>
    <w:rsid w:val="003F2287"/>
    <w:rsid w:val="003F3115"/>
    <w:rsid w:val="003F44D0"/>
    <w:rsid w:val="003F4C97"/>
    <w:rsid w:val="003F5EAC"/>
    <w:rsid w:val="003F73B2"/>
    <w:rsid w:val="003F7FE6"/>
    <w:rsid w:val="00400193"/>
    <w:rsid w:val="00400E6B"/>
    <w:rsid w:val="00402ED3"/>
    <w:rsid w:val="00404534"/>
    <w:rsid w:val="00410342"/>
    <w:rsid w:val="0041317A"/>
    <w:rsid w:val="00414B89"/>
    <w:rsid w:val="00415B1D"/>
    <w:rsid w:val="00416076"/>
    <w:rsid w:val="004212E7"/>
    <w:rsid w:val="00421714"/>
    <w:rsid w:val="0042173E"/>
    <w:rsid w:val="0042446D"/>
    <w:rsid w:val="004261B6"/>
    <w:rsid w:val="004273E8"/>
    <w:rsid w:val="00427BF8"/>
    <w:rsid w:val="00431361"/>
    <w:rsid w:val="00431C02"/>
    <w:rsid w:val="00433CCC"/>
    <w:rsid w:val="0043450A"/>
    <w:rsid w:val="004354FF"/>
    <w:rsid w:val="00437190"/>
    <w:rsid w:val="00437391"/>
    <w:rsid w:val="00437395"/>
    <w:rsid w:val="004403F2"/>
    <w:rsid w:val="00440DCA"/>
    <w:rsid w:val="00441BC3"/>
    <w:rsid w:val="00441EBA"/>
    <w:rsid w:val="00442EFE"/>
    <w:rsid w:val="00445047"/>
    <w:rsid w:val="00445492"/>
    <w:rsid w:val="00446DA5"/>
    <w:rsid w:val="0044719F"/>
    <w:rsid w:val="00447E17"/>
    <w:rsid w:val="00451A2F"/>
    <w:rsid w:val="00452C4B"/>
    <w:rsid w:val="00452E24"/>
    <w:rsid w:val="00453257"/>
    <w:rsid w:val="004537FB"/>
    <w:rsid w:val="00454594"/>
    <w:rsid w:val="004557FA"/>
    <w:rsid w:val="00461EE9"/>
    <w:rsid w:val="00463E39"/>
    <w:rsid w:val="004657FC"/>
    <w:rsid w:val="00465DCB"/>
    <w:rsid w:val="00466378"/>
    <w:rsid w:val="00466851"/>
    <w:rsid w:val="00467EF4"/>
    <w:rsid w:val="004702B5"/>
    <w:rsid w:val="00472FDE"/>
    <w:rsid w:val="004733F6"/>
    <w:rsid w:val="0047401C"/>
    <w:rsid w:val="00474A20"/>
    <w:rsid w:val="00474E69"/>
    <w:rsid w:val="00476462"/>
    <w:rsid w:val="00477EE9"/>
    <w:rsid w:val="0048018C"/>
    <w:rsid w:val="0048476B"/>
    <w:rsid w:val="00484F5B"/>
    <w:rsid w:val="00485684"/>
    <w:rsid w:val="0048616C"/>
    <w:rsid w:val="004862A1"/>
    <w:rsid w:val="00487144"/>
    <w:rsid w:val="00491A47"/>
    <w:rsid w:val="0049244D"/>
    <w:rsid w:val="0049382A"/>
    <w:rsid w:val="00493AE2"/>
    <w:rsid w:val="00495EF9"/>
    <w:rsid w:val="00496203"/>
    <w:rsid w:val="0049621B"/>
    <w:rsid w:val="004A06DB"/>
    <w:rsid w:val="004A183C"/>
    <w:rsid w:val="004A18BE"/>
    <w:rsid w:val="004A21A2"/>
    <w:rsid w:val="004A2377"/>
    <w:rsid w:val="004A3CA4"/>
    <w:rsid w:val="004A3ECF"/>
    <w:rsid w:val="004A53C5"/>
    <w:rsid w:val="004A662F"/>
    <w:rsid w:val="004A6950"/>
    <w:rsid w:val="004A7272"/>
    <w:rsid w:val="004A7E15"/>
    <w:rsid w:val="004B0255"/>
    <w:rsid w:val="004B0561"/>
    <w:rsid w:val="004B0A8F"/>
    <w:rsid w:val="004B338E"/>
    <w:rsid w:val="004B414E"/>
    <w:rsid w:val="004B57C4"/>
    <w:rsid w:val="004B5829"/>
    <w:rsid w:val="004B7983"/>
    <w:rsid w:val="004B7B70"/>
    <w:rsid w:val="004C0BD8"/>
    <w:rsid w:val="004C1159"/>
    <w:rsid w:val="004C1895"/>
    <w:rsid w:val="004C1DAA"/>
    <w:rsid w:val="004C40EB"/>
    <w:rsid w:val="004C6D40"/>
    <w:rsid w:val="004C7D30"/>
    <w:rsid w:val="004D08AC"/>
    <w:rsid w:val="004D2119"/>
    <w:rsid w:val="004D24FD"/>
    <w:rsid w:val="004D3188"/>
    <w:rsid w:val="004D5065"/>
    <w:rsid w:val="004D50A8"/>
    <w:rsid w:val="004D51C9"/>
    <w:rsid w:val="004E005B"/>
    <w:rsid w:val="004E2E0A"/>
    <w:rsid w:val="004E4260"/>
    <w:rsid w:val="004E591B"/>
    <w:rsid w:val="004E5A30"/>
    <w:rsid w:val="004E6620"/>
    <w:rsid w:val="004E7443"/>
    <w:rsid w:val="004F0364"/>
    <w:rsid w:val="004F0C3C"/>
    <w:rsid w:val="004F354A"/>
    <w:rsid w:val="004F5DD1"/>
    <w:rsid w:val="004F5E88"/>
    <w:rsid w:val="004F5F05"/>
    <w:rsid w:val="004F63FC"/>
    <w:rsid w:val="004F6749"/>
    <w:rsid w:val="00500F7B"/>
    <w:rsid w:val="005045F9"/>
    <w:rsid w:val="00504BB8"/>
    <w:rsid w:val="0050510C"/>
    <w:rsid w:val="00505A92"/>
    <w:rsid w:val="005124D6"/>
    <w:rsid w:val="005125DC"/>
    <w:rsid w:val="00512C43"/>
    <w:rsid w:val="00512F49"/>
    <w:rsid w:val="005169D5"/>
    <w:rsid w:val="00517890"/>
    <w:rsid w:val="005203F1"/>
    <w:rsid w:val="00520417"/>
    <w:rsid w:val="0052108D"/>
    <w:rsid w:val="00521341"/>
    <w:rsid w:val="00521BC3"/>
    <w:rsid w:val="0052262C"/>
    <w:rsid w:val="005236E4"/>
    <w:rsid w:val="005307CD"/>
    <w:rsid w:val="00531C53"/>
    <w:rsid w:val="005323C8"/>
    <w:rsid w:val="00532477"/>
    <w:rsid w:val="00533632"/>
    <w:rsid w:val="005342DE"/>
    <w:rsid w:val="00535D7D"/>
    <w:rsid w:val="00537E2E"/>
    <w:rsid w:val="00541E6E"/>
    <w:rsid w:val="0054251F"/>
    <w:rsid w:val="00543433"/>
    <w:rsid w:val="005437E1"/>
    <w:rsid w:val="005441DC"/>
    <w:rsid w:val="00544D76"/>
    <w:rsid w:val="00545F63"/>
    <w:rsid w:val="005469C6"/>
    <w:rsid w:val="00547C21"/>
    <w:rsid w:val="005520D8"/>
    <w:rsid w:val="00556CF1"/>
    <w:rsid w:val="00557272"/>
    <w:rsid w:val="005573FC"/>
    <w:rsid w:val="00560334"/>
    <w:rsid w:val="00560F6F"/>
    <w:rsid w:val="00561085"/>
    <w:rsid w:val="00570150"/>
    <w:rsid w:val="0057166F"/>
    <w:rsid w:val="005716C6"/>
    <w:rsid w:val="00572981"/>
    <w:rsid w:val="005734DB"/>
    <w:rsid w:val="00574315"/>
    <w:rsid w:val="00574383"/>
    <w:rsid w:val="00574926"/>
    <w:rsid w:val="00574A9C"/>
    <w:rsid w:val="005762A7"/>
    <w:rsid w:val="005766EB"/>
    <w:rsid w:val="00576FE7"/>
    <w:rsid w:val="00584B00"/>
    <w:rsid w:val="00586BA5"/>
    <w:rsid w:val="005900AB"/>
    <w:rsid w:val="005904CC"/>
    <w:rsid w:val="005916D7"/>
    <w:rsid w:val="00596B7A"/>
    <w:rsid w:val="00596DBB"/>
    <w:rsid w:val="00597ECD"/>
    <w:rsid w:val="005A234D"/>
    <w:rsid w:val="005A422B"/>
    <w:rsid w:val="005A48F8"/>
    <w:rsid w:val="005A6050"/>
    <w:rsid w:val="005A698C"/>
    <w:rsid w:val="005A7682"/>
    <w:rsid w:val="005B1666"/>
    <w:rsid w:val="005B34F7"/>
    <w:rsid w:val="005B3636"/>
    <w:rsid w:val="005B6A7D"/>
    <w:rsid w:val="005B728E"/>
    <w:rsid w:val="005B73CA"/>
    <w:rsid w:val="005B79D2"/>
    <w:rsid w:val="005C13DE"/>
    <w:rsid w:val="005C45C5"/>
    <w:rsid w:val="005C55D9"/>
    <w:rsid w:val="005C641E"/>
    <w:rsid w:val="005C7D0E"/>
    <w:rsid w:val="005D16B5"/>
    <w:rsid w:val="005D4546"/>
    <w:rsid w:val="005D5AC1"/>
    <w:rsid w:val="005E0799"/>
    <w:rsid w:val="005E092A"/>
    <w:rsid w:val="005E16E5"/>
    <w:rsid w:val="005E2830"/>
    <w:rsid w:val="005E3360"/>
    <w:rsid w:val="005E3C6A"/>
    <w:rsid w:val="005E3D36"/>
    <w:rsid w:val="005E3F76"/>
    <w:rsid w:val="005E77FD"/>
    <w:rsid w:val="005F1955"/>
    <w:rsid w:val="005F1F0E"/>
    <w:rsid w:val="005F4A76"/>
    <w:rsid w:val="005F5A80"/>
    <w:rsid w:val="005F5CF4"/>
    <w:rsid w:val="00603031"/>
    <w:rsid w:val="006044FF"/>
    <w:rsid w:val="00604F7B"/>
    <w:rsid w:val="006056DF"/>
    <w:rsid w:val="00607CC5"/>
    <w:rsid w:val="00610934"/>
    <w:rsid w:val="0061124D"/>
    <w:rsid w:val="00612181"/>
    <w:rsid w:val="0061226C"/>
    <w:rsid w:val="00614C0F"/>
    <w:rsid w:val="006163BA"/>
    <w:rsid w:val="0061782E"/>
    <w:rsid w:val="006212EE"/>
    <w:rsid w:val="00621E8F"/>
    <w:rsid w:val="0062342D"/>
    <w:rsid w:val="0062343B"/>
    <w:rsid w:val="006253CA"/>
    <w:rsid w:val="00625CD0"/>
    <w:rsid w:val="006303B2"/>
    <w:rsid w:val="00631180"/>
    <w:rsid w:val="006327AF"/>
    <w:rsid w:val="00633014"/>
    <w:rsid w:val="0063365F"/>
    <w:rsid w:val="00633FB2"/>
    <w:rsid w:val="0063437B"/>
    <w:rsid w:val="0063484D"/>
    <w:rsid w:val="006425A7"/>
    <w:rsid w:val="00644392"/>
    <w:rsid w:val="006443FD"/>
    <w:rsid w:val="00644449"/>
    <w:rsid w:val="00645693"/>
    <w:rsid w:val="006459F9"/>
    <w:rsid w:val="00650374"/>
    <w:rsid w:val="0065098D"/>
    <w:rsid w:val="0065232C"/>
    <w:rsid w:val="00654AA3"/>
    <w:rsid w:val="00655CDE"/>
    <w:rsid w:val="00656200"/>
    <w:rsid w:val="00656D28"/>
    <w:rsid w:val="00657DDB"/>
    <w:rsid w:val="006642F0"/>
    <w:rsid w:val="00664969"/>
    <w:rsid w:val="00664C8F"/>
    <w:rsid w:val="006670CA"/>
    <w:rsid w:val="006673CA"/>
    <w:rsid w:val="00667895"/>
    <w:rsid w:val="00673C26"/>
    <w:rsid w:val="00674AC6"/>
    <w:rsid w:val="0067585A"/>
    <w:rsid w:val="00680356"/>
    <w:rsid w:val="006812AF"/>
    <w:rsid w:val="006829ED"/>
    <w:rsid w:val="0068327D"/>
    <w:rsid w:val="00683F68"/>
    <w:rsid w:val="00685BF0"/>
    <w:rsid w:val="00687B8F"/>
    <w:rsid w:val="00690683"/>
    <w:rsid w:val="0069079D"/>
    <w:rsid w:val="006934FE"/>
    <w:rsid w:val="00694AF0"/>
    <w:rsid w:val="00695E3E"/>
    <w:rsid w:val="00696274"/>
    <w:rsid w:val="006965D2"/>
    <w:rsid w:val="006969F3"/>
    <w:rsid w:val="006970C5"/>
    <w:rsid w:val="006A0208"/>
    <w:rsid w:val="006A3938"/>
    <w:rsid w:val="006A4686"/>
    <w:rsid w:val="006A4BE5"/>
    <w:rsid w:val="006A6E5E"/>
    <w:rsid w:val="006B0BDF"/>
    <w:rsid w:val="006B0E9E"/>
    <w:rsid w:val="006B439C"/>
    <w:rsid w:val="006B5AE4"/>
    <w:rsid w:val="006B5B28"/>
    <w:rsid w:val="006B6E21"/>
    <w:rsid w:val="006C1336"/>
    <w:rsid w:val="006C2F53"/>
    <w:rsid w:val="006C3CA6"/>
    <w:rsid w:val="006C3F72"/>
    <w:rsid w:val="006C49BE"/>
    <w:rsid w:val="006D1507"/>
    <w:rsid w:val="006D22BE"/>
    <w:rsid w:val="006D2FBE"/>
    <w:rsid w:val="006D4054"/>
    <w:rsid w:val="006D55CE"/>
    <w:rsid w:val="006D58F6"/>
    <w:rsid w:val="006E02EC"/>
    <w:rsid w:val="006E2491"/>
    <w:rsid w:val="006E2A56"/>
    <w:rsid w:val="006E4E38"/>
    <w:rsid w:val="006F1AE2"/>
    <w:rsid w:val="006F1E34"/>
    <w:rsid w:val="006F577F"/>
    <w:rsid w:val="007000A4"/>
    <w:rsid w:val="007039F3"/>
    <w:rsid w:val="00703DC2"/>
    <w:rsid w:val="007042AE"/>
    <w:rsid w:val="00705C01"/>
    <w:rsid w:val="00706CFD"/>
    <w:rsid w:val="00707407"/>
    <w:rsid w:val="00711924"/>
    <w:rsid w:val="00715BF8"/>
    <w:rsid w:val="00715FFC"/>
    <w:rsid w:val="00716C69"/>
    <w:rsid w:val="0072019B"/>
    <w:rsid w:val="00720877"/>
    <w:rsid w:val="007211B1"/>
    <w:rsid w:val="007218F1"/>
    <w:rsid w:val="00721BA2"/>
    <w:rsid w:val="00722082"/>
    <w:rsid w:val="00724C03"/>
    <w:rsid w:val="00725365"/>
    <w:rsid w:val="007275F5"/>
    <w:rsid w:val="00735082"/>
    <w:rsid w:val="00737D82"/>
    <w:rsid w:val="00742459"/>
    <w:rsid w:val="007436CF"/>
    <w:rsid w:val="00744D70"/>
    <w:rsid w:val="007459EA"/>
    <w:rsid w:val="00746187"/>
    <w:rsid w:val="007506FF"/>
    <w:rsid w:val="00752B1D"/>
    <w:rsid w:val="00755F53"/>
    <w:rsid w:val="007566C3"/>
    <w:rsid w:val="007579DF"/>
    <w:rsid w:val="0076254F"/>
    <w:rsid w:val="00762B81"/>
    <w:rsid w:val="0076310A"/>
    <w:rsid w:val="00766E8F"/>
    <w:rsid w:val="0077170B"/>
    <w:rsid w:val="00773EA3"/>
    <w:rsid w:val="00774241"/>
    <w:rsid w:val="007759CA"/>
    <w:rsid w:val="00775AD1"/>
    <w:rsid w:val="00776CCA"/>
    <w:rsid w:val="007801F5"/>
    <w:rsid w:val="00781D50"/>
    <w:rsid w:val="007821F1"/>
    <w:rsid w:val="00783793"/>
    <w:rsid w:val="00783CA4"/>
    <w:rsid w:val="007842FB"/>
    <w:rsid w:val="00784C9A"/>
    <w:rsid w:val="00785C33"/>
    <w:rsid w:val="00786124"/>
    <w:rsid w:val="0079514B"/>
    <w:rsid w:val="007968AF"/>
    <w:rsid w:val="00797BDA"/>
    <w:rsid w:val="007A0009"/>
    <w:rsid w:val="007A2DC1"/>
    <w:rsid w:val="007A368E"/>
    <w:rsid w:val="007A3FB3"/>
    <w:rsid w:val="007A4061"/>
    <w:rsid w:val="007A4D16"/>
    <w:rsid w:val="007A7D91"/>
    <w:rsid w:val="007B2B7C"/>
    <w:rsid w:val="007B60D2"/>
    <w:rsid w:val="007B6EC3"/>
    <w:rsid w:val="007B7235"/>
    <w:rsid w:val="007C0404"/>
    <w:rsid w:val="007C091A"/>
    <w:rsid w:val="007C4888"/>
    <w:rsid w:val="007C4B47"/>
    <w:rsid w:val="007C5453"/>
    <w:rsid w:val="007C5B73"/>
    <w:rsid w:val="007C67A9"/>
    <w:rsid w:val="007C6C5D"/>
    <w:rsid w:val="007C7717"/>
    <w:rsid w:val="007D195D"/>
    <w:rsid w:val="007D3319"/>
    <w:rsid w:val="007D335D"/>
    <w:rsid w:val="007D3581"/>
    <w:rsid w:val="007D6525"/>
    <w:rsid w:val="007D72DB"/>
    <w:rsid w:val="007D7546"/>
    <w:rsid w:val="007D7892"/>
    <w:rsid w:val="007E1F95"/>
    <w:rsid w:val="007E2570"/>
    <w:rsid w:val="007E3314"/>
    <w:rsid w:val="007E3EB8"/>
    <w:rsid w:val="007E4B03"/>
    <w:rsid w:val="007E5F17"/>
    <w:rsid w:val="007E6B99"/>
    <w:rsid w:val="007F0DE0"/>
    <w:rsid w:val="007F1653"/>
    <w:rsid w:val="007F324B"/>
    <w:rsid w:val="007F74AD"/>
    <w:rsid w:val="007F7F65"/>
    <w:rsid w:val="0080092B"/>
    <w:rsid w:val="00801488"/>
    <w:rsid w:val="0080268A"/>
    <w:rsid w:val="008026EA"/>
    <w:rsid w:val="00802F48"/>
    <w:rsid w:val="0080553C"/>
    <w:rsid w:val="00805B46"/>
    <w:rsid w:val="00806B40"/>
    <w:rsid w:val="00807530"/>
    <w:rsid w:val="00807A48"/>
    <w:rsid w:val="008102EC"/>
    <w:rsid w:val="00810DF6"/>
    <w:rsid w:val="00813CE8"/>
    <w:rsid w:val="00817C67"/>
    <w:rsid w:val="00820AAA"/>
    <w:rsid w:val="00820E4E"/>
    <w:rsid w:val="008220B0"/>
    <w:rsid w:val="00822C77"/>
    <w:rsid w:val="008232D7"/>
    <w:rsid w:val="008259FF"/>
    <w:rsid w:val="00825DC2"/>
    <w:rsid w:val="00827AE4"/>
    <w:rsid w:val="00832639"/>
    <w:rsid w:val="00833B66"/>
    <w:rsid w:val="00834AD3"/>
    <w:rsid w:val="00836A46"/>
    <w:rsid w:val="008375FC"/>
    <w:rsid w:val="0083796A"/>
    <w:rsid w:val="00837E56"/>
    <w:rsid w:val="0084023B"/>
    <w:rsid w:val="00840FAC"/>
    <w:rsid w:val="00841FDC"/>
    <w:rsid w:val="0084287A"/>
    <w:rsid w:val="00843795"/>
    <w:rsid w:val="00844C90"/>
    <w:rsid w:val="008469CD"/>
    <w:rsid w:val="00847BEE"/>
    <w:rsid w:val="00847CD9"/>
    <w:rsid w:val="00847F0F"/>
    <w:rsid w:val="008504EC"/>
    <w:rsid w:val="008521EE"/>
    <w:rsid w:val="00852448"/>
    <w:rsid w:val="00854BC8"/>
    <w:rsid w:val="00857CAA"/>
    <w:rsid w:val="008600ED"/>
    <w:rsid w:val="008602C4"/>
    <w:rsid w:val="008629EA"/>
    <w:rsid w:val="00863EF7"/>
    <w:rsid w:val="00864E01"/>
    <w:rsid w:val="00865156"/>
    <w:rsid w:val="00866094"/>
    <w:rsid w:val="00872FD8"/>
    <w:rsid w:val="00875958"/>
    <w:rsid w:val="00876517"/>
    <w:rsid w:val="00881802"/>
    <w:rsid w:val="0088258A"/>
    <w:rsid w:val="008831B7"/>
    <w:rsid w:val="00886332"/>
    <w:rsid w:val="00891096"/>
    <w:rsid w:val="008932D1"/>
    <w:rsid w:val="00893534"/>
    <w:rsid w:val="00895249"/>
    <w:rsid w:val="00895390"/>
    <w:rsid w:val="00895710"/>
    <w:rsid w:val="008977A3"/>
    <w:rsid w:val="00897E8A"/>
    <w:rsid w:val="008A07CA"/>
    <w:rsid w:val="008A0A2A"/>
    <w:rsid w:val="008A0F15"/>
    <w:rsid w:val="008A26D9"/>
    <w:rsid w:val="008A2BA0"/>
    <w:rsid w:val="008A376C"/>
    <w:rsid w:val="008A4EDE"/>
    <w:rsid w:val="008A567E"/>
    <w:rsid w:val="008A5C07"/>
    <w:rsid w:val="008A681C"/>
    <w:rsid w:val="008B01C1"/>
    <w:rsid w:val="008B4450"/>
    <w:rsid w:val="008B4562"/>
    <w:rsid w:val="008B51CD"/>
    <w:rsid w:val="008C0C29"/>
    <w:rsid w:val="008C1272"/>
    <w:rsid w:val="008C545D"/>
    <w:rsid w:val="008C5AA7"/>
    <w:rsid w:val="008C6EA5"/>
    <w:rsid w:val="008D0115"/>
    <w:rsid w:val="008D32E5"/>
    <w:rsid w:val="008D74BD"/>
    <w:rsid w:val="008E092D"/>
    <w:rsid w:val="008E1568"/>
    <w:rsid w:val="008F18B7"/>
    <w:rsid w:val="008F3638"/>
    <w:rsid w:val="008F3EE3"/>
    <w:rsid w:val="008F4441"/>
    <w:rsid w:val="008F4E3F"/>
    <w:rsid w:val="008F6A07"/>
    <w:rsid w:val="008F6F31"/>
    <w:rsid w:val="008F74DF"/>
    <w:rsid w:val="008F7552"/>
    <w:rsid w:val="0090035A"/>
    <w:rsid w:val="009017D2"/>
    <w:rsid w:val="009057AF"/>
    <w:rsid w:val="009127BA"/>
    <w:rsid w:val="00912F97"/>
    <w:rsid w:val="00912FC6"/>
    <w:rsid w:val="00915181"/>
    <w:rsid w:val="009154E1"/>
    <w:rsid w:val="009168D9"/>
    <w:rsid w:val="0092029D"/>
    <w:rsid w:val="009227A6"/>
    <w:rsid w:val="00925641"/>
    <w:rsid w:val="00926271"/>
    <w:rsid w:val="00926B72"/>
    <w:rsid w:val="009275E2"/>
    <w:rsid w:val="00930274"/>
    <w:rsid w:val="00931822"/>
    <w:rsid w:val="009326E9"/>
    <w:rsid w:val="00933EC1"/>
    <w:rsid w:val="009343C5"/>
    <w:rsid w:val="009365BD"/>
    <w:rsid w:val="0093726B"/>
    <w:rsid w:val="0094107A"/>
    <w:rsid w:val="00943EEB"/>
    <w:rsid w:val="009442F4"/>
    <w:rsid w:val="00944571"/>
    <w:rsid w:val="009446D2"/>
    <w:rsid w:val="00944E59"/>
    <w:rsid w:val="00945CAF"/>
    <w:rsid w:val="0095226C"/>
    <w:rsid w:val="00952A14"/>
    <w:rsid w:val="009530DB"/>
    <w:rsid w:val="00953676"/>
    <w:rsid w:val="00953B1C"/>
    <w:rsid w:val="00954850"/>
    <w:rsid w:val="0095648F"/>
    <w:rsid w:val="009569D2"/>
    <w:rsid w:val="00957317"/>
    <w:rsid w:val="00961577"/>
    <w:rsid w:val="00961DCD"/>
    <w:rsid w:val="0096215C"/>
    <w:rsid w:val="00962DE5"/>
    <w:rsid w:val="00963DE4"/>
    <w:rsid w:val="00967C74"/>
    <w:rsid w:val="009705EE"/>
    <w:rsid w:val="00970CF3"/>
    <w:rsid w:val="00973B14"/>
    <w:rsid w:val="00973FEC"/>
    <w:rsid w:val="00976DEA"/>
    <w:rsid w:val="00977927"/>
    <w:rsid w:val="0098135C"/>
    <w:rsid w:val="0098156A"/>
    <w:rsid w:val="00983A34"/>
    <w:rsid w:val="00986079"/>
    <w:rsid w:val="00987C4B"/>
    <w:rsid w:val="00987ED2"/>
    <w:rsid w:val="00991BAC"/>
    <w:rsid w:val="00991C3B"/>
    <w:rsid w:val="0099213E"/>
    <w:rsid w:val="009937C5"/>
    <w:rsid w:val="009956A0"/>
    <w:rsid w:val="00996ECC"/>
    <w:rsid w:val="00997DDE"/>
    <w:rsid w:val="009A06C2"/>
    <w:rsid w:val="009A09C9"/>
    <w:rsid w:val="009A23C9"/>
    <w:rsid w:val="009A4A7D"/>
    <w:rsid w:val="009A635A"/>
    <w:rsid w:val="009A6EA0"/>
    <w:rsid w:val="009A6FDC"/>
    <w:rsid w:val="009A717D"/>
    <w:rsid w:val="009B0AFB"/>
    <w:rsid w:val="009B3932"/>
    <w:rsid w:val="009B4E97"/>
    <w:rsid w:val="009B572C"/>
    <w:rsid w:val="009B57DD"/>
    <w:rsid w:val="009C1335"/>
    <w:rsid w:val="009C1AB2"/>
    <w:rsid w:val="009C2EC1"/>
    <w:rsid w:val="009C5E29"/>
    <w:rsid w:val="009C60F5"/>
    <w:rsid w:val="009C7251"/>
    <w:rsid w:val="009D3A68"/>
    <w:rsid w:val="009D45C9"/>
    <w:rsid w:val="009D473E"/>
    <w:rsid w:val="009D586F"/>
    <w:rsid w:val="009D6968"/>
    <w:rsid w:val="009D7C49"/>
    <w:rsid w:val="009E1EB0"/>
    <w:rsid w:val="009E2E91"/>
    <w:rsid w:val="009E38B7"/>
    <w:rsid w:val="009E3C20"/>
    <w:rsid w:val="009E4CD3"/>
    <w:rsid w:val="009E7F95"/>
    <w:rsid w:val="009F135E"/>
    <w:rsid w:val="009F18F5"/>
    <w:rsid w:val="009F1FBF"/>
    <w:rsid w:val="009F3B67"/>
    <w:rsid w:val="009F5FC8"/>
    <w:rsid w:val="009F63AA"/>
    <w:rsid w:val="009F699D"/>
    <w:rsid w:val="009F7087"/>
    <w:rsid w:val="00A0005E"/>
    <w:rsid w:val="00A01E27"/>
    <w:rsid w:val="00A046A1"/>
    <w:rsid w:val="00A048C3"/>
    <w:rsid w:val="00A05463"/>
    <w:rsid w:val="00A05DD9"/>
    <w:rsid w:val="00A06447"/>
    <w:rsid w:val="00A07879"/>
    <w:rsid w:val="00A105E6"/>
    <w:rsid w:val="00A12095"/>
    <w:rsid w:val="00A127EC"/>
    <w:rsid w:val="00A139F5"/>
    <w:rsid w:val="00A14808"/>
    <w:rsid w:val="00A16939"/>
    <w:rsid w:val="00A21375"/>
    <w:rsid w:val="00A22343"/>
    <w:rsid w:val="00A24482"/>
    <w:rsid w:val="00A251BF"/>
    <w:rsid w:val="00A2577B"/>
    <w:rsid w:val="00A263F0"/>
    <w:rsid w:val="00A31C19"/>
    <w:rsid w:val="00A32866"/>
    <w:rsid w:val="00A33D8A"/>
    <w:rsid w:val="00A34D79"/>
    <w:rsid w:val="00A35E10"/>
    <w:rsid w:val="00A365F4"/>
    <w:rsid w:val="00A36A23"/>
    <w:rsid w:val="00A36ADA"/>
    <w:rsid w:val="00A378E7"/>
    <w:rsid w:val="00A418CB"/>
    <w:rsid w:val="00A42C4E"/>
    <w:rsid w:val="00A448B0"/>
    <w:rsid w:val="00A47003"/>
    <w:rsid w:val="00A47080"/>
    <w:rsid w:val="00A47D80"/>
    <w:rsid w:val="00A53132"/>
    <w:rsid w:val="00A54F3D"/>
    <w:rsid w:val="00A5550C"/>
    <w:rsid w:val="00A55DDB"/>
    <w:rsid w:val="00A563F2"/>
    <w:rsid w:val="00A566E8"/>
    <w:rsid w:val="00A56FB4"/>
    <w:rsid w:val="00A57691"/>
    <w:rsid w:val="00A60870"/>
    <w:rsid w:val="00A619B7"/>
    <w:rsid w:val="00A61A9B"/>
    <w:rsid w:val="00A62934"/>
    <w:rsid w:val="00A63708"/>
    <w:rsid w:val="00A70574"/>
    <w:rsid w:val="00A72C47"/>
    <w:rsid w:val="00A7331F"/>
    <w:rsid w:val="00A74BFC"/>
    <w:rsid w:val="00A762CE"/>
    <w:rsid w:val="00A76609"/>
    <w:rsid w:val="00A768B3"/>
    <w:rsid w:val="00A769C3"/>
    <w:rsid w:val="00A775C3"/>
    <w:rsid w:val="00A810F9"/>
    <w:rsid w:val="00A81537"/>
    <w:rsid w:val="00A8277F"/>
    <w:rsid w:val="00A827A3"/>
    <w:rsid w:val="00A8582B"/>
    <w:rsid w:val="00A86D4B"/>
    <w:rsid w:val="00A86ECC"/>
    <w:rsid w:val="00A86FCC"/>
    <w:rsid w:val="00A87F8B"/>
    <w:rsid w:val="00A902EB"/>
    <w:rsid w:val="00A93189"/>
    <w:rsid w:val="00A94F73"/>
    <w:rsid w:val="00A95751"/>
    <w:rsid w:val="00A97F35"/>
    <w:rsid w:val="00AA1957"/>
    <w:rsid w:val="00AA4969"/>
    <w:rsid w:val="00AA4D98"/>
    <w:rsid w:val="00AA521A"/>
    <w:rsid w:val="00AA710D"/>
    <w:rsid w:val="00AB066B"/>
    <w:rsid w:val="00AB37F1"/>
    <w:rsid w:val="00AB4B8A"/>
    <w:rsid w:val="00AB6D25"/>
    <w:rsid w:val="00AB716E"/>
    <w:rsid w:val="00AB72F1"/>
    <w:rsid w:val="00AB78F2"/>
    <w:rsid w:val="00AC2B9C"/>
    <w:rsid w:val="00AC37E0"/>
    <w:rsid w:val="00AC53B0"/>
    <w:rsid w:val="00AC64BD"/>
    <w:rsid w:val="00AD0687"/>
    <w:rsid w:val="00AD0CBE"/>
    <w:rsid w:val="00AD23F2"/>
    <w:rsid w:val="00AD4D9F"/>
    <w:rsid w:val="00AD5A85"/>
    <w:rsid w:val="00AD67D6"/>
    <w:rsid w:val="00AE0B05"/>
    <w:rsid w:val="00AE2626"/>
    <w:rsid w:val="00AE2D4B"/>
    <w:rsid w:val="00AE2DBA"/>
    <w:rsid w:val="00AE392C"/>
    <w:rsid w:val="00AE45FE"/>
    <w:rsid w:val="00AE4F99"/>
    <w:rsid w:val="00AE593C"/>
    <w:rsid w:val="00AE7C2F"/>
    <w:rsid w:val="00AF2D6C"/>
    <w:rsid w:val="00AF5DEB"/>
    <w:rsid w:val="00AF6309"/>
    <w:rsid w:val="00B0030B"/>
    <w:rsid w:val="00B02534"/>
    <w:rsid w:val="00B02BF2"/>
    <w:rsid w:val="00B04C77"/>
    <w:rsid w:val="00B05A90"/>
    <w:rsid w:val="00B07FDB"/>
    <w:rsid w:val="00B100B2"/>
    <w:rsid w:val="00B11B69"/>
    <w:rsid w:val="00B12605"/>
    <w:rsid w:val="00B13CAB"/>
    <w:rsid w:val="00B1441F"/>
    <w:rsid w:val="00B1456A"/>
    <w:rsid w:val="00B14952"/>
    <w:rsid w:val="00B168A8"/>
    <w:rsid w:val="00B17FFC"/>
    <w:rsid w:val="00B20326"/>
    <w:rsid w:val="00B20685"/>
    <w:rsid w:val="00B225ED"/>
    <w:rsid w:val="00B2425C"/>
    <w:rsid w:val="00B245AF"/>
    <w:rsid w:val="00B26597"/>
    <w:rsid w:val="00B31871"/>
    <w:rsid w:val="00B31E5A"/>
    <w:rsid w:val="00B35E41"/>
    <w:rsid w:val="00B41536"/>
    <w:rsid w:val="00B429A2"/>
    <w:rsid w:val="00B42F47"/>
    <w:rsid w:val="00B43EE7"/>
    <w:rsid w:val="00B44EF0"/>
    <w:rsid w:val="00B4626A"/>
    <w:rsid w:val="00B504BC"/>
    <w:rsid w:val="00B50DFC"/>
    <w:rsid w:val="00B54ABE"/>
    <w:rsid w:val="00B55CD2"/>
    <w:rsid w:val="00B56CF6"/>
    <w:rsid w:val="00B602FF"/>
    <w:rsid w:val="00B62E7A"/>
    <w:rsid w:val="00B653AB"/>
    <w:rsid w:val="00B65629"/>
    <w:rsid w:val="00B65F9E"/>
    <w:rsid w:val="00B66B19"/>
    <w:rsid w:val="00B7493C"/>
    <w:rsid w:val="00B76AD8"/>
    <w:rsid w:val="00B77089"/>
    <w:rsid w:val="00B779DE"/>
    <w:rsid w:val="00B80CF3"/>
    <w:rsid w:val="00B80F0A"/>
    <w:rsid w:val="00B80F53"/>
    <w:rsid w:val="00B81F93"/>
    <w:rsid w:val="00B83F69"/>
    <w:rsid w:val="00B8434E"/>
    <w:rsid w:val="00B914E9"/>
    <w:rsid w:val="00B9186E"/>
    <w:rsid w:val="00B92B6B"/>
    <w:rsid w:val="00B956EE"/>
    <w:rsid w:val="00B96AF7"/>
    <w:rsid w:val="00B97183"/>
    <w:rsid w:val="00B97CD5"/>
    <w:rsid w:val="00BA051A"/>
    <w:rsid w:val="00BA07AE"/>
    <w:rsid w:val="00BA2BA1"/>
    <w:rsid w:val="00BA3562"/>
    <w:rsid w:val="00BA3C51"/>
    <w:rsid w:val="00BA6F46"/>
    <w:rsid w:val="00BB039A"/>
    <w:rsid w:val="00BB1550"/>
    <w:rsid w:val="00BB2757"/>
    <w:rsid w:val="00BB31B9"/>
    <w:rsid w:val="00BB378F"/>
    <w:rsid w:val="00BB42AB"/>
    <w:rsid w:val="00BB4F09"/>
    <w:rsid w:val="00BB7149"/>
    <w:rsid w:val="00BC3708"/>
    <w:rsid w:val="00BC3F25"/>
    <w:rsid w:val="00BC416A"/>
    <w:rsid w:val="00BC43B7"/>
    <w:rsid w:val="00BC7BC7"/>
    <w:rsid w:val="00BD1D9C"/>
    <w:rsid w:val="00BD2F47"/>
    <w:rsid w:val="00BD3F66"/>
    <w:rsid w:val="00BD478B"/>
    <w:rsid w:val="00BD4E33"/>
    <w:rsid w:val="00BD5975"/>
    <w:rsid w:val="00BD59C1"/>
    <w:rsid w:val="00BD63A4"/>
    <w:rsid w:val="00BE07B5"/>
    <w:rsid w:val="00BE182D"/>
    <w:rsid w:val="00BE1DAE"/>
    <w:rsid w:val="00BE37E9"/>
    <w:rsid w:val="00BE3A76"/>
    <w:rsid w:val="00BE3F3B"/>
    <w:rsid w:val="00BE64B3"/>
    <w:rsid w:val="00BF1DF7"/>
    <w:rsid w:val="00BF1F77"/>
    <w:rsid w:val="00BF58E6"/>
    <w:rsid w:val="00BF64DE"/>
    <w:rsid w:val="00C0308B"/>
    <w:rsid w:val="00C030DE"/>
    <w:rsid w:val="00C03695"/>
    <w:rsid w:val="00C03C91"/>
    <w:rsid w:val="00C06FBE"/>
    <w:rsid w:val="00C07299"/>
    <w:rsid w:val="00C1032E"/>
    <w:rsid w:val="00C14DAB"/>
    <w:rsid w:val="00C17417"/>
    <w:rsid w:val="00C21D47"/>
    <w:rsid w:val="00C22105"/>
    <w:rsid w:val="00C229B7"/>
    <w:rsid w:val="00C2434C"/>
    <w:rsid w:val="00C244B6"/>
    <w:rsid w:val="00C25417"/>
    <w:rsid w:val="00C27EE2"/>
    <w:rsid w:val="00C30F83"/>
    <w:rsid w:val="00C31224"/>
    <w:rsid w:val="00C32866"/>
    <w:rsid w:val="00C32E41"/>
    <w:rsid w:val="00C3303F"/>
    <w:rsid w:val="00C33DC7"/>
    <w:rsid w:val="00C3702F"/>
    <w:rsid w:val="00C37325"/>
    <w:rsid w:val="00C37BE6"/>
    <w:rsid w:val="00C40F12"/>
    <w:rsid w:val="00C40F43"/>
    <w:rsid w:val="00C412FC"/>
    <w:rsid w:val="00C422AB"/>
    <w:rsid w:val="00C43DDE"/>
    <w:rsid w:val="00C44304"/>
    <w:rsid w:val="00C4500A"/>
    <w:rsid w:val="00C469BB"/>
    <w:rsid w:val="00C4727E"/>
    <w:rsid w:val="00C47DAF"/>
    <w:rsid w:val="00C5167E"/>
    <w:rsid w:val="00C52BF2"/>
    <w:rsid w:val="00C6096A"/>
    <w:rsid w:val="00C6200E"/>
    <w:rsid w:val="00C62B3A"/>
    <w:rsid w:val="00C62C26"/>
    <w:rsid w:val="00C63392"/>
    <w:rsid w:val="00C64195"/>
    <w:rsid w:val="00C64A37"/>
    <w:rsid w:val="00C6534B"/>
    <w:rsid w:val="00C65D23"/>
    <w:rsid w:val="00C7158E"/>
    <w:rsid w:val="00C717D2"/>
    <w:rsid w:val="00C7250B"/>
    <w:rsid w:val="00C7263B"/>
    <w:rsid w:val="00C72D18"/>
    <w:rsid w:val="00C7309B"/>
    <w:rsid w:val="00C7346B"/>
    <w:rsid w:val="00C7439D"/>
    <w:rsid w:val="00C7519E"/>
    <w:rsid w:val="00C758E3"/>
    <w:rsid w:val="00C760FB"/>
    <w:rsid w:val="00C763DF"/>
    <w:rsid w:val="00C77C0E"/>
    <w:rsid w:val="00C82E3C"/>
    <w:rsid w:val="00C83232"/>
    <w:rsid w:val="00C837D6"/>
    <w:rsid w:val="00C85C30"/>
    <w:rsid w:val="00C86880"/>
    <w:rsid w:val="00C87565"/>
    <w:rsid w:val="00C900D0"/>
    <w:rsid w:val="00C90DE1"/>
    <w:rsid w:val="00C91687"/>
    <w:rsid w:val="00C924A8"/>
    <w:rsid w:val="00C93ECF"/>
    <w:rsid w:val="00C945FE"/>
    <w:rsid w:val="00C9650D"/>
    <w:rsid w:val="00C96FAA"/>
    <w:rsid w:val="00C97A04"/>
    <w:rsid w:val="00CA107B"/>
    <w:rsid w:val="00CA2784"/>
    <w:rsid w:val="00CA3E24"/>
    <w:rsid w:val="00CA435A"/>
    <w:rsid w:val="00CA484D"/>
    <w:rsid w:val="00CA4FB6"/>
    <w:rsid w:val="00CB00AE"/>
    <w:rsid w:val="00CB1C89"/>
    <w:rsid w:val="00CB1D19"/>
    <w:rsid w:val="00CB4808"/>
    <w:rsid w:val="00CB50CA"/>
    <w:rsid w:val="00CB7145"/>
    <w:rsid w:val="00CB714A"/>
    <w:rsid w:val="00CC1042"/>
    <w:rsid w:val="00CC132F"/>
    <w:rsid w:val="00CC3BE1"/>
    <w:rsid w:val="00CC3C7C"/>
    <w:rsid w:val="00CC5A77"/>
    <w:rsid w:val="00CC62CF"/>
    <w:rsid w:val="00CC739E"/>
    <w:rsid w:val="00CC77DB"/>
    <w:rsid w:val="00CC7ED1"/>
    <w:rsid w:val="00CC7FBB"/>
    <w:rsid w:val="00CD0B0F"/>
    <w:rsid w:val="00CD1B5E"/>
    <w:rsid w:val="00CD4F2D"/>
    <w:rsid w:val="00CD58B7"/>
    <w:rsid w:val="00CD64A0"/>
    <w:rsid w:val="00CE0461"/>
    <w:rsid w:val="00CE06B6"/>
    <w:rsid w:val="00CE4A91"/>
    <w:rsid w:val="00CF109C"/>
    <w:rsid w:val="00CF15AC"/>
    <w:rsid w:val="00CF398A"/>
    <w:rsid w:val="00CF4099"/>
    <w:rsid w:val="00CF7D64"/>
    <w:rsid w:val="00D00796"/>
    <w:rsid w:val="00D01F46"/>
    <w:rsid w:val="00D02215"/>
    <w:rsid w:val="00D02757"/>
    <w:rsid w:val="00D06D0B"/>
    <w:rsid w:val="00D10C27"/>
    <w:rsid w:val="00D115BD"/>
    <w:rsid w:val="00D118CC"/>
    <w:rsid w:val="00D13EC0"/>
    <w:rsid w:val="00D15035"/>
    <w:rsid w:val="00D16FF5"/>
    <w:rsid w:val="00D177D0"/>
    <w:rsid w:val="00D17E1A"/>
    <w:rsid w:val="00D211DB"/>
    <w:rsid w:val="00D21430"/>
    <w:rsid w:val="00D23AEA"/>
    <w:rsid w:val="00D24CA0"/>
    <w:rsid w:val="00D24EC8"/>
    <w:rsid w:val="00D2512C"/>
    <w:rsid w:val="00D25F1F"/>
    <w:rsid w:val="00D2607C"/>
    <w:rsid w:val="00D261A2"/>
    <w:rsid w:val="00D26D64"/>
    <w:rsid w:val="00D27D2A"/>
    <w:rsid w:val="00D31F5E"/>
    <w:rsid w:val="00D326F5"/>
    <w:rsid w:val="00D32D15"/>
    <w:rsid w:val="00D33293"/>
    <w:rsid w:val="00D33BCF"/>
    <w:rsid w:val="00D36888"/>
    <w:rsid w:val="00D40D93"/>
    <w:rsid w:val="00D42111"/>
    <w:rsid w:val="00D45D50"/>
    <w:rsid w:val="00D46651"/>
    <w:rsid w:val="00D47F12"/>
    <w:rsid w:val="00D5012D"/>
    <w:rsid w:val="00D52192"/>
    <w:rsid w:val="00D55FB1"/>
    <w:rsid w:val="00D5790B"/>
    <w:rsid w:val="00D604C2"/>
    <w:rsid w:val="00D616D2"/>
    <w:rsid w:val="00D63B5F"/>
    <w:rsid w:val="00D64251"/>
    <w:rsid w:val="00D67778"/>
    <w:rsid w:val="00D67B99"/>
    <w:rsid w:val="00D70EF7"/>
    <w:rsid w:val="00D718A6"/>
    <w:rsid w:val="00D76E22"/>
    <w:rsid w:val="00D771E4"/>
    <w:rsid w:val="00D8198D"/>
    <w:rsid w:val="00D81CEC"/>
    <w:rsid w:val="00D82FF3"/>
    <w:rsid w:val="00D8397C"/>
    <w:rsid w:val="00D83BBB"/>
    <w:rsid w:val="00D84611"/>
    <w:rsid w:val="00D87F1B"/>
    <w:rsid w:val="00D92836"/>
    <w:rsid w:val="00D92B41"/>
    <w:rsid w:val="00D9302C"/>
    <w:rsid w:val="00D93144"/>
    <w:rsid w:val="00D94EED"/>
    <w:rsid w:val="00D96026"/>
    <w:rsid w:val="00D9620C"/>
    <w:rsid w:val="00DA196B"/>
    <w:rsid w:val="00DA3562"/>
    <w:rsid w:val="00DA501C"/>
    <w:rsid w:val="00DA6223"/>
    <w:rsid w:val="00DA7C1C"/>
    <w:rsid w:val="00DB0574"/>
    <w:rsid w:val="00DB147A"/>
    <w:rsid w:val="00DB1B02"/>
    <w:rsid w:val="00DB1B44"/>
    <w:rsid w:val="00DB1B7A"/>
    <w:rsid w:val="00DB2223"/>
    <w:rsid w:val="00DB2891"/>
    <w:rsid w:val="00DB4215"/>
    <w:rsid w:val="00DB4454"/>
    <w:rsid w:val="00DB7127"/>
    <w:rsid w:val="00DB7A98"/>
    <w:rsid w:val="00DC038D"/>
    <w:rsid w:val="00DC2678"/>
    <w:rsid w:val="00DC3BB7"/>
    <w:rsid w:val="00DC6708"/>
    <w:rsid w:val="00DC6DFB"/>
    <w:rsid w:val="00DD0197"/>
    <w:rsid w:val="00DD16C3"/>
    <w:rsid w:val="00DD1A4F"/>
    <w:rsid w:val="00DD3936"/>
    <w:rsid w:val="00DD6D69"/>
    <w:rsid w:val="00DD77D1"/>
    <w:rsid w:val="00DD7C3B"/>
    <w:rsid w:val="00DD7C43"/>
    <w:rsid w:val="00DE3471"/>
    <w:rsid w:val="00DE4949"/>
    <w:rsid w:val="00DE5D73"/>
    <w:rsid w:val="00DF12F2"/>
    <w:rsid w:val="00E01436"/>
    <w:rsid w:val="00E02037"/>
    <w:rsid w:val="00E0247C"/>
    <w:rsid w:val="00E03442"/>
    <w:rsid w:val="00E03D64"/>
    <w:rsid w:val="00E045BD"/>
    <w:rsid w:val="00E04936"/>
    <w:rsid w:val="00E04C99"/>
    <w:rsid w:val="00E069A0"/>
    <w:rsid w:val="00E11AAB"/>
    <w:rsid w:val="00E15E09"/>
    <w:rsid w:val="00E15EA2"/>
    <w:rsid w:val="00E15FAD"/>
    <w:rsid w:val="00E17B77"/>
    <w:rsid w:val="00E203D3"/>
    <w:rsid w:val="00E20DE4"/>
    <w:rsid w:val="00E21F6B"/>
    <w:rsid w:val="00E22168"/>
    <w:rsid w:val="00E23337"/>
    <w:rsid w:val="00E24884"/>
    <w:rsid w:val="00E259EA"/>
    <w:rsid w:val="00E25B0E"/>
    <w:rsid w:val="00E25C2F"/>
    <w:rsid w:val="00E265AB"/>
    <w:rsid w:val="00E269F2"/>
    <w:rsid w:val="00E31BA9"/>
    <w:rsid w:val="00E32061"/>
    <w:rsid w:val="00E33A1F"/>
    <w:rsid w:val="00E34D6C"/>
    <w:rsid w:val="00E34E02"/>
    <w:rsid w:val="00E36A72"/>
    <w:rsid w:val="00E37715"/>
    <w:rsid w:val="00E41F6D"/>
    <w:rsid w:val="00E42FF9"/>
    <w:rsid w:val="00E438BC"/>
    <w:rsid w:val="00E4704C"/>
    <w:rsid w:val="00E4714C"/>
    <w:rsid w:val="00E478B7"/>
    <w:rsid w:val="00E51AEB"/>
    <w:rsid w:val="00E51F98"/>
    <w:rsid w:val="00E522A7"/>
    <w:rsid w:val="00E534C6"/>
    <w:rsid w:val="00E54452"/>
    <w:rsid w:val="00E552A3"/>
    <w:rsid w:val="00E622C7"/>
    <w:rsid w:val="00E6230C"/>
    <w:rsid w:val="00E62767"/>
    <w:rsid w:val="00E628C7"/>
    <w:rsid w:val="00E62969"/>
    <w:rsid w:val="00E664C5"/>
    <w:rsid w:val="00E66A7E"/>
    <w:rsid w:val="00E671A2"/>
    <w:rsid w:val="00E67D19"/>
    <w:rsid w:val="00E762BD"/>
    <w:rsid w:val="00E76560"/>
    <w:rsid w:val="00E76D26"/>
    <w:rsid w:val="00E77BC0"/>
    <w:rsid w:val="00E81ACE"/>
    <w:rsid w:val="00E8254E"/>
    <w:rsid w:val="00E845BC"/>
    <w:rsid w:val="00E87C54"/>
    <w:rsid w:val="00E92C92"/>
    <w:rsid w:val="00E94964"/>
    <w:rsid w:val="00E95CCF"/>
    <w:rsid w:val="00E96A76"/>
    <w:rsid w:val="00E96F07"/>
    <w:rsid w:val="00EA0ADC"/>
    <w:rsid w:val="00EA217E"/>
    <w:rsid w:val="00EA43A4"/>
    <w:rsid w:val="00EA5679"/>
    <w:rsid w:val="00EA7DE9"/>
    <w:rsid w:val="00EB1390"/>
    <w:rsid w:val="00EB1536"/>
    <w:rsid w:val="00EB1B1A"/>
    <w:rsid w:val="00EB2AF4"/>
    <w:rsid w:val="00EB2B5E"/>
    <w:rsid w:val="00EB2C71"/>
    <w:rsid w:val="00EB3873"/>
    <w:rsid w:val="00EB4340"/>
    <w:rsid w:val="00EB556D"/>
    <w:rsid w:val="00EB59EE"/>
    <w:rsid w:val="00EB5A7D"/>
    <w:rsid w:val="00EB7EE5"/>
    <w:rsid w:val="00EC4A20"/>
    <w:rsid w:val="00EC6226"/>
    <w:rsid w:val="00EC77A7"/>
    <w:rsid w:val="00ED0897"/>
    <w:rsid w:val="00ED0D92"/>
    <w:rsid w:val="00ED20CA"/>
    <w:rsid w:val="00ED2AC9"/>
    <w:rsid w:val="00ED34F6"/>
    <w:rsid w:val="00ED55C0"/>
    <w:rsid w:val="00ED682B"/>
    <w:rsid w:val="00ED6D98"/>
    <w:rsid w:val="00ED764A"/>
    <w:rsid w:val="00EE1001"/>
    <w:rsid w:val="00EE22C1"/>
    <w:rsid w:val="00EE2645"/>
    <w:rsid w:val="00EE3542"/>
    <w:rsid w:val="00EE354A"/>
    <w:rsid w:val="00EE3D2C"/>
    <w:rsid w:val="00EE41D5"/>
    <w:rsid w:val="00EF29F1"/>
    <w:rsid w:val="00EF307B"/>
    <w:rsid w:val="00EF486D"/>
    <w:rsid w:val="00EF539B"/>
    <w:rsid w:val="00EF58EE"/>
    <w:rsid w:val="00EF7B6B"/>
    <w:rsid w:val="00F037A4"/>
    <w:rsid w:val="00F04FD0"/>
    <w:rsid w:val="00F0512A"/>
    <w:rsid w:val="00F074C9"/>
    <w:rsid w:val="00F079A4"/>
    <w:rsid w:val="00F135E9"/>
    <w:rsid w:val="00F13D72"/>
    <w:rsid w:val="00F14E34"/>
    <w:rsid w:val="00F15169"/>
    <w:rsid w:val="00F163EC"/>
    <w:rsid w:val="00F16BCE"/>
    <w:rsid w:val="00F16F90"/>
    <w:rsid w:val="00F21D7E"/>
    <w:rsid w:val="00F22A6D"/>
    <w:rsid w:val="00F24CC1"/>
    <w:rsid w:val="00F25514"/>
    <w:rsid w:val="00F2709C"/>
    <w:rsid w:val="00F27C8F"/>
    <w:rsid w:val="00F3009A"/>
    <w:rsid w:val="00F32499"/>
    <w:rsid w:val="00F32749"/>
    <w:rsid w:val="00F35028"/>
    <w:rsid w:val="00F36BAF"/>
    <w:rsid w:val="00F37172"/>
    <w:rsid w:val="00F4002D"/>
    <w:rsid w:val="00F4136C"/>
    <w:rsid w:val="00F43035"/>
    <w:rsid w:val="00F4328B"/>
    <w:rsid w:val="00F4477E"/>
    <w:rsid w:val="00F50F14"/>
    <w:rsid w:val="00F5179F"/>
    <w:rsid w:val="00F52614"/>
    <w:rsid w:val="00F56EBB"/>
    <w:rsid w:val="00F6087F"/>
    <w:rsid w:val="00F609AC"/>
    <w:rsid w:val="00F60D9E"/>
    <w:rsid w:val="00F64FE6"/>
    <w:rsid w:val="00F65246"/>
    <w:rsid w:val="00F65306"/>
    <w:rsid w:val="00F66306"/>
    <w:rsid w:val="00F67D8F"/>
    <w:rsid w:val="00F7121F"/>
    <w:rsid w:val="00F72B4B"/>
    <w:rsid w:val="00F75B48"/>
    <w:rsid w:val="00F76159"/>
    <w:rsid w:val="00F7627A"/>
    <w:rsid w:val="00F770A9"/>
    <w:rsid w:val="00F802BE"/>
    <w:rsid w:val="00F80E93"/>
    <w:rsid w:val="00F82581"/>
    <w:rsid w:val="00F826BE"/>
    <w:rsid w:val="00F82E1E"/>
    <w:rsid w:val="00F83B00"/>
    <w:rsid w:val="00F84B10"/>
    <w:rsid w:val="00F85026"/>
    <w:rsid w:val="00F86024"/>
    <w:rsid w:val="00F8611A"/>
    <w:rsid w:val="00F9319E"/>
    <w:rsid w:val="00F94797"/>
    <w:rsid w:val="00F95250"/>
    <w:rsid w:val="00FA0CB0"/>
    <w:rsid w:val="00FA0D6B"/>
    <w:rsid w:val="00FA16D0"/>
    <w:rsid w:val="00FA3A24"/>
    <w:rsid w:val="00FA4855"/>
    <w:rsid w:val="00FA5128"/>
    <w:rsid w:val="00FA51C8"/>
    <w:rsid w:val="00FA7906"/>
    <w:rsid w:val="00FB42D4"/>
    <w:rsid w:val="00FB5906"/>
    <w:rsid w:val="00FB762F"/>
    <w:rsid w:val="00FC1B05"/>
    <w:rsid w:val="00FC2A25"/>
    <w:rsid w:val="00FC2AED"/>
    <w:rsid w:val="00FC37ED"/>
    <w:rsid w:val="00FD2D7A"/>
    <w:rsid w:val="00FD3450"/>
    <w:rsid w:val="00FD3D76"/>
    <w:rsid w:val="00FD5EA7"/>
    <w:rsid w:val="00FD5F21"/>
    <w:rsid w:val="00FE0CCA"/>
    <w:rsid w:val="00FE136C"/>
    <w:rsid w:val="00FE1FEA"/>
    <w:rsid w:val="00FE687F"/>
    <w:rsid w:val="00FF05EB"/>
    <w:rsid w:val="00FF212E"/>
    <w:rsid w:val="00FF23CB"/>
    <w:rsid w:val="00FF2AFB"/>
    <w:rsid w:val="00FF4509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47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A65DF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A65DF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EF29F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30BA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77170B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1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1A9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A9B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9244D"/>
    <w:pPr>
      <w:spacing w:after="0" w:line="240" w:lineRule="auto"/>
    </w:pPr>
    <w:rPr>
      <w:rFonts w:ascii="Fira Sans" w:hAnsi="Fira Sans"/>
      <w:sz w:val="19"/>
    </w:rPr>
  </w:style>
  <w:style w:type="paragraph" w:customStyle="1" w:styleId="brakstylu">
    <w:name w:val="brak stylu"/>
    <w:basedOn w:val="Normalny"/>
    <w:qFormat/>
    <w:rsid w:val="00DB2891"/>
  </w:style>
  <w:style w:type="character" w:styleId="Nierozpoznanawzmianka">
    <w:name w:val="Unresolved Mention"/>
    <w:basedOn w:val="Domylnaczcionkaakapitu"/>
    <w:uiPriority w:val="99"/>
    <w:semiHidden/>
    <w:unhideWhenUsed/>
    <w:rsid w:val="00BD4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3082,pojecie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image" Target="media/image14.png"/><Relationship Id="rId33" Type="http://schemas.openxmlformats.org/officeDocument/2006/relationships/hyperlink" Target="http://stat.gov.pl/metainformacje/slownik-pojec/pojecia-stosowane-w-statystyce-publicznej/3081,pojecie.html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s://new.stat.gov.pl/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image" Target="media/image13.png"/><Relationship Id="rId32" Type="http://schemas.openxmlformats.org/officeDocument/2006/relationships/hyperlink" Target="https://dbw.stat.gov.pl/baza-danych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youtube.com/@glownyurzadstatystycznygus?si=IgHa1awoYniiJyQI" TargetMode="External"/><Relationship Id="rId36" Type="http://schemas.openxmlformats.org/officeDocument/2006/relationships/hyperlink" Target="http://stat.gov.pl/metainformacje/slownik-pojec/pojecia-stosowane-w-statystyce-publicznej/3153,pojecie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1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image" Target="media/image15.png"/><Relationship Id="rId30" Type="http://schemas.openxmlformats.org/officeDocument/2006/relationships/image" Target="media/image16.png"/><Relationship Id="rId35" Type="http://schemas.openxmlformats.org/officeDocument/2006/relationships/hyperlink" Target="https://stat.gov.pl/metainformacje/slownik-pojec/pojecia-stosowane-w-statystyce-publicznej/3083,pojecie.html" TargetMode="External"/><Relationship Id="rId8" Type="http://schemas.openxmlformats.org/officeDocument/2006/relationships/image" Target="media/image4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3E719-6F33-419B-BE89-32D842212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1540</Words>
  <Characters>9244</Characters>
  <DocSecurity>0</DocSecurity>
  <Lines>77</Lines>
  <Paragraphs>21</Paragraphs>
  <ScaleCrop>false</ScaleCrop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Biotechnologia i nanotechnologia w Polsce w 2025 r.</dc:title>
  <dc:subject/>
  <dc:creator>Główny Urząd Statystyczny</dc:creator>
  <cp:keywords/>
  <dc:description/>
  <cp:lastModifiedBy/>
  <dcterms:created xsi:type="dcterms:W3CDTF">2026-11-04T08:04:00Z</dcterms:created>
  <dcterms:modified xsi:type="dcterms:W3CDTF">2026-11-04T08:04:00Z</dcterms:modified>
</cp:coreProperties>
</file>