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8A7BB6">
        <w:t>lipcu</w:t>
      </w:r>
      <w:r w:rsidR="00AB5CB6">
        <w:t xml:space="preserve"> </w:t>
      </w:r>
      <w:r w:rsidR="0088701D">
        <w:t>2020</w:t>
      </w:r>
      <w:r w:rsidRPr="00B855AF">
        <w:t xml:space="preserve"> r.</w:t>
      </w:r>
      <w:r w:rsidRPr="00B855AF">
        <w:br/>
      </w:r>
    </w:p>
    <w:p w:rsidR="006A07DC" w:rsidRPr="007B2E73" w:rsidRDefault="00622953" w:rsidP="00FA5BDD">
      <w:pPr>
        <w:pStyle w:val="LID"/>
      </w:pPr>
      <w:r w:rsidRPr="007B2E73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0448E2E" wp14:editId="510F4ED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3B3738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532617F" wp14:editId="48D306D9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8F67D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9C156D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8F67D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4F529E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wzrost w porównaniu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B3738">
                              <w:t>poprzedniego ro</w:t>
                            </w:r>
                            <w:r w:rsidR="00482A56" w:rsidRPr="003B3738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3B3738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28E84C2F" wp14:editId="72BF7D04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8F67D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9C156D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8F67D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4F529E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wzrost w porównaniu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3B3738">
                        <w:t>poprzedniego ro</w:t>
                      </w:r>
                      <w:r w:rsidR="00482A56" w:rsidRPr="003B3738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B2E73">
        <w:t xml:space="preserve">Ceny towarów i usług konsumpcyjnych według </w:t>
      </w:r>
      <w:r w:rsidR="006442A5" w:rsidRPr="007B2E73">
        <w:t>szybkiego</w:t>
      </w:r>
      <w:r w:rsidR="00633675" w:rsidRPr="007B2E73">
        <w:t> </w:t>
      </w:r>
      <w:r w:rsidR="009C156D" w:rsidRPr="007B2E73">
        <w:t>szacunku w</w:t>
      </w:r>
      <w:r w:rsidR="00AB5CB6" w:rsidRPr="007B2E73">
        <w:t xml:space="preserve"> </w:t>
      </w:r>
      <w:r w:rsidR="008A7BB6">
        <w:t>lipcu</w:t>
      </w:r>
      <w:r w:rsidR="00AB5CB6" w:rsidRPr="007B2E73">
        <w:t xml:space="preserve"> </w:t>
      </w:r>
      <w:r w:rsidR="0088701D" w:rsidRPr="007B2E73">
        <w:t>2020</w:t>
      </w:r>
      <w:r w:rsidR="009C156D" w:rsidRPr="007B2E73">
        <w:t xml:space="preserve"> r. </w:t>
      </w:r>
      <w:r w:rsidR="006442A5" w:rsidRPr="007B2E73">
        <w:t xml:space="preserve">w </w:t>
      </w:r>
      <w:r w:rsidR="00285C34" w:rsidRPr="007B2E73">
        <w:t>porównan</w:t>
      </w:r>
      <w:r w:rsidR="006442A5" w:rsidRPr="007B2E73">
        <w:t>iu</w:t>
      </w:r>
      <w:r w:rsidR="00DD3E7B" w:rsidRPr="007B2E73">
        <w:t xml:space="preserve"> </w:t>
      </w:r>
      <w:r w:rsidR="006442A5" w:rsidRPr="007B2E73">
        <w:t>z</w:t>
      </w:r>
      <w:r w:rsidR="00633675" w:rsidRPr="007B2E73">
        <w:t> </w:t>
      </w:r>
      <w:r w:rsidR="006442A5" w:rsidRPr="007B2E73">
        <w:t xml:space="preserve">analogicznym miesiącem ub. </w:t>
      </w:r>
      <w:r w:rsidR="00285C34" w:rsidRPr="007B2E73">
        <w:t xml:space="preserve">roku </w:t>
      </w:r>
      <w:r w:rsidR="003B3738" w:rsidRPr="007B2E73">
        <w:t>wzrosły o</w:t>
      </w:r>
      <w:r w:rsidR="008F67DC">
        <w:t xml:space="preserve"> 3</w:t>
      </w:r>
      <w:r w:rsidR="00285C34" w:rsidRPr="007B2E73">
        <w:t>,</w:t>
      </w:r>
      <w:r w:rsidR="008F67DC">
        <w:t>1</w:t>
      </w:r>
      <w:r w:rsidR="003B3738" w:rsidRPr="007B2E73">
        <w:t>% (wskaźnik cen 10</w:t>
      </w:r>
      <w:r w:rsidR="008F67DC">
        <w:t>3,1</w:t>
      </w:r>
      <w:r w:rsidR="00285C34" w:rsidRPr="007B2E73">
        <w:t>)</w:t>
      </w:r>
      <w:r w:rsidR="00633675" w:rsidRPr="007B2E73">
        <w:t>,</w:t>
      </w:r>
      <w:r w:rsidR="00DD3E7B" w:rsidRPr="007B2E73">
        <w:t xml:space="preserve"> a </w:t>
      </w:r>
      <w:r w:rsidR="00403F98" w:rsidRPr="007B2E73">
        <w:t xml:space="preserve">w stosunku do poprzedniego miesiąca </w:t>
      </w:r>
      <w:r w:rsidR="008F67DC">
        <w:t>obniżyły się o 0,1</w:t>
      </w:r>
      <w:r w:rsidR="003B3738" w:rsidRPr="007B2E73">
        <w:t>%</w:t>
      </w:r>
      <w:r w:rsidR="00403F98" w:rsidRPr="007B2E73">
        <w:t xml:space="preserve"> (wskaźnik cen </w:t>
      </w:r>
      <w:r w:rsidR="003B3738" w:rsidRPr="007B2E73">
        <w:t>99,</w:t>
      </w:r>
      <w:r w:rsidR="008F67DC">
        <w:t>9</w:t>
      </w:r>
      <w:r w:rsidR="00403F98" w:rsidRPr="007B2E73">
        <w:t>).</w:t>
      </w:r>
    </w:p>
    <w:p w:rsidR="0002477C" w:rsidRDefault="0002477C" w:rsidP="00E1053F">
      <w:pPr>
        <w:pStyle w:val="tytuwykresu"/>
        <w:spacing w:before="240"/>
      </w:pPr>
    </w:p>
    <w:p w:rsidR="003B3738" w:rsidRDefault="003B3738" w:rsidP="00E1053F">
      <w:pPr>
        <w:pStyle w:val="tytuwykresu"/>
        <w:spacing w:before="240"/>
      </w:pPr>
    </w:p>
    <w:p w:rsidR="00AD4947" w:rsidRPr="00404B5F" w:rsidRDefault="00AD4947" w:rsidP="00F22907">
      <w:pPr>
        <w:pStyle w:val="tytuwykresu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8F67DC">
        <w:t>lipcu</w:t>
      </w:r>
      <w:r w:rsidR="006442A5">
        <w:t xml:space="preserve"> </w:t>
      </w:r>
      <w:r w:rsidR="0088701D">
        <w:t>2020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88701D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403F98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II</w:t>
            </w: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3279D3" w:rsidRPr="0088701D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780782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5491B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II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A64F4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B63A9C" w:rsidP="008F67DC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8F67DC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r w:rsidR="009C3DFC" w:rsidRPr="007B2E73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="008F67DC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7356A6" w:rsidP="001E7EF8">
            <w:pPr>
              <w:tabs>
                <w:tab w:val="center" w:pos="783"/>
                <w:tab w:val="right" w:pos="1567"/>
              </w:tabs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8F67DC">
              <w:rPr>
                <w:rFonts w:cs="Arial"/>
                <w:b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D6328D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7356A6" w:rsidP="003B5C9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8F67DC">
              <w:rPr>
                <w:rFonts w:cs="Arial"/>
                <w:color w:val="000000"/>
                <w:sz w:val="16"/>
                <w:szCs w:val="16"/>
              </w:rPr>
              <w:t>3</w:t>
            </w:r>
            <w:r w:rsidR="00D32B9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8F67D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8F67DC" w:rsidP="009C3DF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02477C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6C0356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105</w:t>
            </w:r>
            <w:r w:rsidR="00404B5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8F67D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3B3738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02477C" w:rsidRDefault="007356A6" w:rsidP="00D6328D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7B2E73" w:rsidRDefault="008F67DC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7B2E73" w:rsidRDefault="008F67DC" w:rsidP="00AB5CB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102,3</w:t>
            </w:r>
          </w:p>
        </w:tc>
      </w:tr>
    </w:tbl>
    <w:p w:rsidR="003279D3" w:rsidRPr="00404B5F" w:rsidRDefault="003279D3" w:rsidP="00F22907">
      <w:pPr>
        <w:spacing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1B6916" w:rsidRPr="00B855AF" w:rsidRDefault="00AE294A" w:rsidP="00F22907">
      <w:pPr>
        <w:tabs>
          <w:tab w:val="left" w:pos="4935"/>
        </w:tabs>
        <w:spacing w:before="0" w:after="0"/>
        <w:ind w:left="851" w:hanging="851"/>
        <w:rPr>
          <w:noProof/>
          <w:sz w:val="16"/>
          <w:szCs w:val="19"/>
          <w:highlight w:val="yellow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100B9" wp14:editId="659598E3">
                <wp:simplePos x="0" y="0"/>
                <wp:positionH relativeFrom="column">
                  <wp:posOffset>3016885</wp:posOffset>
                </wp:positionH>
                <wp:positionV relativeFrom="paragraph">
                  <wp:posOffset>1371268</wp:posOffset>
                </wp:positionV>
                <wp:extent cx="969010" cy="224790"/>
                <wp:effectExtent l="0" t="0" r="2540" b="3810"/>
                <wp:wrapNone/>
                <wp:docPr id="5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4A" w:rsidRDefault="00AE294A" w:rsidP="00AE29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id="Tekst 6" o:spid="_x0000_s1027" type="#_x0000_t202" style="position:absolute;left:0;text-align:left;margin-left:237.55pt;margin-top:107.95pt;width:76.3pt;height:1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sw8gEAAMQDAAAOAAAAZHJzL2Uyb0RvYy54bWysU1Fv0zAQfkfiP1h+p2mz0bVR0wkYQ0gb&#10;IG38gKvjNNZsn7HdJv33nJ22q+ANkQfL5/N9vu+7L6vbwWi2lz4otDWfTaacSSuwUXZb85/P9+8W&#10;nIUItgGNVtb8IAO/Xb99s+pdJUvsUDfSMwKxoepdzbsYXVUUQXTSQJigk5aSLXoDkUK/LRoPPaEb&#10;XZTT6bzo0TfOo5Ah0OndmOTrjN+2UsTvbRtkZLrm1FvMq8/rJq3FegXV1oPrlDi2Af/QhQFl6dEz&#10;1B1EYDuv/oIySngM2MaJQFNg2yohMwdiM5v+weapAyczFxInuLNM4f/Bim/7H56ppubvObNgaETP&#10;8iVENk/S9C5UdOPJ0Z04fMSBRpxpBveA4iUwi586sFv5wXvsOwkNtTZLlcVF6YgTEsimf8SG3oBd&#10;xAw0tN4k3UgJRug0osN5LHKITNDhcr4kbTgTlCrL65tlHlsB1anY+RC/SDQsbWruaeoZHPYPIaZm&#10;oDpdSW9ZvFda58lry/oTp4tjoyK5UitT88U0faNPEsHPtsmVEZQe94Su7ZFxIjnSjcNmyLpenYTc&#10;YHMgCXoyW83Drx14yZn+akmy8ub6qiR3jkG5mBNbf5nZXGbAig7JwyJ6znbOq21HrF9lJ6tkzkdb&#10;Jy9exrnV159v/RsAAP//AwBQSwMEFAAGAAgAAAAhAPAsHmTiAAAACwEAAA8AAABkcnMvZG93bnJl&#10;di54bWxMj8tOwzAQRfdI/IM1SGwq6jglTQlxqgqpEkhl0dIPcOMhCcR2FDuP/j3DCpYzc3Tn3Hw7&#10;m5aN2PvGWQliGQFDWzrd2ErC+WP/sAHmg7Jatc6ihCt62Ba3N7nKtJvsEcdTqBiFWJ8pCXUIXca5&#10;L2s0yi9dh5Zun643KtDYV1z3aqJw0/I4itbcqMbSh1p1+FJj+X0ajISvazeGhXh9m6eg9qvd++J4&#10;iAcp7+/m3TOwgHP4g+FXn9ShIKeLG6z2rJXwmCaCUAmxSJ6AEbGO0xTYhTaJWAEvcv6/Q/EDAAD/&#10;/wMAUEsBAi0AFAAGAAgAAAAhALaDOJL+AAAA4QEAABMAAAAAAAAAAAAAAAAAAAAAAFtDb250ZW50&#10;X1R5cGVzXS54bWxQSwECLQAUAAYACAAAACEAOP0h/9YAAACUAQAACwAAAAAAAAAAAAAAAAAvAQAA&#10;X3JlbHMvLnJlbHNQSwECLQAUAAYACAAAACEA4EwLMPIBAADEAwAADgAAAAAAAAAAAAAAAAAuAgAA&#10;ZHJzL2Uyb0RvYy54bWxQSwECLQAUAAYACAAAACEA8CweZOIAAAALAQAADwAAAAAAAAAAAAAAAABM&#10;BAAAZHJzL2Rvd25yZXYueG1sUEsFBgAAAAAEAAQA8wAAAFsFAAAAAA==&#10;" filled="f" stroked="f" strokeweight="3e-5mm">
                <v:textbox inset="2.16pt,1.8pt,2.16pt,1.8pt">
                  <w:txbxContent>
                    <w:p w:rsidR="00AE294A" w:rsidRDefault="00AE294A" w:rsidP="00AE294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CF66B4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37173AF2" wp14:editId="113D20C5">
            <wp:simplePos x="0" y="0"/>
            <wp:positionH relativeFrom="column">
              <wp:posOffset>-81915</wp:posOffset>
            </wp:positionH>
            <wp:positionV relativeFrom="paragraph">
              <wp:posOffset>391160</wp:posOffset>
            </wp:positionV>
            <wp:extent cx="5122545" cy="2573655"/>
            <wp:effectExtent l="0" t="0" r="0" b="1714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EEAA6" wp14:editId="4A1CCE47">
                <wp:simplePos x="0" y="0"/>
                <wp:positionH relativeFrom="column">
                  <wp:posOffset>3294380</wp:posOffset>
                </wp:positionH>
                <wp:positionV relativeFrom="paragraph">
                  <wp:posOffset>1531457</wp:posOffset>
                </wp:positionV>
                <wp:extent cx="969010" cy="224790"/>
                <wp:effectExtent l="0" t="0" r="2540" b="3810"/>
                <wp:wrapNone/>
                <wp:docPr id="6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4D" w:rsidRDefault="0054534D" w:rsidP="0054534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9.4pt;margin-top:120.6pt;width:76.3pt;height:17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P8wEAAMQDAAAOAAAAZHJzL2Uyb0RvYy54bWysU8Fu2zAMvQ/YPwi6L068Ik2MOMW2rsOA&#10;rhvQ9gMYWY6FSqImKbHz96PkJA2221AfBFEUn/gen1c3g9FsL31QaGs+m0w5k1Zgo+y25s9Pdx8W&#10;nIUItgGNVtb8IAO/Wb9/t+pdJUvsUDfSMwKxoepdzbsYXVUUQXTSQJigk5aSLXoDkUK/LRoPPaEb&#10;XZTT6bzo0TfOo5Ah0OntmOTrjN+2UsSfbRtkZLrm1FvMq8/rJq3FegXV1oPrlDi2Af/RhQFl6dEz&#10;1C1EYDuv/oEySngM2MaJQFNg2yohMwdiM5v+xeaxAyczFxInuLNM4e1gxcP+l2eqqfmcMwuGRvQk&#10;X0Jk8yRN70JFNx4d3YnDZxxoxJlmcPcoXgKz+KUDu5WfvMe+k9BQa7NUWVyUjjghgWz6H9jQG7CL&#10;mIGG1pukGynBCJ1GdDiPRQ6RCTpczpekDWeCUmV5db3MYyugOhU7H+I3iYalTc09TT2Dw/4+xNQM&#10;VKcr6S2Ld0rrPHltWX/idHFsVCRXamVqvpimb/RJIvjVNrkygtLjntC1PTJOJEe6cdgMWdcsR1Jj&#10;g82BJOjJbDUPv3fgJWf6uyXJyuurjyW5cwzKxZzY+svM5jIDVnRIHhbRc7ZzXm07Yv0qO1klcz7a&#10;OnnxMs6tvv586z8AAAD//wMAUEsDBBQABgAIAAAAIQBji76s4gAAAAsBAAAPAAAAZHJzL2Rvd25y&#10;ZXYueG1sTI/NTsMwEITvSLyDtUhcKuoklLQKcaoKqRJIcGjpA7jxNgnEdhRvfvr2LCc47uxo5pt8&#10;O9tWjNiHxjsF8TICga70pnGVgtPn/mEDIpB2RrfeoYIrBtgWtze5zoyf3AHHI1WCQ1zItIKaqMuk&#10;DGWNVoel79Dx7+J7q4nPvpKm1xOH21YmUZRKqxvHDbXu8KXG8vs4WAVf126kRfz6Nk+k94+7j8Xh&#10;PRmUur+bd88gCGf6M8MvPqNDwUxnPzgTRKvgKd4wOilIVnECgh3pOl6BOLOyTlOQRS7/byh+AAAA&#10;//8DAFBLAQItABQABgAIAAAAIQC2gziS/gAAAOEBAAATAAAAAAAAAAAAAAAAAAAAAABbQ29udGVu&#10;dF9UeXBlc10ueG1sUEsBAi0AFAAGAAgAAAAhADj9If/WAAAAlAEAAAsAAAAAAAAAAAAAAAAALwEA&#10;AF9yZWxzLy5yZWxzUEsBAi0AFAAGAAgAAAAhAFPCtw/zAQAAxAMAAA4AAAAAAAAAAAAAAAAALgIA&#10;AGRycy9lMm9Eb2MueG1sUEsBAi0AFAAGAAgAAAAhAGOLvqziAAAACwEAAA8AAAAAAAAAAAAAAAAA&#10;TQQAAGRycy9kb3ducmV2LnhtbFBLBQYAAAAABAAEAPMAAABcBQAAAAA=&#10;" filled="f" stroked="f" strokeweight="3e-5mm">
                <v:textbox inset="2.16pt,1.8pt,2.16pt,1.8pt">
                  <w:txbxContent>
                    <w:p w:rsidR="0054534D" w:rsidRDefault="0054534D" w:rsidP="0054534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7084" w:rsidRPr="0045491B">
        <w:rPr>
          <w:b/>
          <w:noProof/>
          <w:szCs w:val="19"/>
          <w:lang w:eastAsia="pl-PL"/>
        </w:rPr>
        <w:t>Wykres 1. Ceny towarów i usług konsumpcyjnych</w:t>
      </w:r>
      <w:r w:rsidR="006039C0" w:rsidRPr="0045491B">
        <w:rPr>
          <w:b/>
          <w:noProof/>
          <w:szCs w:val="19"/>
          <w:lang w:eastAsia="pl-PL"/>
        </w:rPr>
        <w:t>*</w:t>
      </w:r>
      <w:r w:rsidR="00D87084" w:rsidRPr="0045491B">
        <w:rPr>
          <w:b/>
          <w:noProof/>
          <w:szCs w:val="19"/>
          <w:lang w:eastAsia="pl-PL"/>
        </w:rPr>
        <w:t xml:space="preserve"> </w:t>
      </w:r>
      <w:r w:rsidR="003B5C99" w:rsidRPr="0045491B">
        <w:rPr>
          <w:b/>
          <w:noProof/>
          <w:szCs w:val="19"/>
          <w:lang w:eastAsia="pl-PL"/>
        </w:rPr>
        <w:tab/>
      </w:r>
      <w:r w:rsidR="006039C0" w:rsidRPr="0045491B">
        <w:rPr>
          <w:b/>
          <w:noProof/>
          <w:szCs w:val="19"/>
          <w:lang w:eastAsia="pl-PL"/>
        </w:rPr>
        <w:br/>
      </w:r>
      <w:r w:rsidR="00D87084" w:rsidRPr="00C027DF">
        <w:rPr>
          <w:b/>
          <w:noProof/>
          <w:szCs w:val="19"/>
          <w:lang w:eastAsia="pl-PL"/>
        </w:rPr>
        <w:t>(zmiana w % do analogicznego okresu roku poprzedniego)</w:t>
      </w:r>
    </w:p>
    <w:p w:rsidR="00F22907" w:rsidRDefault="00B93CB1" w:rsidP="0054534D">
      <w:pPr>
        <w:rPr>
          <w:noProof/>
          <w:sz w:val="16"/>
          <w:szCs w:val="19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696F7A">
        <w:rPr>
          <w:noProof/>
          <w:sz w:val="16"/>
          <w:szCs w:val="19"/>
          <w:lang w:eastAsia="pl-PL"/>
        </w:rPr>
        <w:t>lipc</w:t>
      </w:r>
      <w:r w:rsidR="00A64F45">
        <w:rPr>
          <w:noProof/>
          <w:sz w:val="16"/>
          <w:szCs w:val="19"/>
          <w:lang w:eastAsia="pl-PL"/>
        </w:rPr>
        <w:t>u</w:t>
      </w:r>
      <w:r w:rsidR="0088701D">
        <w:rPr>
          <w:noProof/>
          <w:sz w:val="16"/>
          <w:szCs w:val="19"/>
          <w:lang w:eastAsia="pl-PL"/>
        </w:rPr>
        <w:t xml:space="preserve"> 2020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4534D" w:rsidRDefault="00F22907" w:rsidP="00F22907">
      <w:pPr>
        <w:spacing w:before="400"/>
        <w:rPr>
          <w:b/>
          <w:noProof/>
          <w:szCs w:val="19"/>
          <w:highlight w:val="yellow"/>
          <w:lang w:eastAsia="pl-PL"/>
        </w:rPr>
      </w:pPr>
      <w:r w:rsidRPr="00293802">
        <w:rPr>
          <w:noProof/>
          <w:szCs w:val="19"/>
          <w:lang w:eastAsia="pl-PL"/>
        </w:rPr>
        <w:t>W przypadku cytowania danych Główne</w:t>
      </w:r>
      <w:bookmarkStart w:id="0" w:name="_GoBack"/>
      <w:bookmarkEnd w:id="0"/>
      <w:r w:rsidRPr="00293802">
        <w:rPr>
          <w:noProof/>
          <w:szCs w:val="19"/>
          <w:lang w:eastAsia="pl-PL"/>
        </w:rPr>
        <w:t>go Urzędu Statystycznego prosimy o zamieszczenie informacji: „Źródło danych GUS”, a przypadku publikowania obliczeń dokonanych na danych opublikowanych przez GUS prosimy o zamieszczenie inf</w:t>
      </w:r>
      <w:r>
        <w:rPr>
          <w:noProof/>
          <w:szCs w:val="19"/>
          <w:lang w:eastAsia="pl-PL"/>
        </w:rPr>
        <w:t>ormacji: „Opracowanie własne na </w:t>
      </w:r>
      <w:r w:rsidRPr="00293802">
        <w:rPr>
          <w:noProof/>
          <w:szCs w:val="19"/>
          <w:lang w:eastAsia="pl-PL"/>
        </w:rPr>
        <w:t>podstawie danych GUS”.</w:t>
      </w:r>
      <w:r w:rsidR="0054534D">
        <w:rPr>
          <w:b/>
          <w:noProof/>
          <w:szCs w:val="19"/>
          <w:highlight w:val="yellow"/>
          <w:lang w:eastAsia="pl-PL"/>
        </w:rPr>
        <w:br w:type="page"/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2477C" w:rsidRPr="00914DCE" w:rsidRDefault="0002477C" w:rsidP="0002477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14DC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2477C" w:rsidRDefault="0002477C" w:rsidP="0002477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14DCE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4E2249E4" wp14:editId="1479905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345242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6A30B49" wp14:editId="07F4B36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345242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519365FC" wp14:editId="1EBC602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345242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13EFD" wp14:editId="7F9A37B0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34524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69320B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7F" w:rsidRDefault="006B397F" w:rsidP="000662E2">
      <w:pPr>
        <w:spacing w:after="0" w:line="240" w:lineRule="auto"/>
      </w:pPr>
      <w:r>
        <w:separator/>
      </w:r>
    </w:p>
  </w:endnote>
  <w:endnote w:type="continuationSeparator" w:id="0">
    <w:p w:rsidR="006B397F" w:rsidRDefault="006B397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7F" w:rsidRDefault="006B397F" w:rsidP="000662E2">
      <w:pPr>
        <w:spacing w:after="0" w:line="240" w:lineRule="auto"/>
      </w:pPr>
      <w:r>
        <w:separator/>
      </w:r>
    </w:p>
  </w:footnote>
  <w:footnote w:type="continuationSeparator" w:id="0">
    <w:p w:rsidR="006B397F" w:rsidRDefault="006B397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2223F9" wp14:editId="3ACAF06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769829" wp14:editId="5EB81B75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24B0B" wp14:editId="6B05C24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56FB2377" wp14:editId="7B8C67DD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798F1B" wp14:editId="5673E86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8A7BB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31.07</w:t>
                          </w:r>
                          <w:r w:rsidR="0088701D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8A7BB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31.07</w:t>
                    </w:r>
                    <w:r w:rsidR="0088701D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7pt;height:124.6pt;visibility:visible" o:bullet="t">
        <v:imagedata r:id="rId1" o:title=""/>
      </v:shape>
    </w:pict>
  </w:numPicBullet>
  <w:numPicBullet w:numPicBulletId="1">
    <w:pict>
      <v:shape id="_x0000_i1027" type="#_x0000_t75" style="width:123.95pt;height:124.6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477C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65D7"/>
    <w:rsid w:val="00130296"/>
    <w:rsid w:val="00135B65"/>
    <w:rsid w:val="00137AF7"/>
    <w:rsid w:val="00142037"/>
    <w:rsid w:val="001423B6"/>
    <w:rsid w:val="001448A7"/>
    <w:rsid w:val="00146621"/>
    <w:rsid w:val="00162325"/>
    <w:rsid w:val="0019191E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5FBA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1B14"/>
    <w:rsid w:val="002D0020"/>
    <w:rsid w:val="002E6140"/>
    <w:rsid w:val="002E6985"/>
    <w:rsid w:val="002E71B6"/>
    <w:rsid w:val="002F77C8"/>
    <w:rsid w:val="00301612"/>
    <w:rsid w:val="00301B6A"/>
    <w:rsid w:val="00302DEB"/>
    <w:rsid w:val="00304F22"/>
    <w:rsid w:val="00305162"/>
    <w:rsid w:val="00306C7C"/>
    <w:rsid w:val="00313C0D"/>
    <w:rsid w:val="003226C0"/>
    <w:rsid w:val="00322EDD"/>
    <w:rsid w:val="003279D3"/>
    <w:rsid w:val="00332320"/>
    <w:rsid w:val="00345242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3738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3F98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91B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0D40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4534D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3675"/>
    <w:rsid w:val="0063437B"/>
    <w:rsid w:val="00637C1E"/>
    <w:rsid w:val="006442A5"/>
    <w:rsid w:val="006673CA"/>
    <w:rsid w:val="00673C26"/>
    <w:rsid w:val="00674A8B"/>
    <w:rsid w:val="006812AF"/>
    <w:rsid w:val="0068327D"/>
    <w:rsid w:val="00685123"/>
    <w:rsid w:val="00691225"/>
    <w:rsid w:val="0069320B"/>
    <w:rsid w:val="00694AF0"/>
    <w:rsid w:val="0069674F"/>
    <w:rsid w:val="00696F7A"/>
    <w:rsid w:val="006A07DC"/>
    <w:rsid w:val="006A0D4D"/>
    <w:rsid w:val="006A4686"/>
    <w:rsid w:val="006B0E9E"/>
    <w:rsid w:val="006B208D"/>
    <w:rsid w:val="006B397F"/>
    <w:rsid w:val="006B5AE4"/>
    <w:rsid w:val="006C0356"/>
    <w:rsid w:val="006D1507"/>
    <w:rsid w:val="006D4054"/>
    <w:rsid w:val="006D6B72"/>
    <w:rsid w:val="006E0185"/>
    <w:rsid w:val="006E02EC"/>
    <w:rsid w:val="006F4F57"/>
    <w:rsid w:val="006F68BC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0782"/>
    <w:rsid w:val="00783CA4"/>
    <w:rsid w:val="007842FB"/>
    <w:rsid w:val="00786124"/>
    <w:rsid w:val="0078756B"/>
    <w:rsid w:val="007908F3"/>
    <w:rsid w:val="0079514B"/>
    <w:rsid w:val="007A2DC1"/>
    <w:rsid w:val="007B2E70"/>
    <w:rsid w:val="007B2E73"/>
    <w:rsid w:val="007B74D8"/>
    <w:rsid w:val="007D3319"/>
    <w:rsid w:val="007D335D"/>
    <w:rsid w:val="007D454A"/>
    <w:rsid w:val="007E0806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8701D"/>
    <w:rsid w:val="008A0124"/>
    <w:rsid w:val="008A2078"/>
    <w:rsid w:val="008A26D9"/>
    <w:rsid w:val="008A7BB6"/>
    <w:rsid w:val="008C0C29"/>
    <w:rsid w:val="008C7A01"/>
    <w:rsid w:val="008F3638"/>
    <w:rsid w:val="008F4441"/>
    <w:rsid w:val="008F4E3A"/>
    <w:rsid w:val="008F67DC"/>
    <w:rsid w:val="008F6F31"/>
    <w:rsid w:val="008F74DF"/>
    <w:rsid w:val="009127BA"/>
    <w:rsid w:val="0091345C"/>
    <w:rsid w:val="00914DCE"/>
    <w:rsid w:val="0091564D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260A"/>
    <w:rsid w:val="00984AC4"/>
    <w:rsid w:val="00985747"/>
    <w:rsid w:val="0098799F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4F45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94A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9729F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27DF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0888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5EB"/>
    <w:rsid w:val="00CD58B7"/>
    <w:rsid w:val="00CF4099"/>
    <w:rsid w:val="00CF66B4"/>
    <w:rsid w:val="00D00796"/>
    <w:rsid w:val="00D02D2C"/>
    <w:rsid w:val="00D21D7A"/>
    <w:rsid w:val="00D22C1B"/>
    <w:rsid w:val="00D261A2"/>
    <w:rsid w:val="00D32B9F"/>
    <w:rsid w:val="00D47778"/>
    <w:rsid w:val="00D478C0"/>
    <w:rsid w:val="00D51975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60D4"/>
    <w:rsid w:val="00DA7C1C"/>
    <w:rsid w:val="00DB147A"/>
    <w:rsid w:val="00DB1B7A"/>
    <w:rsid w:val="00DC6708"/>
    <w:rsid w:val="00DD3E7B"/>
    <w:rsid w:val="00DE19E9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2907"/>
    <w:rsid w:val="00F26013"/>
    <w:rsid w:val="00F27C8F"/>
    <w:rsid w:val="00F30A0C"/>
    <w:rsid w:val="00F32346"/>
    <w:rsid w:val="00F32749"/>
    <w:rsid w:val="00F37172"/>
    <w:rsid w:val="00F42FD6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bubble3D val="0"/>
          </c:dPt>
          <c:dPt>
            <c:idx val="18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647367132010777E-2"/>
                  <c:y val="2.3199051672205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4995934361988732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95028165564538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791966691158462E-2"/>
                  <c:y val="-4.0968538059425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9978957217553713E-2"/>
                  <c:y val="-5.5283155506203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9930517961626024E-2"/>
                  <c:y val="3.7979267275714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2.7138937692674125E-2"/>
                  <c:y val="3.803578429237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4111172906360683E-2"/>
                  <c:y val="2.880256634587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'M-12 (+FE)'!$B$38:$B$56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'M-12 (+FE)'!$C$38:$C$56</c:f>
              <c:numCache>
                <c:formatCode>0.0</c:formatCode>
                <c:ptCount val="19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75008"/>
        <c:axId val="100880384"/>
      </c:lineChart>
      <c:dateAx>
        <c:axId val="6727500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0880384"/>
        <c:crossesAt val="0"/>
        <c:auto val="0"/>
        <c:lblOffset val="100"/>
        <c:baseTimeUnit val="days"/>
      </c:dateAx>
      <c:valAx>
        <c:axId val="10088038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727500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0.62248</cdr:y>
    </cdr:from>
    <cdr:to>
      <cdr:x>0.9292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7905" y="1601610"/>
          <a:ext cx="4394482" cy="7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</cdr:x>
      <cdr:y>0.29385</cdr:y>
    </cdr:from>
    <cdr:to>
      <cdr:x>0.92963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0100" y="756061"/>
          <a:ext cx="4394482" cy="31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0.92994</cdr:y>
    </cdr:from>
    <cdr:to>
      <cdr:x>0.61313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8424" y="2393343"/>
          <a:ext cx="2782342" cy="173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0.61313</cdr:x>
      <cdr:y>0.92994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140766" y="2393343"/>
          <a:ext cx="1611931" cy="172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0.6119</cdr:x>
      <cdr:y>0.86775</cdr:y>
    </cdr:from>
    <cdr:to>
      <cdr:x>0.61224</cdr:x>
      <cdr:y>0.95146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140318" y="2272423"/>
          <a:ext cx="1745" cy="21921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0.26737</cdr:x>
      <cdr:y>0.21974</cdr:y>
    </cdr:from>
    <cdr:to>
      <cdr:x>0.54855</cdr:x>
      <cdr:y>0.29863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75490" y="574351"/>
          <a:ext cx="1446556" cy="206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0.26846</cdr:x>
      <cdr:y>0.62091</cdr:y>
    </cdr:from>
    <cdr:to>
      <cdr:x>0.54964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381125" y="1622915"/>
          <a:ext cx="1446555" cy="206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76DE4-F46F-4E81-A47C-CC4B147B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2019-09-30T10:20:00Z</cp:lastPrinted>
  <dcterms:created xsi:type="dcterms:W3CDTF">2019-09-30T09:00:00Z</dcterms:created>
  <dcterms:modified xsi:type="dcterms:W3CDTF">2020-07-30T19:30:00Z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